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5" w:rsidRPr="00FC3295" w:rsidRDefault="00FC3295" w:rsidP="00FC3295">
      <w:pPr>
        <w:shd w:val="clear" w:color="auto" w:fill="FFFFFF"/>
        <w:spacing w:after="0" w:line="240" w:lineRule="auto"/>
        <w:rPr>
          <w:rFonts w:ascii="Circe" w:eastAsia="Times New Roman" w:hAnsi="Circe" w:cs="Times New Roman"/>
          <w:color w:val="0D1D4A"/>
          <w:sz w:val="27"/>
          <w:szCs w:val="27"/>
          <w:lang w:eastAsia="ru-RU"/>
        </w:rPr>
      </w:pPr>
      <w:r w:rsidRPr="00FC3295">
        <w:rPr>
          <w:rFonts w:ascii="Circe" w:eastAsia="Times New Roman" w:hAnsi="Circe" w:cs="Times New Roman"/>
          <w:color w:val="0D1D4A"/>
          <w:sz w:val="27"/>
          <w:szCs w:val="27"/>
          <w:lang w:eastAsia="ru-RU"/>
        </w:rPr>
        <w:t xml:space="preserve">Курсовая по экономике. Тема - Инвестиционная деятельность Тюменской области. В работе рассмотреть проблематику и методы решения. Объем до 20-ти страниц. </w:t>
      </w:r>
      <w:bookmarkStart w:id="0" w:name="_GoBack"/>
      <w:bookmarkEnd w:id="0"/>
    </w:p>
    <w:p w:rsidR="008B1D61" w:rsidRDefault="008B1D61"/>
    <w:sectPr w:rsidR="008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E"/>
    <w:rsid w:val="002E673E"/>
    <w:rsid w:val="008B1D61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3783-BDA3-47A3-B1E6-1F6CE942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8528">
          <w:marLeft w:val="0"/>
          <w:marRight w:val="-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2021-06-16T16:13:00Z</dcterms:created>
  <dcterms:modified xsi:type="dcterms:W3CDTF">2021-06-16T16:15:00Z</dcterms:modified>
</cp:coreProperties>
</file>