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C3" w:rsidRDefault="00E65BC3" w:rsidP="00E65BC3">
      <w:pPr>
        <w:spacing w:after="0" w:line="240" w:lineRule="auto"/>
      </w:pPr>
      <w:r>
        <w:t>В горизонтальной плоскости лежит подвижный виток из гибкой проволоки. Однородное магнитное поле направлено сверху вниз. Какую форму примет виток, если по нему пропустить электрический ток в направлении, противоположном направлению движения часовой стрелки?</w:t>
      </w:r>
    </w:p>
    <w:p w:rsidR="00A0332A" w:rsidRPr="00E65BC3" w:rsidRDefault="00A0332A" w:rsidP="00E65BC3"/>
    <w:sectPr w:rsidR="00A0332A" w:rsidRPr="00E65BC3" w:rsidSect="00A0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91590"/>
    <w:rsid w:val="00391590"/>
    <w:rsid w:val="00A0332A"/>
    <w:rsid w:val="00E6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2021-06-18T14:59:00Z</dcterms:created>
  <dcterms:modified xsi:type="dcterms:W3CDTF">2021-06-18T14:59:00Z</dcterms:modified>
</cp:coreProperties>
</file>