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6B" w:rsidRPr="00865321" w:rsidRDefault="003D326B" w:rsidP="003D326B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65321">
        <w:rPr>
          <w:rFonts w:ascii="Times New Roman" w:eastAsia="Times New Roman" w:hAnsi="Times New Roman"/>
          <w:b/>
          <w:color w:val="000000"/>
          <w:sz w:val="28"/>
          <w:szCs w:val="28"/>
        </w:rPr>
        <w:t>Практическое задание к теме 6.</w:t>
      </w:r>
    </w:p>
    <w:p w:rsidR="003D326B" w:rsidRDefault="003D326B" w:rsidP="003D326B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55C20">
        <w:rPr>
          <w:rFonts w:ascii="Times New Roman" w:eastAsia="Times New Roman" w:hAnsi="Times New Roman"/>
          <w:color w:val="000000"/>
          <w:sz w:val="28"/>
          <w:szCs w:val="28"/>
        </w:rPr>
        <w:t xml:space="preserve">Подготовьте ответы на данные вопросы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3D326B" w:rsidRPr="003D326B" w:rsidRDefault="003D326B" w:rsidP="003D326B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003D326B">
        <w:rPr>
          <w:rFonts w:ascii="Times New Roman" w:eastAsia="Times New Roman" w:hAnsi="Times New Roman"/>
          <w:color w:val="000000" w:themeColor="text1"/>
          <w:sz w:val="28"/>
          <w:szCs w:val="28"/>
        </w:rPr>
        <w:t>. Снижение эмоционального напряжения и аутентичность терапевта.</w:t>
      </w:r>
    </w:p>
    <w:p w:rsidR="003D326B" w:rsidRPr="003D326B" w:rsidRDefault="003D326B" w:rsidP="003D326B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003D326B">
        <w:rPr>
          <w:rFonts w:ascii="Times New Roman" w:eastAsia="Times New Roman" w:hAnsi="Times New Roman"/>
          <w:color w:val="000000" w:themeColor="text1"/>
          <w:sz w:val="28"/>
          <w:szCs w:val="28"/>
        </w:rPr>
        <w:t>. «Сопровождение» при работе с острым горем.</w:t>
      </w:r>
    </w:p>
    <w:p w:rsidR="003D326B" w:rsidRPr="003D326B" w:rsidRDefault="003D326B" w:rsidP="003D326B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bookmarkStart w:id="0" w:name="_GoBack"/>
      <w:bookmarkEnd w:id="0"/>
      <w:r w:rsidRPr="003D326B">
        <w:rPr>
          <w:rFonts w:ascii="Times New Roman" w:eastAsia="Times New Roman" w:hAnsi="Times New Roman"/>
          <w:color w:val="000000" w:themeColor="text1"/>
          <w:sz w:val="28"/>
          <w:szCs w:val="28"/>
        </w:rPr>
        <w:t>. Четырехфазная структура переживания горя Н. Долгополова.</w:t>
      </w:r>
    </w:p>
    <w:p w:rsidR="00B605DD" w:rsidRDefault="003D326B"/>
    <w:sectPr w:rsidR="00B6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25E"/>
    <w:multiLevelType w:val="multilevel"/>
    <w:tmpl w:val="5B2AF2B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80"/>
    <w:rsid w:val="001D5D67"/>
    <w:rsid w:val="00227380"/>
    <w:rsid w:val="003D326B"/>
    <w:rsid w:val="00B3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Торчицкая Яна Борисовна</dc:creator>
  <cp:keywords/>
  <dc:description/>
  <cp:lastModifiedBy>Торчицкая Яна Борисовна</cp:lastModifiedBy>
  <cp:revision>2</cp:revision>
  <dcterms:created xsi:type="dcterms:W3CDTF">2018-02-26T10:34:00Z</dcterms:created>
  <dcterms:modified xsi:type="dcterms:W3CDTF">2018-02-26T10:35:00Z</dcterms:modified>
</cp:coreProperties>
</file>