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E8" w:rsidRPr="00777BE8" w:rsidRDefault="00777BE8" w:rsidP="00777BE8">
      <w:pPr>
        <w:jc w:val="center"/>
        <w:rPr>
          <w:rFonts w:eastAsia="SimSun"/>
          <w:b/>
          <w:sz w:val="36"/>
          <w:szCs w:val="36"/>
          <w:lang w:eastAsia="zh-CN"/>
        </w:rPr>
      </w:pPr>
      <w:r w:rsidRPr="00777BE8">
        <w:rPr>
          <w:rFonts w:eastAsia="SimSun"/>
          <w:b/>
          <w:sz w:val="36"/>
          <w:szCs w:val="36"/>
          <w:lang w:eastAsia="zh-CN"/>
        </w:rPr>
        <w:t>АНО ВО  «НАЦИОНАЛЬНЫЙ ИНСТИТУТ БИЗНЕСА»</w:t>
      </w:r>
    </w:p>
    <w:p w:rsidR="00777BE8" w:rsidRPr="00777BE8" w:rsidRDefault="00777BE8" w:rsidP="00777BE8">
      <w:pPr>
        <w:widowControl w:val="0"/>
        <w:ind w:right="639" w:firstLine="709"/>
        <w:jc w:val="center"/>
        <w:rPr>
          <w:rFonts w:eastAsia="SimSun"/>
          <w:b/>
          <w:bCs/>
          <w:sz w:val="28"/>
          <w:szCs w:val="28"/>
          <w:lang w:eastAsia="zh-CN"/>
        </w:rPr>
      </w:pPr>
    </w:p>
    <w:p w:rsidR="00777BE8" w:rsidRPr="00777BE8" w:rsidRDefault="00777BE8" w:rsidP="00777BE8">
      <w:pPr>
        <w:widowControl w:val="0"/>
        <w:ind w:right="639" w:firstLine="709"/>
        <w:jc w:val="center"/>
        <w:rPr>
          <w:rFonts w:eastAsia="SimSun"/>
          <w:b/>
          <w:bCs/>
          <w:sz w:val="28"/>
          <w:szCs w:val="28"/>
          <w:lang w:eastAsia="zh-CN"/>
        </w:rPr>
      </w:pPr>
    </w:p>
    <w:p w:rsidR="00777BE8" w:rsidRPr="00777BE8" w:rsidRDefault="00777BE8" w:rsidP="00777BE8">
      <w:pPr>
        <w:widowControl w:val="0"/>
        <w:ind w:right="639" w:firstLine="709"/>
        <w:jc w:val="center"/>
        <w:rPr>
          <w:rFonts w:eastAsia="SimSun"/>
          <w:b/>
          <w:bCs/>
          <w:sz w:val="28"/>
          <w:szCs w:val="28"/>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shd w:val="clear" w:color="auto" w:fill="FFFFFF"/>
        <w:spacing w:before="120"/>
        <w:jc w:val="center"/>
        <w:rPr>
          <w:b/>
          <w:bCs/>
          <w:iCs/>
          <w:spacing w:val="40"/>
          <w:sz w:val="32"/>
          <w:szCs w:val="32"/>
        </w:rPr>
      </w:pPr>
      <w:r w:rsidRPr="00777BE8">
        <w:rPr>
          <w:b/>
          <w:bCs/>
          <w:iCs/>
          <w:spacing w:val="40"/>
          <w:sz w:val="32"/>
          <w:szCs w:val="32"/>
        </w:rPr>
        <w:t>МЕТОДИЧЕСКИЕ РЕКОМЕНДАЦИИ</w:t>
      </w:r>
    </w:p>
    <w:p w:rsidR="00777BE8" w:rsidRPr="00777BE8" w:rsidRDefault="00777BE8" w:rsidP="00777BE8">
      <w:pPr>
        <w:shd w:val="clear" w:color="auto" w:fill="FFFFFF"/>
        <w:spacing w:line="276" w:lineRule="auto"/>
        <w:jc w:val="center"/>
        <w:rPr>
          <w:bCs/>
          <w:iCs/>
          <w:spacing w:val="-9"/>
          <w:sz w:val="32"/>
          <w:szCs w:val="32"/>
        </w:rPr>
      </w:pPr>
      <w:r w:rsidRPr="00777BE8">
        <w:rPr>
          <w:bCs/>
          <w:iCs/>
          <w:spacing w:val="-9"/>
          <w:sz w:val="32"/>
          <w:szCs w:val="32"/>
        </w:rPr>
        <w:t xml:space="preserve">по оформлению </w:t>
      </w:r>
      <w:r>
        <w:rPr>
          <w:bCs/>
          <w:iCs/>
          <w:spacing w:val="-9"/>
          <w:sz w:val="32"/>
          <w:szCs w:val="32"/>
        </w:rPr>
        <w:t>письменных</w:t>
      </w:r>
      <w:r w:rsidRPr="00777BE8">
        <w:rPr>
          <w:bCs/>
          <w:iCs/>
          <w:spacing w:val="-9"/>
          <w:sz w:val="32"/>
          <w:szCs w:val="32"/>
        </w:rPr>
        <w:t xml:space="preserve"> работ</w:t>
      </w: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Pr="0066455B" w:rsidRDefault="00777BE8" w:rsidP="00777BE8">
      <w:pPr>
        <w:jc w:val="right"/>
        <w:rPr>
          <w:rFonts w:eastAsia="SimSun"/>
          <w:bCs/>
          <w:i/>
          <w:sz w:val="32"/>
          <w:szCs w:val="32"/>
          <w:lang w:eastAsia="zh-CN"/>
        </w:rPr>
      </w:pPr>
      <w:r w:rsidRPr="0066455B">
        <w:rPr>
          <w:rFonts w:eastAsia="SimSun"/>
          <w:bCs/>
          <w:i/>
          <w:sz w:val="32"/>
          <w:szCs w:val="32"/>
          <w:lang w:eastAsia="zh-CN"/>
        </w:rPr>
        <w:t>Автор</w:t>
      </w:r>
      <w:r>
        <w:rPr>
          <w:rFonts w:eastAsia="SimSun"/>
          <w:bCs/>
          <w:i/>
          <w:sz w:val="32"/>
          <w:szCs w:val="32"/>
          <w:lang w:eastAsia="zh-CN"/>
        </w:rPr>
        <w:t>ы</w:t>
      </w:r>
      <w:r w:rsidRPr="0066455B">
        <w:rPr>
          <w:rFonts w:eastAsia="SimSun"/>
          <w:bCs/>
          <w:i/>
          <w:sz w:val="32"/>
          <w:szCs w:val="32"/>
          <w:lang w:eastAsia="zh-CN"/>
        </w:rPr>
        <w:t>-составител</w:t>
      </w:r>
      <w:r>
        <w:rPr>
          <w:rFonts w:eastAsia="SimSun"/>
          <w:bCs/>
          <w:i/>
          <w:sz w:val="32"/>
          <w:szCs w:val="32"/>
          <w:lang w:eastAsia="zh-CN"/>
        </w:rPr>
        <w:t>и</w:t>
      </w:r>
      <w:r w:rsidRPr="0066455B">
        <w:rPr>
          <w:rFonts w:eastAsia="SimSun"/>
          <w:bCs/>
          <w:i/>
          <w:sz w:val="32"/>
          <w:szCs w:val="32"/>
          <w:lang w:eastAsia="zh-CN"/>
        </w:rPr>
        <w:t>:</w:t>
      </w:r>
    </w:p>
    <w:p w:rsidR="00777BE8" w:rsidRDefault="00777BE8" w:rsidP="00777BE8">
      <w:pPr>
        <w:jc w:val="right"/>
        <w:rPr>
          <w:rFonts w:eastAsia="SimSun"/>
          <w:bCs/>
          <w:i/>
          <w:sz w:val="32"/>
          <w:szCs w:val="32"/>
          <w:lang w:eastAsia="zh-CN"/>
        </w:rPr>
      </w:pPr>
      <w:r>
        <w:rPr>
          <w:rFonts w:eastAsia="SimSun"/>
          <w:bCs/>
          <w:i/>
          <w:sz w:val="32"/>
          <w:szCs w:val="32"/>
          <w:lang w:eastAsia="zh-CN"/>
        </w:rPr>
        <w:t>к.э.н., доцент Гусев А.К.</w:t>
      </w:r>
    </w:p>
    <w:p w:rsidR="00777BE8" w:rsidRDefault="00777BE8" w:rsidP="00777BE8">
      <w:pPr>
        <w:jc w:val="right"/>
        <w:rPr>
          <w:rFonts w:eastAsia="SimSun"/>
          <w:bCs/>
          <w:i/>
          <w:sz w:val="32"/>
          <w:szCs w:val="32"/>
          <w:lang w:eastAsia="zh-CN"/>
        </w:rPr>
      </w:pPr>
      <w:r>
        <w:rPr>
          <w:rFonts w:eastAsia="SimSun"/>
          <w:bCs/>
          <w:i/>
          <w:sz w:val="32"/>
          <w:szCs w:val="32"/>
          <w:lang w:eastAsia="zh-CN"/>
        </w:rPr>
        <w:t>д</w:t>
      </w:r>
      <w:r w:rsidRPr="0066455B">
        <w:rPr>
          <w:rFonts w:eastAsia="SimSun"/>
          <w:bCs/>
          <w:i/>
          <w:sz w:val="32"/>
          <w:szCs w:val="32"/>
          <w:lang w:eastAsia="zh-CN"/>
        </w:rPr>
        <w:t xml:space="preserve">.э.н., </w:t>
      </w:r>
      <w:r>
        <w:rPr>
          <w:rFonts w:eastAsia="SimSun"/>
          <w:bCs/>
          <w:i/>
          <w:sz w:val="32"/>
          <w:szCs w:val="32"/>
          <w:lang w:eastAsia="zh-CN"/>
        </w:rPr>
        <w:t>профессор Миронова Н.Н.</w:t>
      </w:r>
    </w:p>
    <w:p w:rsidR="00777BE8" w:rsidRDefault="00777BE8" w:rsidP="00777BE8">
      <w:pPr>
        <w:jc w:val="right"/>
        <w:rPr>
          <w:rFonts w:eastAsia="SimSun"/>
          <w:bCs/>
          <w:i/>
          <w:sz w:val="32"/>
          <w:szCs w:val="32"/>
          <w:lang w:eastAsia="zh-CN"/>
        </w:rPr>
      </w:pPr>
      <w:r>
        <w:rPr>
          <w:rFonts w:eastAsia="SimSun"/>
          <w:bCs/>
          <w:i/>
          <w:sz w:val="32"/>
          <w:szCs w:val="32"/>
          <w:lang w:eastAsia="zh-CN"/>
        </w:rPr>
        <w:t>к.э.н., доцент Моисеев Д.В.</w:t>
      </w:r>
    </w:p>
    <w:p w:rsidR="009D502D" w:rsidRDefault="009D502D" w:rsidP="00777BE8">
      <w:pPr>
        <w:jc w:val="right"/>
        <w:rPr>
          <w:rFonts w:eastAsia="SimSun"/>
          <w:bCs/>
          <w:i/>
          <w:sz w:val="32"/>
          <w:szCs w:val="32"/>
          <w:lang w:eastAsia="zh-CN"/>
        </w:rPr>
      </w:pPr>
      <w:r>
        <w:rPr>
          <w:rFonts w:eastAsia="SimSun"/>
          <w:bCs/>
          <w:i/>
          <w:sz w:val="32"/>
          <w:szCs w:val="32"/>
          <w:lang w:eastAsia="zh-CN"/>
        </w:rPr>
        <w:t>д.э.н., доцент Решетов К.Ю.</w:t>
      </w:r>
    </w:p>
    <w:p w:rsidR="00777BE8" w:rsidRPr="0066455B" w:rsidRDefault="00777BE8" w:rsidP="00777BE8">
      <w:pPr>
        <w:jc w:val="right"/>
        <w:rPr>
          <w:rFonts w:eastAsia="SimSun"/>
          <w:bCs/>
          <w:i/>
          <w:sz w:val="32"/>
          <w:szCs w:val="32"/>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rFonts w:eastAsia="SimSun"/>
          <w:sz w:val="28"/>
          <w:szCs w:val="24"/>
          <w:lang w:eastAsia="zh-CN"/>
        </w:rPr>
      </w:pPr>
    </w:p>
    <w:p w:rsidR="00777BE8" w:rsidRPr="00777BE8" w:rsidRDefault="00777BE8" w:rsidP="00777BE8">
      <w:pPr>
        <w:jc w:val="center"/>
        <w:rPr>
          <w:b/>
          <w:sz w:val="36"/>
          <w:szCs w:val="36"/>
        </w:rPr>
      </w:pPr>
      <w:r w:rsidRPr="00777BE8">
        <w:rPr>
          <w:b/>
          <w:sz w:val="28"/>
          <w:szCs w:val="28"/>
        </w:rPr>
        <w:t>МОСКВА 2020</w:t>
      </w:r>
    </w:p>
    <w:p w:rsidR="00777BE8" w:rsidRDefault="00777BE8" w:rsidP="00777BE8">
      <w:pPr>
        <w:spacing w:after="200" w:line="276" w:lineRule="auto"/>
        <w:jc w:val="center"/>
        <w:rPr>
          <w:b/>
          <w:sz w:val="28"/>
          <w:szCs w:val="28"/>
        </w:rPr>
      </w:pPr>
      <w:r>
        <w:rPr>
          <w:b/>
          <w:sz w:val="28"/>
          <w:szCs w:val="28"/>
        </w:rPr>
        <w:br w:type="page"/>
      </w:r>
      <w:r>
        <w:rPr>
          <w:b/>
          <w:sz w:val="28"/>
          <w:szCs w:val="28"/>
        </w:rPr>
        <w:lastRenderedPageBreak/>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710"/>
      </w:tblGrid>
      <w:tr w:rsidR="000746E1" w:rsidRPr="00777BE8" w:rsidTr="00777BE8">
        <w:tc>
          <w:tcPr>
            <w:tcW w:w="8613" w:type="dxa"/>
          </w:tcPr>
          <w:p w:rsidR="000746E1" w:rsidRPr="00777BE8" w:rsidRDefault="000746E1" w:rsidP="0002370E">
            <w:pPr>
              <w:rPr>
                <w:sz w:val="28"/>
                <w:szCs w:val="28"/>
              </w:rPr>
            </w:pPr>
            <w:r>
              <w:rPr>
                <w:sz w:val="28"/>
                <w:szCs w:val="28"/>
              </w:rPr>
              <w:t>Пояснительная записка</w:t>
            </w:r>
          </w:p>
        </w:tc>
        <w:tc>
          <w:tcPr>
            <w:tcW w:w="710" w:type="dxa"/>
          </w:tcPr>
          <w:p w:rsidR="000746E1" w:rsidRPr="00777BE8" w:rsidRDefault="000746E1" w:rsidP="0002370E">
            <w:pPr>
              <w:rPr>
                <w:sz w:val="28"/>
                <w:szCs w:val="28"/>
              </w:rPr>
            </w:pPr>
            <w:r>
              <w:rPr>
                <w:sz w:val="28"/>
                <w:szCs w:val="28"/>
              </w:rPr>
              <w:t>3</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содержания</w:t>
            </w:r>
          </w:p>
        </w:tc>
        <w:tc>
          <w:tcPr>
            <w:tcW w:w="710" w:type="dxa"/>
          </w:tcPr>
          <w:p w:rsidR="00777BE8" w:rsidRPr="00777BE8" w:rsidRDefault="000746E1" w:rsidP="0002370E">
            <w:pPr>
              <w:rPr>
                <w:sz w:val="28"/>
                <w:szCs w:val="28"/>
              </w:rPr>
            </w:pPr>
            <w:r>
              <w:rPr>
                <w:sz w:val="28"/>
                <w:szCs w:val="28"/>
              </w:rPr>
              <w:t>4</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основного текста</w:t>
            </w:r>
          </w:p>
        </w:tc>
        <w:tc>
          <w:tcPr>
            <w:tcW w:w="710" w:type="dxa"/>
          </w:tcPr>
          <w:p w:rsidR="00777BE8" w:rsidRPr="00777BE8" w:rsidRDefault="000746E1" w:rsidP="0002370E">
            <w:pPr>
              <w:rPr>
                <w:sz w:val="28"/>
                <w:szCs w:val="28"/>
              </w:rPr>
            </w:pPr>
            <w:r>
              <w:rPr>
                <w:sz w:val="28"/>
                <w:szCs w:val="28"/>
              </w:rPr>
              <w:t>4</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рисунков</w:t>
            </w:r>
          </w:p>
        </w:tc>
        <w:tc>
          <w:tcPr>
            <w:tcW w:w="710" w:type="dxa"/>
          </w:tcPr>
          <w:p w:rsidR="00777BE8" w:rsidRPr="00777BE8" w:rsidRDefault="000746E1" w:rsidP="0002370E">
            <w:pPr>
              <w:rPr>
                <w:sz w:val="28"/>
                <w:szCs w:val="28"/>
              </w:rPr>
            </w:pPr>
            <w:r>
              <w:rPr>
                <w:sz w:val="28"/>
                <w:szCs w:val="28"/>
              </w:rPr>
              <w:t>5</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таблиц</w:t>
            </w:r>
          </w:p>
        </w:tc>
        <w:tc>
          <w:tcPr>
            <w:tcW w:w="710" w:type="dxa"/>
          </w:tcPr>
          <w:p w:rsidR="00777BE8" w:rsidRPr="00777BE8" w:rsidRDefault="000746E1" w:rsidP="0002370E">
            <w:pPr>
              <w:rPr>
                <w:sz w:val="28"/>
                <w:szCs w:val="28"/>
              </w:rPr>
            </w:pPr>
            <w:r>
              <w:rPr>
                <w:sz w:val="28"/>
                <w:szCs w:val="28"/>
              </w:rPr>
              <w:t>6</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перечислений</w:t>
            </w:r>
          </w:p>
        </w:tc>
        <w:tc>
          <w:tcPr>
            <w:tcW w:w="710" w:type="dxa"/>
          </w:tcPr>
          <w:p w:rsidR="00777BE8" w:rsidRPr="00777BE8" w:rsidRDefault="000746E1" w:rsidP="0002370E">
            <w:pPr>
              <w:rPr>
                <w:sz w:val="28"/>
                <w:szCs w:val="28"/>
              </w:rPr>
            </w:pPr>
            <w:r>
              <w:rPr>
                <w:sz w:val="28"/>
                <w:szCs w:val="28"/>
              </w:rPr>
              <w:t>8</w:t>
            </w:r>
          </w:p>
        </w:tc>
      </w:tr>
      <w:tr w:rsidR="00777BE8" w:rsidRPr="00777BE8" w:rsidTr="00777BE8">
        <w:tc>
          <w:tcPr>
            <w:tcW w:w="8613" w:type="dxa"/>
          </w:tcPr>
          <w:p w:rsidR="00777BE8" w:rsidRPr="00777BE8" w:rsidRDefault="00777BE8" w:rsidP="0002370E">
            <w:pPr>
              <w:rPr>
                <w:sz w:val="28"/>
                <w:szCs w:val="28"/>
              </w:rPr>
            </w:pPr>
            <w:r w:rsidRPr="00777BE8">
              <w:rPr>
                <w:sz w:val="28"/>
                <w:szCs w:val="28"/>
              </w:rPr>
              <w:t>Оформление сносок</w:t>
            </w:r>
          </w:p>
        </w:tc>
        <w:tc>
          <w:tcPr>
            <w:tcW w:w="710" w:type="dxa"/>
          </w:tcPr>
          <w:p w:rsidR="00777BE8" w:rsidRPr="00777BE8" w:rsidRDefault="000746E1" w:rsidP="0002370E">
            <w:pPr>
              <w:rPr>
                <w:sz w:val="28"/>
                <w:szCs w:val="28"/>
              </w:rPr>
            </w:pPr>
            <w:r>
              <w:rPr>
                <w:sz w:val="28"/>
                <w:szCs w:val="28"/>
              </w:rPr>
              <w:t>9</w:t>
            </w:r>
          </w:p>
        </w:tc>
      </w:tr>
      <w:tr w:rsidR="00777BE8" w:rsidRPr="00777BE8" w:rsidTr="00777BE8">
        <w:tc>
          <w:tcPr>
            <w:tcW w:w="8613" w:type="dxa"/>
          </w:tcPr>
          <w:p w:rsidR="00777BE8" w:rsidRPr="00777BE8" w:rsidRDefault="00777BE8" w:rsidP="0002370E">
            <w:pPr>
              <w:tabs>
                <w:tab w:val="left" w:pos="1106"/>
              </w:tabs>
              <w:rPr>
                <w:sz w:val="28"/>
                <w:szCs w:val="28"/>
              </w:rPr>
            </w:pPr>
            <w:r w:rsidRPr="00777BE8">
              <w:rPr>
                <w:sz w:val="28"/>
                <w:szCs w:val="28"/>
              </w:rPr>
              <w:t>Оформление формул</w:t>
            </w:r>
          </w:p>
        </w:tc>
        <w:tc>
          <w:tcPr>
            <w:tcW w:w="710" w:type="dxa"/>
          </w:tcPr>
          <w:p w:rsidR="00777BE8" w:rsidRPr="00777BE8" w:rsidRDefault="000746E1" w:rsidP="0002370E">
            <w:pPr>
              <w:rPr>
                <w:sz w:val="28"/>
                <w:szCs w:val="28"/>
              </w:rPr>
            </w:pPr>
            <w:r>
              <w:rPr>
                <w:sz w:val="28"/>
                <w:szCs w:val="28"/>
              </w:rPr>
              <w:t>10</w:t>
            </w:r>
          </w:p>
        </w:tc>
      </w:tr>
      <w:tr w:rsidR="00777BE8" w:rsidRPr="00777BE8" w:rsidTr="00777BE8">
        <w:tc>
          <w:tcPr>
            <w:tcW w:w="8613" w:type="dxa"/>
          </w:tcPr>
          <w:p w:rsidR="00777BE8" w:rsidRPr="00777BE8" w:rsidRDefault="00777BE8" w:rsidP="0002370E">
            <w:pPr>
              <w:tabs>
                <w:tab w:val="left" w:pos="1106"/>
              </w:tabs>
              <w:rPr>
                <w:sz w:val="28"/>
                <w:szCs w:val="28"/>
              </w:rPr>
            </w:pPr>
            <w:r w:rsidRPr="00777BE8">
              <w:rPr>
                <w:sz w:val="28"/>
                <w:szCs w:val="28"/>
              </w:rPr>
              <w:t>Оформление списка использованных источников</w:t>
            </w:r>
          </w:p>
        </w:tc>
        <w:tc>
          <w:tcPr>
            <w:tcW w:w="710" w:type="dxa"/>
          </w:tcPr>
          <w:p w:rsidR="00777BE8" w:rsidRPr="00777BE8" w:rsidRDefault="00777BE8" w:rsidP="000746E1">
            <w:pPr>
              <w:rPr>
                <w:sz w:val="28"/>
                <w:szCs w:val="28"/>
              </w:rPr>
            </w:pPr>
            <w:r w:rsidRPr="00777BE8">
              <w:rPr>
                <w:sz w:val="28"/>
                <w:szCs w:val="28"/>
              </w:rPr>
              <w:t>1</w:t>
            </w:r>
            <w:r w:rsidR="000746E1">
              <w:rPr>
                <w:sz w:val="28"/>
                <w:szCs w:val="28"/>
              </w:rPr>
              <w:t>1</w:t>
            </w:r>
          </w:p>
        </w:tc>
      </w:tr>
      <w:tr w:rsidR="00777BE8" w:rsidRPr="00777BE8" w:rsidTr="00777BE8">
        <w:tc>
          <w:tcPr>
            <w:tcW w:w="8613" w:type="dxa"/>
          </w:tcPr>
          <w:p w:rsidR="00777BE8" w:rsidRPr="00777BE8" w:rsidRDefault="00777BE8" w:rsidP="0002370E">
            <w:pPr>
              <w:tabs>
                <w:tab w:val="left" w:pos="1106"/>
              </w:tabs>
              <w:rPr>
                <w:sz w:val="28"/>
                <w:szCs w:val="28"/>
              </w:rPr>
            </w:pPr>
            <w:r w:rsidRPr="00777BE8">
              <w:rPr>
                <w:sz w:val="28"/>
                <w:szCs w:val="28"/>
              </w:rPr>
              <w:t>Оформление приложения</w:t>
            </w:r>
          </w:p>
        </w:tc>
        <w:tc>
          <w:tcPr>
            <w:tcW w:w="710" w:type="dxa"/>
          </w:tcPr>
          <w:p w:rsidR="00777BE8" w:rsidRPr="00777BE8" w:rsidRDefault="00777BE8" w:rsidP="000746E1">
            <w:pPr>
              <w:rPr>
                <w:sz w:val="28"/>
                <w:szCs w:val="28"/>
              </w:rPr>
            </w:pPr>
            <w:r w:rsidRPr="00777BE8">
              <w:rPr>
                <w:sz w:val="28"/>
                <w:szCs w:val="28"/>
              </w:rPr>
              <w:t>1</w:t>
            </w:r>
            <w:r w:rsidR="000746E1">
              <w:rPr>
                <w:sz w:val="28"/>
                <w:szCs w:val="28"/>
              </w:rPr>
              <w:t>5</w:t>
            </w:r>
          </w:p>
        </w:tc>
      </w:tr>
    </w:tbl>
    <w:p w:rsidR="00777BE8" w:rsidRDefault="00777BE8" w:rsidP="00777BE8">
      <w:pPr>
        <w:spacing w:after="200" w:line="276" w:lineRule="auto"/>
        <w:jc w:val="center"/>
        <w:rPr>
          <w:b/>
          <w:sz w:val="28"/>
          <w:szCs w:val="28"/>
        </w:rPr>
      </w:pPr>
    </w:p>
    <w:p w:rsidR="00E843E0" w:rsidRDefault="00777BE8" w:rsidP="00D86F1F">
      <w:pPr>
        <w:spacing w:after="200" w:line="276" w:lineRule="auto"/>
        <w:rPr>
          <w:b/>
          <w:sz w:val="28"/>
          <w:szCs w:val="28"/>
        </w:rPr>
      </w:pPr>
      <w:r>
        <w:rPr>
          <w:b/>
          <w:sz w:val="28"/>
          <w:szCs w:val="28"/>
        </w:rPr>
        <w:br w:type="page"/>
      </w:r>
    </w:p>
    <w:p w:rsidR="000746E1" w:rsidRPr="000746E1" w:rsidRDefault="000746E1" w:rsidP="000746E1">
      <w:pPr>
        <w:spacing w:after="240"/>
        <w:jc w:val="center"/>
        <w:rPr>
          <w:b/>
          <w:sz w:val="28"/>
          <w:szCs w:val="28"/>
        </w:rPr>
      </w:pPr>
      <w:r w:rsidRPr="000746E1">
        <w:rPr>
          <w:b/>
          <w:sz w:val="28"/>
          <w:szCs w:val="28"/>
        </w:rPr>
        <w:lastRenderedPageBreak/>
        <w:t>Пояснительная записка</w:t>
      </w:r>
    </w:p>
    <w:p w:rsidR="000746E1" w:rsidRDefault="000746E1" w:rsidP="000746E1">
      <w:pPr>
        <w:ind w:firstLine="708"/>
        <w:jc w:val="both"/>
        <w:rPr>
          <w:sz w:val="28"/>
          <w:szCs w:val="28"/>
        </w:rPr>
      </w:pPr>
      <w:r w:rsidRPr="00B37AB6">
        <w:rPr>
          <w:sz w:val="28"/>
          <w:szCs w:val="28"/>
        </w:rPr>
        <w:t>Данные методические рекомендации разработаны с целью установления единых правил по подготовке и оформлению письменных работ, выпо</w:t>
      </w:r>
      <w:r>
        <w:rPr>
          <w:sz w:val="28"/>
          <w:szCs w:val="28"/>
        </w:rPr>
        <w:t xml:space="preserve">лняемых </w:t>
      </w:r>
      <w:proofErr w:type="gramStart"/>
      <w:r>
        <w:rPr>
          <w:sz w:val="28"/>
          <w:szCs w:val="28"/>
        </w:rPr>
        <w:t>обучающимися</w:t>
      </w:r>
      <w:proofErr w:type="gramEnd"/>
      <w:r>
        <w:rPr>
          <w:sz w:val="28"/>
          <w:szCs w:val="28"/>
        </w:rPr>
        <w:t xml:space="preserve"> в процессе обучения</w:t>
      </w:r>
      <w:r w:rsidRPr="00B37AB6">
        <w:rPr>
          <w:sz w:val="28"/>
          <w:szCs w:val="28"/>
        </w:rPr>
        <w:t xml:space="preserve">. </w:t>
      </w:r>
      <w:r w:rsidRPr="00B50488">
        <w:rPr>
          <w:sz w:val="28"/>
          <w:szCs w:val="28"/>
        </w:rPr>
        <w:t>Содержащиеся в документе нормативно-методические указ</w:t>
      </w:r>
      <w:r w:rsidR="002A06DF">
        <w:rPr>
          <w:sz w:val="28"/>
          <w:szCs w:val="28"/>
        </w:rPr>
        <w:t>ания предназначены для обучающихся</w:t>
      </w:r>
      <w:r>
        <w:rPr>
          <w:sz w:val="28"/>
          <w:szCs w:val="28"/>
        </w:rPr>
        <w:t xml:space="preserve"> </w:t>
      </w:r>
      <w:r w:rsidRPr="00B50488">
        <w:rPr>
          <w:sz w:val="28"/>
          <w:szCs w:val="28"/>
        </w:rPr>
        <w:t>очной, очно-заочной и заочной формы обучения всех направлений и профилей подготовк</w:t>
      </w:r>
      <w:r>
        <w:rPr>
          <w:sz w:val="28"/>
          <w:szCs w:val="28"/>
        </w:rPr>
        <w:t>и</w:t>
      </w:r>
      <w:r w:rsidRPr="00B50488">
        <w:rPr>
          <w:sz w:val="28"/>
          <w:szCs w:val="28"/>
        </w:rPr>
        <w:t>.</w:t>
      </w:r>
    </w:p>
    <w:p w:rsidR="00AB1FAB" w:rsidRPr="000746E1" w:rsidRDefault="00B37AB6" w:rsidP="00B50488">
      <w:pPr>
        <w:ind w:firstLine="708"/>
        <w:jc w:val="both"/>
        <w:rPr>
          <w:sz w:val="28"/>
          <w:szCs w:val="28"/>
        </w:rPr>
      </w:pPr>
      <w:r w:rsidRPr="00B50488">
        <w:rPr>
          <w:sz w:val="28"/>
          <w:szCs w:val="28"/>
        </w:rPr>
        <w:t xml:space="preserve">Настоящий документ содержит общие требования и рекомендации по оформлению рефератов, </w:t>
      </w:r>
      <w:r w:rsidR="00751D6B">
        <w:rPr>
          <w:sz w:val="28"/>
          <w:szCs w:val="28"/>
        </w:rPr>
        <w:t>отчет</w:t>
      </w:r>
      <w:r w:rsidR="000746E1">
        <w:rPr>
          <w:sz w:val="28"/>
          <w:szCs w:val="28"/>
        </w:rPr>
        <w:t>ов</w:t>
      </w:r>
      <w:r w:rsidR="00751D6B">
        <w:rPr>
          <w:sz w:val="28"/>
          <w:szCs w:val="28"/>
        </w:rPr>
        <w:t xml:space="preserve"> </w:t>
      </w:r>
      <w:r w:rsidR="00E5727A">
        <w:rPr>
          <w:sz w:val="28"/>
          <w:szCs w:val="28"/>
        </w:rPr>
        <w:t>п</w:t>
      </w:r>
      <w:bookmarkStart w:id="0" w:name="_GoBack"/>
      <w:bookmarkEnd w:id="0"/>
      <w:r w:rsidR="002A06DF">
        <w:rPr>
          <w:sz w:val="28"/>
          <w:szCs w:val="28"/>
        </w:rPr>
        <w:t>о практической подготовке</w:t>
      </w:r>
      <w:r w:rsidR="00B50488">
        <w:rPr>
          <w:sz w:val="28"/>
          <w:szCs w:val="28"/>
        </w:rPr>
        <w:t xml:space="preserve">, </w:t>
      </w:r>
      <w:r w:rsidRPr="00B50488">
        <w:rPr>
          <w:sz w:val="28"/>
          <w:szCs w:val="28"/>
        </w:rPr>
        <w:t>курсовых</w:t>
      </w:r>
      <w:r w:rsidR="00AB1FAB">
        <w:rPr>
          <w:sz w:val="28"/>
          <w:szCs w:val="28"/>
        </w:rPr>
        <w:t xml:space="preserve"> </w:t>
      </w:r>
      <w:r w:rsidRPr="00B50488">
        <w:rPr>
          <w:sz w:val="28"/>
          <w:szCs w:val="28"/>
        </w:rPr>
        <w:t xml:space="preserve">работ (проектов), </w:t>
      </w:r>
      <w:r w:rsidR="000746E1" w:rsidRPr="000746E1">
        <w:rPr>
          <w:sz w:val="28"/>
          <w:szCs w:val="28"/>
        </w:rPr>
        <w:t>контрольных работ</w:t>
      </w:r>
      <w:r w:rsidR="000746E1">
        <w:rPr>
          <w:sz w:val="28"/>
          <w:szCs w:val="28"/>
        </w:rPr>
        <w:t>,</w:t>
      </w:r>
      <w:r w:rsidR="000746E1" w:rsidRPr="00B50488">
        <w:rPr>
          <w:sz w:val="28"/>
          <w:szCs w:val="28"/>
        </w:rPr>
        <w:t xml:space="preserve"> </w:t>
      </w:r>
      <w:r w:rsidRPr="00B50488">
        <w:rPr>
          <w:sz w:val="28"/>
          <w:szCs w:val="28"/>
        </w:rPr>
        <w:t xml:space="preserve">выпускных </w:t>
      </w:r>
      <w:r w:rsidRPr="000746E1">
        <w:rPr>
          <w:sz w:val="28"/>
          <w:szCs w:val="28"/>
        </w:rPr>
        <w:t>квалификационных</w:t>
      </w:r>
      <w:r w:rsidR="00AB1FAB" w:rsidRPr="000746E1">
        <w:rPr>
          <w:sz w:val="28"/>
          <w:szCs w:val="28"/>
        </w:rPr>
        <w:t xml:space="preserve"> </w:t>
      </w:r>
      <w:r w:rsidR="000746E1" w:rsidRPr="000746E1">
        <w:rPr>
          <w:sz w:val="28"/>
          <w:szCs w:val="28"/>
        </w:rPr>
        <w:t>работ,</w:t>
      </w:r>
    </w:p>
    <w:p w:rsidR="00AB1FAB" w:rsidRPr="000746E1" w:rsidRDefault="00B37AB6" w:rsidP="00B50488">
      <w:pPr>
        <w:ind w:firstLine="708"/>
        <w:jc w:val="both"/>
        <w:rPr>
          <w:sz w:val="28"/>
          <w:szCs w:val="28"/>
        </w:rPr>
      </w:pPr>
      <w:r w:rsidRPr="000746E1">
        <w:rPr>
          <w:sz w:val="28"/>
          <w:szCs w:val="28"/>
        </w:rPr>
        <w:t>В соответствии с уч</w:t>
      </w:r>
      <w:r w:rsidR="002A06DF">
        <w:rPr>
          <w:sz w:val="28"/>
          <w:szCs w:val="28"/>
        </w:rPr>
        <w:t>ебными планами обучающиеся</w:t>
      </w:r>
      <w:r w:rsidR="00AB1FAB" w:rsidRPr="000746E1">
        <w:rPr>
          <w:sz w:val="28"/>
          <w:szCs w:val="28"/>
        </w:rPr>
        <w:t xml:space="preserve"> института</w:t>
      </w:r>
      <w:r w:rsidRPr="000746E1">
        <w:rPr>
          <w:sz w:val="28"/>
          <w:szCs w:val="28"/>
        </w:rPr>
        <w:t xml:space="preserve"> выполняют р</w:t>
      </w:r>
      <w:r w:rsidR="00AB1FAB" w:rsidRPr="000746E1">
        <w:rPr>
          <w:sz w:val="28"/>
          <w:szCs w:val="28"/>
        </w:rPr>
        <w:t>азличные виды письменных работ:</w:t>
      </w:r>
    </w:p>
    <w:p w:rsidR="000746E1" w:rsidRPr="000746E1" w:rsidRDefault="000746E1" w:rsidP="000746E1">
      <w:pPr>
        <w:ind w:firstLine="708"/>
        <w:jc w:val="both"/>
        <w:rPr>
          <w:sz w:val="28"/>
          <w:szCs w:val="28"/>
        </w:rPr>
      </w:pPr>
      <w:r w:rsidRPr="000746E1">
        <w:rPr>
          <w:sz w:val="28"/>
          <w:szCs w:val="28"/>
        </w:rPr>
        <w:t xml:space="preserve">Реферат (от лат. </w:t>
      </w:r>
      <w:proofErr w:type="spellStart"/>
      <w:r w:rsidRPr="000746E1">
        <w:rPr>
          <w:sz w:val="28"/>
          <w:szCs w:val="28"/>
        </w:rPr>
        <w:t>referre</w:t>
      </w:r>
      <w:proofErr w:type="spellEnd"/>
      <w:r w:rsidRPr="000746E1">
        <w:rPr>
          <w:sz w:val="28"/>
          <w:szCs w:val="28"/>
        </w:rPr>
        <w:t xml:space="preserve"> – докладывать, сообщать) является одной из форм</w:t>
      </w:r>
      <w:r w:rsidR="002A06DF">
        <w:rPr>
          <w:sz w:val="28"/>
          <w:szCs w:val="28"/>
        </w:rPr>
        <w:t xml:space="preserve"> самостоятельной работы </w:t>
      </w:r>
      <w:proofErr w:type="gramStart"/>
      <w:r w:rsidR="002A06DF">
        <w:rPr>
          <w:sz w:val="28"/>
          <w:szCs w:val="28"/>
        </w:rPr>
        <w:t>обучающегося</w:t>
      </w:r>
      <w:proofErr w:type="gramEnd"/>
      <w:r w:rsidRPr="000746E1">
        <w:rPr>
          <w:sz w:val="28"/>
          <w:szCs w:val="28"/>
        </w:rPr>
        <w:t>. Это обзор, представляющий собой сжатое, систематизированное изложение современного состояния какой-либо проблемы по изучаемой дисциплине (направлению) или другого общественного явления, вида деятельности и т.д., рассматриваемых в первичных документах, научных или литературных источниках, отобранных при составлении реферата.</w:t>
      </w:r>
    </w:p>
    <w:p w:rsidR="000746E1" w:rsidRPr="00B50488" w:rsidRDefault="000746E1" w:rsidP="000746E1">
      <w:pPr>
        <w:ind w:firstLine="708"/>
        <w:jc w:val="both"/>
        <w:rPr>
          <w:sz w:val="28"/>
          <w:szCs w:val="28"/>
        </w:rPr>
      </w:pPr>
      <w:r>
        <w:rPr>
          <w:sz w:val="28"/>
          <w:szCs w:val="28"/>
        </w:rPr>
        <w:t xml:space="preserve">Отчет по практической подготовке – </w:t>
      </w:r>
      <w:r w:rsidRPr="00A03741">
        <w:rPr>
          <w:sz w:val="28"/>
        </w:rPr>
        <w:t>является основным документом, характеризующим работу обучающегося в период прохождения практики.</w:t>
      </w:r>
    </w:p>
    <w:p w:rsidR="000746E1" w:rsidRDefault="000746E1" w:rsidP="000746E1">
      <w:pPr>
        <w:ind w:firstLine="708"/>
        <w:jc w:val="both"/>
        <w:rPr>
          <w:sz w:val="28"/>
          <w:szCs w:val="28"/>
        </w:rPr>
      </w:pPr>
      <w:r w:rsidRPr="000746E1">
        <w:rPr>
          <w:sz w:val="28"/>
          <w:szCs w:val="28"/>
        </w:rPr>
        <w:t xml:space="preserve">Курсовая работа – самостоятельная учебная </w:t>
      </w:r>
      <w:proofErr w:type="gramStart"/>
      <w:r w:rsidRPr="000746E1">
        <w:rPr>
          <w:sz w:val="28"/>
          <w:szCs w:val="28"/>
        </w:rPr>
        <w:t>работа</w:t>
      </w:r>
      <w:proofErr w:type="gramEnd"/>
      <w:r w:rsidRPr="000746E1">
        <w:rPr>
          <w:sz w:val="28"/>
          <w:szCs w:val="28"/>
        </w:rPr>
        <w:t xml:space="preserve"> предусмотренная учебным планом, осуществляемая под руководством преподавателя. </w:t>
      </w:r>
      <w:proofErr w:type="gramStart"/>
      <w:r w:rsidRPr="000746E1">
        <w:rPr>
          <w:sz w:val="28"/>
          <w:szCs w:val="28"/>
        </w:rPr>
        <w:t>Курсовая работа является первой работой</w:t>
      </w:r>
      <w:r w:rsidR="002A06DF">
        <w:rPr>
          <w:sz w:val="28"/>
          <w:szCs w:val="28"/>
        </w:rPr>
        <w:t xml:space="preserve"> обучающегося</w:t>
      </w:r>
      <w:r w:rsidRPr="00B37AB6">
        <w:rPr>
          <w:sz w:val="28"/>
          <w:szCs w:val="28"/>
        </w:rPr>
        <w:t xml:space="preserve">, требующей от него освоения элементов научно-исследовательской работы. </w:t>
      </w:r>
      <w:proofErr w:type="gramEnd"/>
    </w:p>
    <w:p w:rsidR="00AB1FAB" w:rsidRPr="000746E1" w:rsidRDefault="00B37AB6" w:rsidP="00AB1FAB">
      <w:pPr>
        <w:ind w:firstLine="708"/>
        <w:jc w:val="both"/>
        <w:rPr>
          <w:sz w:val="28"/>
          <w:szCs w:val="28"/>
        </w:rPr>
      </w:pPr>
      <w:r w:rsidRPr="000746E1">
        <w:rPr>
          <w:sz w:val="28"/>
          <w:szCs w:val="28"/>
        </w:rPr>
        <w:t>Контрольная работа – самостоятельная письменна</w:t>
      </w:r>
      <w:r w:rsidR="002A06DF">
        <w:rPr>
          <w:sz w:val="28"/>
          <w:szCs w:val="28"/>
        </w:rPr>
        <w:t xml:space="preserve">я работа, выполняемая </w:t>
      </w:r>
      <w:proofErr w:type="gramStart"/>
      <w:r w:rsidR="002A06DF">
        <w:rPr>
          <w:sz w:val="28"/>
          <w:szCs w:val="28"/>
        </w:rPr>
        <w:t>обучающимися</w:t>
      </w:r>
      <w:proofErr w:type="gramEnd"/>
      <w:r w:rsidRPr="000746E1">
        <w:rPr>
          <w:sz w:val="28"/>
          <w:szCs w:val="28"/>
        </w:rPr>
        <w:t xml:space="preserve"> по общим, а также специальным дисциплинам, в которой, как правило, решаются конкретные задачи. </w:t>
      </w:r>
    </w:p>
    <w:p w:rsidR="00AB1FAB" w:rsidRDefault="00B37AB6" w:rsidP="00AB1FAB">
      <w:pPr>
        <w:ind w:firstLine="708"/>
        <w:jc w:val="both"/>
        <w:rPr>
          <w:sz w:val="28"/>
          <w:szCs w:val="28"/>
        </w:rPr>
      </w:pPr>
      <w:r w:rsidRPr="00B50488">
        <w:rPr>
          <w:sz w:val="28"/>
          <w:szCs w:val="28"/>
        </w:rPr>
        <w:t xml:space="preserve">Выпускная квалификационная работа (ВКР) – один из видов итоговой государственной аттестации выпускников высших учебных заведений Российской Федерации, по результатам защиты которой принимается решение о присвоении выпускнику соответствующей квалификации по специальности или направлению и выдаче ему диплома о высшем образовании. </w:t>
      </w:r>
    </w:p>
    <w:p w:rsidR="00AB1FAB" w:rsidRDefault="00AB1FAB" w:rsidP="00AB1FAB">
      <w:pPr>
        <w:ind w:firstLine="708"/>
        <w:jc w:val="both"/>
        <w:rPr>
          <w:sz w:val="28"/>
          <w:szCs w:val="28"/>
        </w:rPr>
      </w:pPr>
    </w:p>
    <w:p w:rsidR="000746E1" w:rsidRDefault="000746E1">
      <w:pPr>
        <w:spacing w:after="200" w:line="276" w:lineRule="auto"/>
        <w:rPr>
          <w:b/>
          <w:sz w:val="28"/>
          <w:szCs w:val="28"/>
        </w:rPr>
      </w:pPr>
      <w:r>
        <w:rPr>
          <w:b/>
          <w:sz w:val="28"/>
          <w:szCs w:val="28"/>
        </w:rPr>
        <w:br w:type="page"/>
      </w:r>
    </w:p>
    <w:p w:rsidR="00777BE8" w:rsidRDefault="00777BE8" w:rsidP="00AB1FAB">
      <w:pPr>
        <w:ind w:firstLine="708"/>
        <w:jc w:val="center"/>
        <w:rPr>
          <w:b/>
          <w:sz w:val="28"/>
          <w:szCs w:val="28"/>
        </w:rPr>
      </w:pPr>
      <w:r w:rsidRPr="00752B81">
        <w:rPr>
          <w:b/>
          <w:sz w:val="28"/>
          <w:szCs w:val="28"/>
        </w:rPr>
        <w:lastRenderedPageBreak/>
        <w:t>Оформление содержания</w:t>
      </w:r>
    </w:p>
    <w:p w:rsidR="00AB1FAB" w:rsidRPr="00752B81" w:rsidRDefault="00AB1FAB" w:rsidP="00AB1FAB">
      <w:pPr>
        <w:ind w:firstLine="708"/>
        <w:jc w:val="center"/>
        <w:rPr>
          <w:b/>
          <w:sz w:val="28"/>
          <w:szCs w:val="28"/>
        </w:rPr>
      </w:pPr>
    </w:p>
    <w:p w:rsidR="00777BE8" w:rsidRPr="00752B81" w:rsidRDefault="00777BE8" w:rsidP="00777BE8">
      <w:pPr>
        <w:ind w:firstLine="709"/>
        <w:jc w:val="both"/>
        <w:rPr>
          <w:sz w:val="28"/>
          <w:szCs w:val="28"/>
        </w:rPr>
      </w:pPr>
      <w:r w:rsidRPr="00752B81">
        <w:rPr>
          <w:sz w:val="28"/>
          <w:szCs w:val="28"/>
        </w:rPr>
        <w:t xml:space="preserve">Слово </w:t>
      </w:r>
      <w:r w:rsidRPr="0002370E">
        <w:rPr>
          <w:b/>
          <w:sz w:val="28"/>
          <w:szCs w:val="28"/>
        </w:rPr>
        <w:t>СОДЕРЖАНИЕ</w:t>
      </w:r>
      <w:r w:rsidRPr="00752B81">
        <w:rPr>
          <w:sz w:val="28"/>
          <w:szCs w:val="28"/>
        </w:rPr>
        <w:t xml:space="preserve"> печатается заглавными буквами в верхней части листа посередине, шрифт </w:t>
      </w:r>
      <w:r w:rsidRPr="00752B81">
        <w:rPr>
          <w:sz w:val="28"/>
          <w:szCs w:val="28"/>
          <w:lang w:val="en-US"/>
        </w:rPr>
        <w:t>Times</w:t>
      </w:r>
      <w:r w:rsidR="00034CB9">
        <w:rPr>
          <w:sz w:val="28"/>
          <w:szCs w:val="28"/>
        </w:rPr>
        <w:t xml:space="preserve"> </w:t>
      </w:r>
      <w:r w:rsidRPr="00752B81">
        <w:rPr>
          <w:sz w:val="28"/>
          <w:szCs w:val="28"/>
          <w:lang w:val="en-US"/>
        </w:rPr>
        <w:t>New</w:t>
      </w:r>
      <w:r w:rsidR="00034CB9">
        <w:rPr>
          <w:sz w:val="28"/>
          <w:szCs w:val="28"/>
        </w:rPr>
        <w:t xml:space="preserve"> </w:t>
      </w:r>
      <w:r w:rsidRPr="00752B81">
        <w:rPr>
          <w:sz w:val="28"/>
          <w:szCs w:val="28"/>
          <w:lang w:val="en-US"/>
        </w:rPr>
        <w:t>Roman</w:t>
      </w:r>
      <w:r w:rsidRPr="00752B81">
        <w:rPr>
          <w:sz w:val="28"/>
          <w:szCs w:val="28"/>
        </w:rPr>
        <w:t xml:space="preserve">, размер </w:t>
      </w:r>
      <w:smartTag w:uri="urn:schemas-microsoft-com:office:smarttags" w:element="metricconverter">
        <w:smartTagPr>
          <w:attr w:name="ProductID" w:val="14 кг"/>
        </w:smartTagPr>
        <w:r w:rsidRPr="00752B81">
          <w:rPr>
            <w:sz w:val="28"/>
            <w:szCs w:val="28"/>
          </w:rPr>
          <w:t>14 кг</w:t>
        </w:r>
      </w:smartTag>
      <w:r w:rsidR="00DA540E">
        <w:rPr>
          <w:sz w:val="28"/>
          <w:szCs w:val="28"/>
        </w:rPr>
        <w:t>, жирный.</w:t>
      </w:r>
    </w:p>
    <w:p w:rsidR="00777BE8" w:rsidRPr="00752B81" w:rsidRDefault="00777BE8" w:rsidP="00777BE8">
      <w:pPr>
        <w:ind w:firstLine="709"/>
        <w:jc w:val="both"/>
        <w:rPr>
          <w:sz w:val="28"/>
          <w:szCs w:val="28"/>
        </w:rPr>
      </w:pPr>
      <w:r w:rsidRPr="00752B81">
        <w:rPr>
          <w:sz w:val="28"/>
          <w:szCs w:val="28"/>
        </w:rPr>
        <w:t xml:space="preserve">После слова СОДЕРЖАНИЕ оставляется отступ 12 пт. </w:t>
      </w:r>
    </w:p>
    <w:p w:rsidR="00777BE8" w:rsidRPr="00752B81" w:rsidRDefault="00777BE8" w:rsidP="00777BE8">
      <w:pPr>
        <w:ind w:firstLine="709"/>
        <w:jc w:val="both"/>
        <w:rPr>
          <w:sz w:val="28"/>
          <w:szCs w:val="28"/>
        </w:rPr>
      </w:pPr>
      <w:r w:rsidRPr="00752B81">
        <w:rPr>
          <w:sz w:val="28"/>
          <w:szCs w:val="28"/>
        </w:rPr>
        <w:t>(В файле «Формат» находите «</w:t>
      </w:r>
      <w:proofErr w:type="spellStart"/>
      <w:r w:rsidRPr="00752B81">
        <w:rPr>
          <w:sz w:val="28"/>
          <w:szCs w:val="28"/>
        </w:rPr>
        <w:t>Абзац→Интервал→После</w:t>
      </w:r>
      <w:proofErr w:type="spellEnd"/>
      <w:r w:rsidRPr="00752B81">
        <w:rPr>
          <w:sz w:val="28"/>
          <w:szCs w:val="28"/>
        </w:rPr>
        <w:t xml:space="preserve">», ставите в окошке 12 </w:t>
      </w:r>
      <w:proofErr w:type="spellStart"/>
      <w:r w:rsidRPr="00752B81">
        <w:rPr>
          <w:sz w:val="28"/>
          <w:szCs w:val="28"/>
        </w:rPr>
        <w:t>пт</w:t>
      </w:r>
      <w:proofErr w:type="spellEnd"/>
      <w:r w:rsidRPr="00752B81">
        <w:rPr>
          <w:sz w:val="28"/>
          <w:szCs w:val="28"/>
        </w:rPr>
        <w:t>).</w:t>
      </w:r>
    </w:p>
    <w:p w:rsidR="00777BE8" w:rsidRPr="00752B81" w:rsidRDefault="00777BE8" w:rsidP="00777BE8">
      <w:pPr>
        <w:ind w:firstLine="709"/>
        <w:jc w:val="both"/>
        <w:rPr>
          <w:sz w:val="28"/>
          <w:szCs w:val="28"/>
        </w:rPr>
      </w:pPr>
      <w:r w:rsidRPr="00752B81">
        <w:rPr>
          <w:sz w:val="28"/>
          <w:szCs w:val="28"/>
        </w:rPr>
        <w:t xml:space="preserve">Текст в содержании печатается строчными буквами, шрифт </w:t>
      </w:r>
      <w:r w:rsidRPr="00752B81">
        <w:rPr>
          <w:sz w:val="28"/>
          <w:szCs w:val="28"/>
          <w:lang w:val="en-US"/>
        </w:rPr>
        <w:t>Times</w:t>
      </w:r>
      <w:r w:rsidR="00034CB9">
        <w:rPr>
          <w:sz w:val="28"/>
          <w:szCs w:val="28"/>
        </w:rPr>
        <w:t xml:space="preserve"> </w:t>
      </w:r>
      <w:r w:rsidRPr="00752B81">
        <w:rPr>
          <w:sz w:val="28"/>
          <w:szCs w:val="28"/>
          <w:lang w:val="en-US"/>
        </w:rPr>
        <w:t>New</w:t>
      </w:r>
      <w:r w:rsidR="00034CB9">
        <w:rPr>
          <w:sz w:val="28"/>
          <w:szCs w:val="28"/>
        </w:rPr>
        <w:t xml:space="preserve"> </w:t>
      </w:r>
      <w:r w:rsidRPr="00752B81">
        <w:rPr>
          <w:sz w:val="28"/>
          <w:szCs w:val="28"/>
          <w:lang w:val="en-US"/>
        </w:rPr>
        <w:t>Roman</w:t>
      </w:r>
      <w:r w:rsidRPr="00752B81">
        <w:rPr>
          <w:sz w:val="28"/>
          <w:szCs w:val="28"/>
        </w:rPr>
        <w:t xml:space="preserve">, размер </w:t>
      </w:r>
      <w:smartTag w:uri="urn:schemas-microsoft-com:office:smarttags" w:element="metricconverter">
        <w:smartTagPr>
          <w:attr w:name="ProductID" w:val="14 кг"/>
        </w:smartTagPr>
        <w:r w:rsidRPr="00752B81">
          <w:rPr>
            <w:sz w:val="28"/>
            <w:szCs w:val="28"/>
          </w:rPr>
          <w:t>14 кг</w:t>
        </w:r>
      </w:smartTag>
      <w:r w:rsidRPr="00752B81">
        <w:rPr>
          <w:sz w:val="28"/>
          <w:szCs w:val="28"/>
        </w:rPr>
        <w:t xml:space="preserve">, обычный, междустрочный интервал  1,5. </w:t>
      </w:r>
    </w:p>
    <w:p w:rsidR="00777BE8" w:rsidRPr="00752B81" w:rsidRDefault="00777BE8" w:rsidP="00777BE8">
      <w:pPr>
        <w:ind w:firstLine="709"/>
        <w:jc w:val="both"/>
        <w:rPr>
          <w:sz w:val="28"/>
          <w:szCs w:val="28"/>
        </w:rPr>
      </w:pPr>
      <w:r w:rsidRPr="00752B81">
        <w:rPr>
          <w:sz w:val="28"/>
          <w:szCs w:val="28"/>
        </w:rPr>
        <w:t>(Снова «</w:t>
      </w:r>
      <w:proofErr w:type="spellStart"/>
      <w:r w:rsidRPr="00752B81">
        <w:rPr>
          <w:sz w:val="28"/>
          <w:szCs w:val="28"/>
        </w:rPr>
        <w:t>Формат→Абзац→Отступ</w:t>
      </w:r>
      <w:proofErr w:type="spellEnd"/>
      <w:r w:rsidRPr="00752B81">
        <w:rPr>
          <w:sz w:val="28"/>
          <w:szCs w:val="28"/>
        </w:rPr>
        <w:t>→ Слева» →0,5 см)</w:t>
      </w:r>
    </w:p>
    <w:p w:rsidR="00777BE8" w:rsidRPr="00752B81" w:rsidRDefault="00777BE8" w:rsidP="00777BE8">
      <w:pPr>
        <w:ind w:firstLine="709"/>
        <w:jc w:val="both"/>
        <w:rPr>
          <w:sz w:val="28"/>
          <w:szCs w:val="28"/>
        </w:rPr>
      </w:pPr>
      <w:r w:rsidRPr="00752B81">
        <w:rPr>
          <w:sz w:val="28"/>
          <w:szCs w:val="28"/>
        </w:rPr>
        <w:t>Название главы выравнивается по центру, без отступа.</w:t>
      </w:r>
    </w:p>
    <w:p w:rsidR="00777BE8" w:rsidRPr="00752B81" w:rsidRDefault="00777BE8" w:rsidP="00777BE8">
      <w:pPr>
        <w:ind w:firstLine="709"/>
        <w:jc w:val="both"/>
        <w:rPr>
          <w:sz w:val="28"/>
          <w:szCs w:val="28"/>
        </w:rPr>
      </w:pPr>
      <w:r w:rsidRPr="00752B81">
        <w:rPr>
          <w:sz w:val="28"/>
          <w:szCs w:val="28"/>
        </w:rPr>
        <w:t xml:space="preserve">Название параграфа выравнивается по центру с отступом </w:t>
      </w:r>
      <w:smartTag w:uri="urn:schemas-microsoft-com:office:smarttags" w:element="metricconverter">
        <w:smartTagPr>
          <w:attr w:name="ProductID" w:val="0,5 см"/>
        </w:smartTagPr>
        <w:r w:rsidRPr="00752B81">
          <w:rPr>
            <w:sz w:val="28"/>
            <w:szCs w:val="28"/>
          </w:rPr>
          <w:t>0,5 см</w:t>
        </w:r>
      </w:smartTag>
      <w:r w:rsidRPr="00752B81">
        <w:rPr>
          <w:sz w:val="28"/>
          <w:szCs w:val="28"/>
        </w:rPr>
        <w:t xml:space="preserve">. </w:t>
      </w:r>
    </w:p>
    <w:p w:rsidR="00777BE8" w:rsidRPr="00752B81" w:rsidRDefault="00777BE8" w:rsidP="00777BE8">
      <w:pPr>
        <w:ind w:firstLine="709"/>
        <w:jc w:val="both"/>
        <w:rPr>
          <w:sz w:val="28"/>
          <w:szCs w:val="28"/>
        </w:rPr>
      </w:pPr>
      <w:r w:rsidRPr="00752B81">
        <w:rPr>
          <w:sz w:val="28"/>
          <w:szCs w:val="28"/>
        </w:rPr>
        <w:t>(Снова «</w:t>
      </w:r>
      <w:proofErr w:type="spellStart"/>
      <w:r w:rsidRPr="00752B81">
        <w:rPr>
          <w:sz w:val="28"/>
          <w:szCs w:val="28"/>
        </w:rPr>
        <w:t>Формат→Абзац→Отступ</w:t>
      </w:r>
      <w:proofErr w:type="spellEnd"/>
      <w:r w:rsidRPr="00752B81">
        <w:rPr>
          <w:sz w:val="28"/>
          <w:szCs w:val="28"/>
        </w:rPr>
        <w:t>→ Слева» →0,5 см)</w:t>
      </w:r>
    </w:p>
    <w:p w:rsidR="00777BE8" w:rsidRPr="00752B81" w:rsidRDefault="00777BE8" w:rsidP="00777BE8">
      <w:pPr>
        <w:ind w:firstLine="709"/>
        <w:jc w:val="both"/>
        <w:rPr>
          <w:sz w:val="28"/>
          <w:szCs w:val="28"/>
        </w:rPr>
      </w:pPr>
      <w:r w:rsidRPr="00752B81">
        <w:rPr>
          <w:sz w:val="28"/>
          <w:szCs w:val="28"/>
        </w:rPr>
        <w:t xml:space="preserve">Знак параграфа (§) не ставится. </w:t>
      </w:r>
    </w:p>
    <w:p w:rsidR="00777BE8" w:rsidRPr="00752B81" w:rsidRDefault="00777BE8" w:rsidP="00777BE8">
      <w:pPr>
        <w:ind w:firstLine="709"/>
        <w:jc w:val="both"/>
        <w:rPr>
          <w:sz w:val="28"/>
          <w:szCs w:val="28"/>
        </w:rPr>
      </w:pPr>
      <w:r w:rsidRPr="00752B81">
        <w:rPr>
          <w:sz w:val="28"/>
          <w:szCs w:val="28"/>
        </w:rPr>
        <w:t>Перенос текста в названии глав и параграфов не допускается.</w:t>
      </w:r>
    </w:p>
    <w:p w:rsidR="00777BE8" w:rsidRPr="00752B81" w:rsidRDefault="00777BE8" w:rsidP="00777BE8">
      <w:pPr>
        <w:spacing w:before="360" w:after="240"/>
        <w:jc w:val="center"/>
        <w:rPr>
          <w:b/>
          <w:sz w:val="28"/>
          <w:szCs w:val="28"/>
        </w:rPr>
      </w:pPr>
      <w:r w:rsidRPr="00752B81">
        <w:rPr>
          <w:b/>
          <w:sz w:val="28"/>
          <w:szCs w:val="28"/>
        </w:rPr>
        <w:t>Оформление основного текста</w:t>
      </w:r>
    </w:p>
    <w:p w:rsidR="00777BE8" w:rsidRPr="00752B81" w:rsidRDefault="00777BE8" w:rsidP="00777BE8">
      <w:pPr>
        <w:tabs>
          <w:tab w:val="left" w:pos="180"/>
          <w:tab w:val="left" w:pos="360"/>
          <w:tab w:val="left" w:pos="900"/>
        </w:tabs>
        <w:ind w:firstLine="567"/>
        <w:jc w:val="both"/>
        <w:rPr>
          <w:sz w:val="28"/>
          <w:szCs w:val="28"/>
        </w:rPr>
      </w:pPr>
      <w:r w:rsidRPr="00752B81">
        <w:rPr>
          <w:sz w:val="28"/>
          <w:szCs w:val="28"/>
        </w:rPr>
        <w:t>1. Текст печатается на стандартных листах формата А</w:t>
      </w:r>
      <w:proofErr w:type="gramStart"/>
      <w:r w:rsidRPr="00752B81">
        <w:rPr>
          <w:sz w:val="28"/>
          <w:szCs w:val="28"/>
        </w:rPr>
        <w:t>4</w:t>
      </w:r>
      <w:proofErr w:type="gramEnd"/>
      <w:r w:rsidRPr="00752B81">
        <w:rPr>
          <w:sz w:val="28"/>
          <w:szCs w:val="28"/>
        </w:rPr>
        <w:t xml:space="preserve"> с одной стороны шрифтом </w:t>
      </w:r>
      <w:r w:rsidRPr="00752B81">
        <w:rPr>
          <w:sz w:val="28"/>
          <w:szCs w:val="28"/>
          <w:lang w:val="en-US"/>
        </w:rPr>
        <w:t>Times</w:t>
      </w:r>
      <w:r w:rsidR="009E4DC4">
        <w:rPr>
          <w:sz w:val="28"/>
          <w:szCs w:val="28"/>
        </w:rPr>
        <w:t xml:space="preserve"> </w:t>
      </w:r>
      <w:r w:rsidRPr="00752B81">
        <w:rPr>
          <w:sz w:val="28"/>
          <w:szCs w:val="28"/>
          <w:lang w:val="en-US"/>
        </w:rPr>
        <w:t>New</w:t>
      </w:r>
      <w:r w:rsidR="009E4DC4">
        <w:rPr>
          <w:sz w:val="28"/>
          <w:szCs w:val="28"/>
        </w:rPr>
        <w:t xml:space="preserve"> </w:t>
      </w:r>
      <w:r w:rsidRPr="00752B81">
        <w:rPr>
          <w:sz w:val="28"/>
          <w:szCs w:val="28"/>
          <w:lang w:val="en-US"/>
        </w:rPr>
        <w:t>Roman</w:t>
      </w:r>
      <w:r w:rsidRPr="00752B81">
        <w:rPr>
          <w:sz w:val="28"/>
          <w:szCs w:val="28"/>
        </w:rPr>
        <w:t xml:space="preserve"> размером 14 кеглей (через 1,5 интервала).</w:t>
      </w:r>
    </w:p>
    <w:p w:rsidR="00777BE8" w:rsidRPr="00752B81" w:rsidRDefault="00777BE8" w:rsidP="00777BE8">
      <w:pPr>
        <w:ind w:firstLine="567"/>
        <w:jc w:val="both"/>
        <w:rPr>
          <w:sz w:val="28"/>
          <w:szCs w:val="28"/>
        </w:rPr>
      </w:pPr>
      <w:r w:rsidRPr="00752B81">
        <w:rPr>
          <w:sz w:val="28"/>
          <w:szCs w:val="28"/>
        </w:rPr>
        <w:t xml:space="preserve">2. Поля страницы: слева - </w:t>
      </w:r>
      <w:smartTag w:uri="urn:schemas-microsoft-com:office:smarttags" w:element="metricconverter">
        <w:smartTagPr>
          <w:attr w:name="ProductID" w:val="30 мм"/>
        </w:smartTagPr>
        <w:r w:rsidRPr="00752B81">
          <w:rPr>
            <w:sz w:val="28"/>
            <w:szCs w:val="28"/>
          </w:rPr>
          <w:t>30 мм</w:t>
        </w:r>
      </w:smartTag>
      <w:r w:rsidRPr="00752B81">
        <w:rPr>
          <w:sz w:val="28"/>
          <w:szCs w:val="28"/>
        </w:rPr>
        <w:t xml:space="preserve">, сверху - </w:t>
      </w:r>
      <w:smartTag w:uri="urn:schemas-microsoft-com:office:smarttags" w:element="metricconverter">
        <w:smartTagPr>
          <w:attr w:name="ProductID" w:val="25 мм"/>
        </w:smartTagPr>
        <w:r w:rsidRPr="00752B81">
          <w:rPr>
            <w:sz w:val="28"/>
            <w:szCs w:val="28"/>
          </w:rPr>
          <w:t>25 мм</w:t>
        </w:r>
      </w:smartTag>
      <w:r w:rsidRPr="00752B81">
        <w:rPr>
          <w:sz w:val="28"/>
          <w:szCs w:val="28"/>
        </w:rPr>
        <w:t xml:space="preserve">, справа - </w:t>
      </w:r>
      <w:smartTag w:uri="urn:schemas-microsoft-com:office:smarttags" w:element="metricconverter">
        <w:smartTagPr>
          <w:attr w:name="ProductID" w:val="10 мм"/>
        </w:smartTagPr>
        <w:r w:rsidRPr="00752B81">
          <w:rPr>
            <w:sz w:val="28"/>
            <w:szCs w:val="28"/>
          </w:rPr>
          <w:t>10 мм</w:t>
        </w:r>
      </w:smartTag>
      <w:r w:rsidRPr="00752B81">
        <w:rPr>
          <w:sz w:val="28"/>
          <w:szCs w:val="28"/>
        </w:rPr>
        <w:t xml:space="preserve">, снизу - </w:t>
      </w:r>
      <w:smartTag w:uri="urn:schemas-microsoft-com:office:smarttags" w:element="metricconverter">
        <w:smartTagPr>
          <w:attr w:name="ProductID" w:val="25 мм"/>
        </w:smartTagPr>
        <w:r w:rsidRPr="00752B81">
          <w:rPr>
            <w:sz w:val="28"/>
            <w:szCs w:val="28"/>
          </w:rPr>
          <w:t>25 мм</w:t>
        </w:r>
      </w:smartTag>
      <w:r w:rsidRPr="00752B81">
        <w:rPr>
          <w:sz w:val="28"/>
          <w:szCs w:val="28"/>
        </w:rPr>
        <w:t>.</w:t>
      </w:r>
    </w:p>
    <w:p w:rsidR="00777BE8" w:rsidRPr="00752B81" w:rsidRDefault="00777BE8" w:rsidP="00777BE8">
      <w:pPr>
        <w:tabs>
          <w:tab w:val="left" w:pos="180"/>
          <w:tab w:val="left" w:pos="360"/>
          <w:tab w:val="left" w:pos="900"/>
        </w:tabs>
        <w:ind w:firstLine="567"/>
        <w:jc w:val="both"/>
        <w:rPr>
          <w:sz w:val="28"/>
          <w:szCs w:val="28"/>
        </w:rPr>
      </w:pPr>
      <w:r w:rsidRPr="00752B81">
        <w:rPr>
          <w:sz w:val="28"/>
          <w:szCs w:val="28"/>
        </w:rPr>
        <w:t xml:space="preserve">3. Расстановка переносов – автоматически, отступ – </w:t>
      </w:r>
      <w:smartTag w:uri="urn:schemas-microsoft-com:office:smarttags" w:element="metricconverter">
        <w:smartTagPr>
          <w:attr w:name="ProductID" w:val="1,25 см"/>
        </w:smartTagPr>
        <w:r w:rsidRPr="00752B81">
          <w:rPr>
            <w:sz w:val="28"/>
            <w:szCs w:val="28"/>
          </w:rPr>
          <w:t>1,25 см</w:t>
        </w:r>
      </w:smartTag>
      <w:r w:rsidRPr="00752B81">
        <w:rPr>
          <w:sz w:val="28"/>
          <w:szCs w:val="28"/>
        </w:rPr>
        <w:t>, выравнивание текста – по ширине.</w:t>
      </w:r>
    </w:p>
    <w:p w:rsidR="00777BE8" w:rsidRPr="00752B81" w:rsidRDefault="00777BE8" w:rsidP="00777BE8">
      <w:pPr>
        <w:tabs>
          <w:tab w:val="left" w:pos="180"/>
          <w:tab w:val="left" w:pos="360"/>
          <w:tab w:val="left" w:pos="900"/>
        </w:tabs>
        <w:ind w:firstLine="567"/>
        <w:jc w:val="both"/>
        <w:rPr>
          <w:sz w:val="28"/>
          <w:szCs w:val="28"/>
        </w:rPr>
      </w:pPr>
      <w:r w:rsidRPr="00752B81">
        <w:rPr>
          <w:sz w:val="28"/>
          <w:szCs w:val="28"/>
        </w:rPr>
        <w:t xml:space="preserve">4. В работе используется сквозная нумерация страниц, включая список использованных источников и приложений. На </w:t>
      </w:r>
      <w:r w:rsidRPr="00752B81">
        <w:rPr>
          <w:bCs/>
          <w:sz w:val="28"/>
          <w:szCs w:val="28"/>
        </w:rPr>
        <w:t>п</w:t>
      </w:r>
      <w:r w:rsidRPr="00752B81">
        <w:rPr>
          <w:sz w:val="28"/>
          <w:szCs w:val="28"/>
        </w:rPr>
        <w:t>ервой странице</w:t>
      </w:r>
      <w:r w:rsidRPr="00752B81">
        <w:rPr>
          <w:bCs/>
          <w:sz w:val="28"/>
          <w:szCs w:val="28"/>
        </w:rPr>
        <w:t>(</w:t>
      </w:r>
      <w:r w:rsidRPr="00752B81">
        <w:rPr>
          <w:sz w:val="28"/>
          <w:szCs w:val="28"/>
        </w:rPr>
        <w:t>титульном листе) номер не ставится. Нумерация начинается с «</w:t>
      </w:r>
      <w:r w:rsidRPr="00752B81">
        <w:rPr>
          <w:b/>
          <w:sz w:val="28"/>
          <w:szCs w:val="28"/>
        </w:rPr>
        <w:t>СОДЕРЖАНИЯ</w:t>
      </w:r>
      <w:r w:rsidRPr="00752B81">
        <w:rPr>
          <w:sz w:val="28"/>
          <w:szCs w:val="28"/>
        </w:rPr>
        <w:t>», то есть с цифры 2. Номера страниц проставляются внизу по центру.</w:t>
      </w:r>
    </w:p>
    <w:p w:rsidR="00777BE8" w:rsidRPr="00752B81" w:rsidRDefault="00777BE8" w:rsidP="00777BE8">
      <w:pPr>
        <w:tabs>
          <w:tab w:val="left" w:pos="180"/>
          <w:tab w:val="left" w:pos="360"/>
          <w:tab w:val="left" w:pos="900"/>
        </w:tabs>
        <w:ind w:firstLine="567"/>
        <w:jc w:val="both"/>
        <w:rPr>
          <w:sz w:val="28"/>
          <w:szCs w:val="28"/>
        </w:rPr>
      </w:pPr>
      <w:r w:rsidRPr="00752B81">
        <w:rPr>
          <w:sz w:val="28"/>
          <w:szCs w:val="28"/>
        </w:rPr>
        <w:t>5. Каждая глава, а также введение, заключение, список использованных источников, приложения начинаются с новой страницы.</w:t>
      </w:r>
    </w:p>
    <w:p w:rsidR="00777BE8" w:rsidRPr="00752B81" w:rsidRDefault="00777BE8" w:rsidP="00777BE8">
      <w:pPr>
        <w:tabs>
          <w:tab w:val="left" w:pos="180"/>
          <w:tab w:val="left" w:pos="360"/>
          <w:tab w:val="left" w:pos="900"/>
        </w:tabs>
        <w:ind w:firstLine="567"/>
        <w:jc w:val="both"/>
        <w:rPr>
          <w:sz w:val="28"/>
          <w:szCs w:val="28"/>
        </w:rPr>
      </w:pPr>
      <w:proofErr w:type="gramStart"/>
      <w:r w:rsidRPr="00752B81">
        <w:rPr>
          <w:sz w:val="28"/>
          <w:szCs w:val="28"/>
        </w:rPr>
        <w:t>Главы работы должны быть пронумерованы арабскими цифрами, после номера главы ставится точка (по образцу</w:t>
      </w:r>
      <w:r w:rsidRPr="00752B81">
        <w:rPr>
          <w:b/>
          <w:sz w:val="28"/>
          <w:szCs w:val="28"/>
        </w:rPr>
        <w:t>:</w:t>
      </w:r>
      <w:proofErr w:type="gramEnd"/>
      <w:r w:rsidR="00DA540E">
        <w:rPr>
          <w:b/>
          <w:sz w:val="28"/>
          <w:szCs w:val="28"/>
        </w:rPr>
        <w:t xml:space="preserve"> </w:t>
      </w:r>
      <w:proofErr w:type="gramStart"/>
      <w:r w:rsidRPr="00752B81">
        <w:rPr>
          <w:b/>
          <w:sz w:val="28"/>
          <w:szCs w:val="28"/>
        </w:rPr>
        <w:t>ГЛАВА 1.</w:t>
      </w:r>
      <w:r w:rsidRPr="00752B81">
        <w:rPr>
          <w:sz w:val="28"/>
          <w:szCs w:val="28"/>
        </w:rPr>
        <w:t xml:space="preserve"> ….).</w:t>
      </w:r>
      <w:proofErr w:type="gramEnd"/>
      <w:r w:rsidRPr="00752B81">
        <w:rPr>
          <w:sz w:val="28"/>
          <w:szCs w:val="28"/>
        </w:rPr>
        <w:t xml:space="preserve"> Номер параграфа каждой главы в работе состоит из номера главы и непосредственно номера параграфа в данной главе, отделенного от номера главы точкой. Знак параграфа не требуется (по образцу: </w:t>
      </w:r>
      <w:r w:rsidRPr="003F4848">
        <w:rPr>
          <w:b/>
          <w:sz w:val="28"/>
          <w:szCs w:val="28"/>
        </w:rPr>
        <w:t>1.1</w:t>
      </w:r>
      <w:r w:rsidRPr="00752B81">
        <w:rPr>
          <w:sz w:val="28"/>
          <w:szCs w:val="28"/>
        </w:rPr>
        <w:t xml:space="preserve">   …). </w:t>
      </w:r>
    </w:p>
    <w:p w:rsidR="00777BE8" w:rsidRPr="00752B81" w:rsidRDefault="00777BE8" w:rsidP="00777BE8">
      <w:pPr>
        <w:tabs>
          <w:tab w:val="left" w:pos="180"/>
          <w:tab w:val="left" w:pos="360"/>
          <w:tab w:val="left" w:pos="900"/>
        </w:tabs>
        <w:ind w:firstLine="567"/>
        <w:jc w:val="both"/>
        <w:rPr>
          <w:sz w:val="28"/>
          <w:szCs w:val="28"/>
        </w:rPr>
      </w:pPr>
      <w:r w:rsidRPr="00752B81">
        <w:rPr>
          <w:sz w:val="28"/>
          <w:szCs w:val="28"/>
        </w:rPr>
        <w:t xml:space="preserve">Наименование </w:t>
      </w:r>
      <w:r>
        <w:rPr>
          <w:b/>
          <w:sz w:val="28"/>
          <w:szCs w:val="28"/>
        </w:rPr>
        <w:t>ГЛАВ</w:t>
      </w:r>
      <w:r w:rsidRPr="00752B81">
        <w:rPr>
          <w:sz w:val="28"/>
          <w:szCs w:val="28"/>
        </w:rPr>
        <w:t xml:space="preserve">, </w:t>
      </w:r>
      <w:r w:rsidRPr="00752B81">
        <w:rPr>
          <w:rFonts w:eastAsia="SimSun"/>
          <w:sz w:val="28"/>
          <w:szCs w:val="28"/>
          <w:lang w:eastAsia="zh-CN"/>
        </w:rPr>
        <w:t xml:space="preserve">а также разделов </w:t>
      </w:r>
      <w:r w:rsidRPr="00752B81">
        <w:rPr>
          <w:rFonts w:eastAsia="SimSun"/>
          <w:b/>
          <w:sz w:val="28"/>
          <w:szCs w:val="28"/>
          <w:lang w:eastAsia="zh-CN"/>
        </w:rPr>
        <w:t>«ВВЕДЕНИЕ», «</w:t>
      </w:r>
      <w:r w:rsidRPr="00D86F1F">
        <w:rPr>
          <w:rFonts w:eastAsia="SimSun"/>
          <w:b/>
          <w:sz w:val="28"/>
          <w:szCs w:val="28"/>
          <w:lang w:eastAsia="zh-CN"/>
        </w:rPr>
        <w:t>ЗАКЛЮЧЕНИЕ», «СПИСОК  ИСПОЛЬЗОВАННЫХ ИСТОЧНИКОВ». «ПРИЛОЖЕНИЯ»</w:t>
      </w:r>
      <w:r w:rsidR="00DA540E" w:rsidRPr="00D86F1F">
        <w:rPr>
          <w:rFonts w:eastAsia="SimSun"/>
          <w:b/>
          <w:sz w:val="28"/>
          <w:szCs w:val="28"/>
          <w:lang w:eastAsia="zh-CN"/>
        </w:rPr>
        <w:t xml:space="preserve"> </w:t>
      </w:r>
      <w:proofErr w:type="gramStart"/>
      <w:r w:rsidRPr="00D86F1F">
        <w:rPr>
          <w:sz w:val="28"/>
          <w:szCs w:val="28"/>
        </w:rPr>
        <w:t xml:space="preserve">записывают в виде заголовков </w:t>
      </w:r>
      <w:r w:rsidRPr="00D86F1F">
        <w:rPr>
          <w:rFonts w:eastAsia="SimSun"/>
          <w:sz w:val="28"/>
          <w:szCs w:val="28"/>
          <w:lang w:eastAsia="zh-CN"/>
        </w:rPr>
        <w:t>печатаются</w:t>
      </w:r>
      <w:proofErr w:type="gramEnd"/>
      <w:r w:rsidR="00F958D7" w:rsidRPr="00D86F1F">
        <w:rPr>
          <w:rFonts w:eastAsia="SimSun"/>
          <w:sz w:val="28"/>
          <w:szCs w:val="28"/>
          <w:lang w:eastAsia="zh-CN"/>
        </w:rPr>
        <w:t xml:space="preserve"> </w:t>
      </w:r>
      <w:r w:rsidRPr="00D86F1F">
        <w:rPr>
          <w:rFonts w:eastAsia="SimSun"/>
          <w:b/>
          <w:sz w:val="28"/>
          <w:szCs w:val="28"/>
          <w:lang w:eastAsia="zh-CN"/>
        </w:rPr>
        <w:t>ЗАГЛАВНЫМИ</w:t>
      </w:r>
      <w:r w:rsidRPr="00752B81">
        <w:rPr>
          <w:rFonts w:eastAsia="SimSun"/>
          <w:sz w:val="28"/>
          <w:szCs w:val="28"/>
          <w:lang w:eastAsia="zh-CN"/>
        </w:rPr>
        <w:t xml:space="preserve"> буквами, шрифтом </w:t>
      </w:r>
      <w:r w:rsidRPr="00752B81">
        <w:rPr>
          <w:rFonts w:eastAsia="SimSun"/>
          <w:sz w:val="28"/>
          <w:szCs w:val="28"/>
          <w:lang w:val="en-US" w:eastAsia="zh-CN"/>
        </w:rPr>
        <w:t>Times</w:t>
      </w:r>
      <w:r w:rsidR="009E4DC4">
        <w:rPr>
          <w:rFonts w:eastAsia="SimSun"/>
          <w:sz w:val="28"/>
          <w:szCs w:val="28"/>
          <w:lang w:eastAsia="zh-CN"/>
        </w:rPr>
        <w:t xml:space="preserve"> </w:t>
      </w:r>
      <w:r w:rsidRPr="00752B81">
        <w:rPr>
          <w:rFonts w:eastAsia="SimSun"/>
          <w:sz w:val="28"/>
          <w:szCs w:val="28"/>
          <w:lang w:val="en-US" w:eastAsia="zh-CN"/>
        </w:rPr>
        <w:t>New</w:t>
      </w:r>
      <w:r w:rsidR="009E4DC4">
        <w:rPr>
          <w:rFonts w:eastAsia="SimSun"/>
          <w:sz w:val="28"/>
          <w:szCs w:val="28"/>
          <w:lang w:eastAsia="zh-CN"/>
        </w:rPr>
        <w:t xml:space="preserve"> </w:t>
      </w:r>
      <w:r w:rsidRPr="00752B81">
        <w:rPr>
          <w:rFonts w:eastAsia="SimSun"/>
          <w:sz w:val="28"/>
          <w:szCs w:val="28"/>
          <w:lang w:val="en-US" w:eastAsia="zh-CN"/>
        </w:rPr>
        <w:t>Roman</w:t>
      </w:r>
      <w:r w:rsidRPr="00752B81">
        <w:rPr>
          <w:rFonts w:eastAsia="SimSun"/>
          <w:sz w:val="28"/>
          <w:szCs w:val="28"/>
          <w:lang w:eastAsia="zh-CN"/>
        </w:rPr>
        <w:t xml:space="preserve">, размер 14, жирный, по центру </w:t>
      </w:r>
      <w:r w:rsidRPr="00752B81">
        <w:rPr>
          <w:sz w:val="28"/>
          <w:szCs w:val="28"/>
        </w:rPr>
        <w:t>строки (без отступа).</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После названия главы ставится отступ 12 пт.</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(Находите файл «</w:t>
      </w:r>
      <w:proofErr w:type="spellStart"/>
      <w:r w:rsidRPr="00752B81">
        <w:rPr>
          <w:rFonts w:eastAsia="SimSun"/>
          <w:sz w:val="28"/>
          <w:szCs w:val="28"/>
          <w:lang w:eastAsia="zh-CN"/>
        </w:rPr>
        <w:t>Формат→Абзац→Интервал</w:t>
      </w:r>
      <w:proofErr w:type="spellEnd"/>
      <w:r w:rsidRPr="00752B81">
        <w:rPr>
          <w:rFonts w:eastAsia="SimSun"/>
          <w:sz w:val="28"/>
          <w:szCs w:val="28"/>
          <w:lang w:eastAsia="zh-CN"/>
        </w:rPr>
        <w:t xml:space="preserve">→ После», в окошке ставите 12 </w:t>
      </w:r>
      <w:proofErr w:type="spellStart"/>
      <w:r w:rsidRPr="00752B81">
        <w:rPr>
          <w:rFonts w:eastAsia="SimSun"/>
          <w:sz w:val="28"/>
          <w:szCs w:val="28"/>
          <w:lang w:eastAsia="zh-CN"/>
        </w:rPr>
        <w:t>пт</w:t>
      </w:r>
      <w:proofErr w:type="spellEnd"/>
      <w:r w:rsidRPr="00752B81">
        <w:rPr>
          <w:rFonts w:eastAsia="SimSun"/>
          <w:sz w:val="28"/>
          <w:szCs w:val="28"/>
          <w:lang w:eastAsia="zh-CN"/>
        </w:rPr>
        <w:t>).</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lastRenderedPageBreak/>
        <w:t xml:space="preserve">Названия параграфов печатаются строчными буквами (кроме первой, которая пишется заглавной), шрифтом </w:t>
      </w:r>
      <w:r w:rsidRPr="00752B81">
        <w:rPr>
          <w:rFonts w:eastAsia="SimSun"/>
          <w:sz w:val="28"/>
          <w:szCs w:val="28"/>
          <w:lang w:val="en-US" w:eastAsia="zh-CN"/>
        </w:rPr>
        <w:t>Times</w:t>
      </w:r>
      <w:r w:rsidR="00D86F1F">
        <w:rPr>
          <w:rFonts w:eastAsia="SimSun"/>
          <w:sz w:val="28"/>
          <w:szCs w:val="28"/>
          <w:lang w:eastAsia="zh-CN"/>
        </w:rPr>
        <w:t xml:space="preserve"> </w:t>
      </w:r>
      <w:r w:rsidRPr="00752B81">
        <w:rPr>
          <w:rFonts w:eastAsia="SimSun"/>
          <w:sz w:val="28"/>
          <w:szCs w:val="28"/>
          <w:lang w:val="en-US" w:eastAsia="zh-CN"/>
        </w:rPr>
        <w:t>New</w:t>
      </w:r>
      <w:r w:rsidR="00D86F1F">
        <w:rPr>
          <w:rFonts w:eastAsia="SimSun"/>
          <w:sz w:val="28"/>
          <w:szCs w:val="28"/>
          <w:lang w:eastAsia="zh-CN"/>
        </w:rPr>
        <w:t xml:space="preserve"> </w:t>
      </w:r>
      <w:r w:rsidRPr="00752B81">
        <w:rPr>
          <w:rFonts w:eastAsia="SimSun"/>
          <w:sz w:val="28"/>
          <w:szCs w:val="28"/>
          <w:lang w:val="en-US" w:eastAsia="zh-CN"/>
        </w:rPr>
        <w:t>Roman</w:t>
      </w:r>
      <w:r w:rsidRPr="00752B81">
        <w:rPr>
          <w:rFonts w:eastAsia="SimSun"/>
          <w:sz w:val="28"/>
          <w:szCs w:val="28"/>
          <w:lang w:eastAsia="zh-CN"/>
        </w:rPr>
        <w:t xml:space="preserve">, размер 14, полужирный по центру строки. </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Пример, </w:t>
      </w:r>
    </w:p>
    <w:p w:rsidR="00777BE8" w:rsidRPr="00752B81" w:rsidRDefault="00777BE8" w:rsidP="00777BE8">
      <w:pPr>
        <w:jc w:val="center"/>
        <w:rPr>
          <w:rFonts w:eastAsia="SimSun"/>
          <w:b/>
          <w:bCs/>
          <w:sz w:val="28"/>
          <w:szCs w:val="28"/>
          <w:lang w:eastAsia="zh-CN"/>
        </w:rPr>
      </w:pPr>
      <w:r w:rsidRPr="00752B81">
        <w:rPr>
          <w:rFonts w:eastAsia="SimSun"/>
          <w:b/>
          <w:bCs/>
          <w:sz w:val="28"/>
          <w:szCs w:val="28"/>
          <w:lang w:eastAsia="zh-CN"/>
        </w:rPr>
        <w:t>ВВЕДЕНИЕ</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Или:</w:t>
      </w:r>
    </w:p>
    <w:p w:rsidR="00777BE8" w:rsidRPr="00752B81" w:rsidRDefault="00777BE8" w:rsidP="00777BE8">
      <w:pPr>
        <w:spacing w:line="360" w:lineRule="auto"/>
        <w:jc w:val="center"/>
        <w:rPr>
          <w:rFonts w:eastAsia="SimSun"/>
          <w:b/>
          <w:bCs/>
          <w:sz w:val="28"/>
          <w:szCs w:val="28"/>
          <w:lang w:eastAsia="zh-CN"/>
        </w:rPr>
      </w:pPr>
    </w:p>
    <w:p w:rsidR="00777BE8" w:rsidRPr="00752B81" w:rsidRDefault="00777BE8" w:rsidP="00777BE8">
      <w:pPr>
        <w:spacing w:line="360" w:lineRule="auto"/>
        <w:jc w:val="center"/>
        <w:rPr>
          <w:rFonts w:eastAsia="SimSun"/>
          <w:b/>
          <w:bCs/>
          <w:sz w:val="28"/>
          <w:szCs w:val="28"/>
          <w:lang w:eastAsia="zh-CN"/>
        </w:rPr>
      </w:pPr>
      <w:r w:rsidRPr="00752B81">
        <w:rPr>
          <w:rFonts w:eastAsia="SimSun"/>
          <w:b/>
          <w:bCs/>
          <w:sz w:val="28"/>
          <w:szCs w:val="28"/>
          <w:lang w:eastAsia="zh-CN"/>
        </w:rPr>
        <w:t xml:space="preserve">ГЛАВА 1. ТЕОРЕТИЧЕСКИЕ И ПРАВОВЫЕ ОСНОВЫ </w:t>
      </w:r>
    </w:p>
    <w:p w:rsidR="00777BE8" w:rsidRPr="00752B81" w:rsidRDefault="00884370" w:rsidP="00777BE8">
      <w:pPr>
        <w:spacing w:after="240" w:line="360" w:lineRule="auto"/>
        <w:jc w:val="center"/>
        <w:rPr>
          <w:rFonts w:eastAsia="SimSun"/>
          <w:b/>
          <w:bCs/>
          <w:sz w:val="28"/>
          <w:szCs w:val="28"/>
          <w:lang w:eastAsia="zh-CN"/>
        </w:rPr>
      </w:pPr>
      <w:r>
        <w:rPr>
          <w:rFonts w:eastAsia="SimSun"/>
          <w:b/>
          <w:bCs/>
          <w:noProof/>
          <w:sz w:val="28"/>
          <w:szCs w:val="28"/>
        </w:rPr>
        <w:pict>
          <v:shapetype id="_x0000_t202" coordsize="21600,21600" o:spt="202" path="m,l,21600r21600,l21600,xe">
            <v:stroke joinstyle="miter"/>
            <v:path gradientshapeok="t" o:connecttype="rect"/>
          </v:shapetype>
          <v:shape id="Поле 9" o:spid="_x0000_s1026" type="#_x0000_t202" style="position:absolute;left:0;text-align:left;margin-left:252pt;margin-top:27pt;width:36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" filled="f" stroked="f">
            <v:textbox inset="0,0,0,0">
              <w:txbxContent>
                <w:p w:rsidR="0002370E" w:rsidRDefault="0002370E" w:rsidP="00777BE8">
                  <w:r>
                    <w:t xml:space="preserve">12 </w:t>
                  </w:r>
                  <w:proofErr w:type="spellStart"/>
                  <w:r>
                    <w:t>пт</w:t>
                  </w:r>
                  <w:proofErr w:type="spellEnd"/>
                </w:p>
              </w:txbxContent>
            </v:textbox>
          </v:shape>
        </w:pict>
      </w:r>
      <w:r>
        <w:rPr>
          <w:rFonts w:eastAsia="SimSun"/>
          <w:b/>
          <w:bCs/>
          <w:noProof/>
          <w:sz w:val="28"/>
          <w:szCs w:val="28"/>
        </w:rPr>
        <w:pict>
          <v:line id="Прямая соединительная линия 8" o:spid="_x0000_s1034" style="position:absolute;left:0;text-align:left;z-index:251659264;visibility:visible" from="243pt,18pt" to="24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">
            <v:stroke startarrow="block" endarrow="block"/>
          </v:line>
        </w:pict>
      </w:r>
      <w:r w:rsidR="00777BE8" w:rsidRPr="00752B81">
        <w:rPr>
          <w:rFonts w:eastAsia="SimSun"/>
          <w:b/>
          <w:bCs/>
          <w:sz w:val="28"/>
          <w:szCs w:val="28"/>
          <w:lang w:eastAsia="zh-CN"/>
        </w:rPr>
        <w:t xml:space="preserve">ПОТРЕБИТЕЛЬСКОГО КРЕДИТОВАНИЯ </w:t>
      </w:r>
    </w:p>
    <w:p w:rsidR="00777BE8" w:rsidRPr="00752B81" w:rsidRDefault="00884370" w:rsidP="00777BE8">
      <w:pPr>
        <w:spacing w:before="240" w:after="240" w:line="360" w:lineRule="auto"/>
        <w:ind w:left="1440" w:hanging="448"/>
        <w:jc w:val="center"/>
        <w:rPr>
          <w:rFonts w:eastAsia="SimSun"/>
          <w:b/>
          <w:bCs/>
          <w:sz w:val="28"/>
          <w:szCs w:val="28"/>
          <w:lang w:eastAsia="zh-CN"/>
        </w:rPr>
      </w:pPr>
      <w:r>
        <w:rPr>
          <w:rFonts w:eastAsia="SimSun"/>
          <w:noProof/>
          <w:sz w:val="28"/>
          <w:szCs w:val="28"/>
        </w:rPr>
        <w:pict>
          <v:shape id="Поле 7" o:spid="_x0000_s1027" type="#_x0000_t202" style="position:absolute;left:0;text-align:left;margin-left:252pt;margin-top:40.65pt;width:36pt;height:17.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" filled="f" stroked="f">
            <v:textbox inset="0,0,0,0">
              <w:txbxContent>
                <w:p w:rsidR="0002370E" w:rsidRDefault="0002370E" w:rsidP="00777BE8">
                  <w:r>
                    <w:t xml:space="preserve">12 </w:t>
                  </w:r>
                  <w:proofErr w:type="spellStart"/>
                  <w:r>
                    <w:t>пт</w:t>
                  </w:r>
                  <w:proofErr w:type="spellEnd"/>
                </w:p>
              </w:txbxContent>
            </v:textbox>
          </v:shape>
        </w:pict>
      </w:r>
      <w:r>
        <w:rPr>
          <w:rFonts w:eastAsia="SimSun"/>
          <w:noProof/>
          <w:sz w:val="28"/>
          <w:szCs w:val="28"/>
        </w:rPr>
        <w:pict>
          <v:line id="Прямая соединительная линия 6" o:spid="_x0000_s1033" style="position:absolute;left:0;text-align:left;z-index:251661312;visibility:visible" from="243pt,30.7pt" to="243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">
            <v:stroke startarrow="block" endarrow="block"/>
          </v:line>
        </w:pict>
      </w:r>
      <w:r w:rsidR="00777BE8" w:rsidRPr="00752B81">
        <w:rPr>
          <w:b/>
          <w:sz w:val="28"/>
          <w:szCs w:val="28"/>
        </w:rPr>
        <w:t>1.1 Сущность, принципы и функции потребительского кредитования</w:t>
      </w:r>
    </w:p>
    <w:p w:rsidR="00777BE8" w:rsidRPr="00752B81" w:rsidRDefault="00777BE8" w:rsidP="00777BE8">
      <w:pPr>
        <w:ind w:firstLine="709"/>
        <w:jc w:val="both"/>
        <w:rPr>
          <w:sz w:val="28"/>
          <w:szCs w:val="28"/>
        </w:rPr>
      </w:pPr>
      <w:r w:rsidRPr="00752B81">
        <w:rPr>
          <w:sz w:val="28"/>
          <w:szCs w:val="28"/>
        </w:rPr>
        <w:t xml:space="preserve">6. Расстояние между заголовками и последующим текстом должно быть равно </w:t>
      </w:r>
      <w:smartTag w:uri="urn:schemas-microsoft-com:office:smarttags" w:element="metricconverter">
        <w:smartTagPr>
          <w:attr w:name="ProductID" w:val="10 мм"/>
        </w:smartTagPr>
        <w:r w:rsidRPr="00752B81">
          <w:rPr>
            <w:sz w:val="28"/>
            <w:szCs w:val="28"/>
          </w:rPr>
          <w:t>10 мм</w:t>
        </w:r>
      </w:smartTag>
      <w:r w:rsidRPr="00752B81">
        <w:rPr>
          <w:sz w:val="28"/>
          <w:szCs w:val="28"/>
        </w:rPr>
        <w:t xml:space="preserve"> или 12 </w:t>
      </w:r>
      <w:proofErr w:type="spellStart"/>
      <w:r w:rsidRPr="00752B81">
        <w:rPr>
          <w:sz w:val="28"/>
          <w:szCs w:val="28"/>
        </w:rPr>
        <w:t>пт</w:t>
      </w:r>
      <w:proofErr w:type="spellEnd"/>
      <w:r w:rsidRPr="00752B81">
        <w:rPr>
          <w:sz w:val="28"/>
          <w:szCs w:val="28"/>
        </w:rPr>
        <w:t xml:space="preserve">, расстояние между заголовком нового параграфа и последней строчкой предыдущего – </w:t>
      </w:r>
      <w:smartTag w:uri="urn:schemas-microsoft-com:office:smarttags" w:element="metricconverter">
        <w:smartTagPr>
          <w:attr w:name="ProductID" w:val="13 мм"/>
        </w:smartTagPr>
        <w:r w:rsidRPr="00752B81">
          <w:rPr>
            <w:sz w:val="28"/>
            <w:szCs w:val="28"/>
          </w:rPr>
          <w:t>13 мм</w:t>
        </w:r>
      </w:smartTag>
      <w:r w:rsidRPr="00752B81">
        <w:rPr>
          <w:sz w:val="28"/>
          <w:szCs w:val="28"/>
        </w:rPr>
        <w:t xml:space="preserve"> или 18 пт.</w:t>
      </w:r>
    </w:p>
    <w:p w:rsidR="00777BE8" w:rsidRPr="00752B81" w:rsidRDefault="00777BE8" w:rsidP="00777BE8">
      <w:pPr>
        <w:pStyle w:val="Default"/>
        <w:spacing w:before="360" w:after="240"/>
        <w:jc w:val="center"/>
        <w:rPr>
          <w:b/>
          <w:sz w:val="28"/>
          <w:szCs w:val="28"/>
        </w:rPr>
      </w:pPr>
      <w:r w:rsidRPr="00752B81">
        <w:rPr>
          <w:b/>
          <w:sz w:val="28"/>
          <w:szCs w:val="28"/>
        </w:rPr>
        <w:t xml:space="preserve">Оформление </w:t>
      </w:r>
      <w:r w:rsidR="00DA540E">
        <w:rPr>
          <w:b/>
          <w:sz w:val="28"/>
          <w:szCs w:val="28"/>
        </w:rPr>
        <w:t>рисунков</w:t>
      </w:r>
    </w:p>
    <w:p w:rsidR="00814375" w:rsidRPr="00D86F1F" w:rsidRDefault="00777BE8" w:rsidP="00D86F1F">
      <w:pPr>
        <w:pStyle w:val="Default"/>
        <w:ind w:firstLine="709"/>
        <w:jc w:val="both"/>
      </w:pPr>
      <w:r w:rsidRPr="00752B81">
        <w:rPr>
          <w:sz w:val="28"/>
          <w:szCs w:val="28"/>
        </w:rPr>
        <w:t>Название рисунка</w:t>
      </w:r>
      <w:r w:rsidR="00DA540E">
        <w:rPr>
          <w:sz w:val="28"/>
          <w:szCs w:val="28"/>
        </w:rPr>
        <w:t xml:space="preserve"> (</w:t>
      </w:r>
      <w:r w:rsidR="00F958D7">
        <w:rPr>
          <w:sz w:val="28"/>
          <w:szCs w:val="28"/>
        </w:rPr>
        <w:t>схемы, диаграммы, графики и т.д.</w:t>
      </w:r>
      <w:r w:rsidR="00DA540E">
        <w:rPr>
          <w:sz w:val="28"/>
          <w:szCs w:val="28"/>
        </w:rPr>
        <w:t xml:space="preserve"> </w:t>
      </w:r>
      <w:r w:rsidR="00F958D7">
        <w:rPr>
          <w:sz w:val="28"/>
          <w:szCs w:val="28"/>
        </w:rPr>
        <w:t xml:space="preserve">относятся к </w:t>
      </w:r>
      <w:r w:rsidR="00F958D7" w:rsidRPr="00D86F1F">
        <w:rPr>
          <w:sz w:val="28"/>
          <w:szCs w:val="28"/>
        </w:rPr>
        <w:t>рисункам)</w:t>
      </w:r>
      <w:r w:rsidRPr="00D86F1F">
        <w:rPr>
          <w:sz w:val="28"/>
          <w:szCs w:val="28"/>
        </w:rPr>
        <w:t xml:space="preserve"> пишется под рисунком по центру без</w:t>
      </w:r>
      <w:r w:rsidRPr="00D86F1F">
        <w:rPr>
          <w:rFonts w:eastAsia="SimSun"/>
          <w:sz w:val="28"/>
          <w:szCs w:val="28"/>
          <w:lang w:eastAsia="zh-CN"/>
        </w:rPr>
        <w:t xml:space="preserve"> абзацного</w:t>
      </w:r>
      <w:r w:rsidRPr="00D86F1F">
        <w:rPr>
          <w:sz w:val="28"/>
          <w:szCs w:val="28"/>
        </w:rPr>
        <w:t xml:space="preserve"> отступа, начиная со слова Рисунок 1</w:t>
      </w:r>
      <w:r w:rsidR="00F958D7" w:rsidRPr="00D86F1F">
        <w:rPr>
          <w:sz w:val="28"/>
          <w:szCs w:val="28"/>
        </w:rPr>
        <w:t>,</w:t>
      </w:r>
      <w:r w:rsidRPr="00D86F1F">
        <w:rPr>
          <w:sz w:val="28"/>
          <w:szCs w:val="28"/>
        </w:rPr>
        <w:t xml:space="preserve"> </w:t>
      </w:r>
      <w:r w:rsidR="00F958D7" w:rsidRPr="00D86F1F">
        <w:rPr>
          <w:sz w:val="28"/>
          <w:szCs w:val="28"/>
        </w:rPr>
        <w:t>п</w:t>
      </w:r>
      <w:r w:rsidRPr="00D86F1F">
        <w:rPr>
          <w:sz w:val="28"/>
          <w:szCs w:val="28"/>
        </w:rPr>
        <w:t xml:space="preserve">осле номера  </w:t>
      </w:r>
      <w:r w:rsidRPr="00D86F1F">
        <w:rPr>
          <w:b/>
          <w:sz w:val="28"/>
          <w:szCs w:val="28"/>
        </w:rPr>
        <w:t>точка</w:t>
      </w:r>
      <w:r w:rsidR="00F958D7" w:rsidRPr="00D86F1F">
        <w:rPr>
          <w:b/>
          <w:sz w:val="28"/>
          <w:szCs w:val="28"/>
        </w:rPr>
        <w:t xml:space="preserve"> </w:t>
      </w:r>
      <w:r w:rsidRPr="00D86F1F">
        <w:rPr>
          <w:b/>
          <w:sz w:val="28"/>
          <w:szCs w:val="28"/>
        </w:rPr>
        <w:t>не</w:t>
      </w:r>
      <w:r w:rsidR="00F958D7" w:rsidRPr="00D86F1F">
        <w:rPr>
          <w:b/>
          <w:sz w:val="28"/>
          <w:szCs w:val="28"/>
        </w:rPr>
        <w:t xml:space="preserve"> </w:t>
      </w:r>
      <w:r w:rsidRPr="00D86F1F">
        <w:rPr>
          <w:b/>
          <w:sz w:val="28"/>
          <w:szCs w:val="28"/>
        </w:rPr>
        <w:t xml:space="preserve">ставится, </w:t>
      </w:r>
      <w:r w:rsidRPr="00D86F1F">
        <w:rPr>
          <w:sz w:val="28"/>
          <w:szCs w:val="28"/>
        </w:rPr>
        <w:t>ставится</w:t>
      </w:r>
      <w:r w:rsidRPr="00D86F1F">
        <w:rPr>
          <w:b/>
          <w:sz w:val="28"/>
          <w:szCs w:val="28"/>
        </w:rPr>
        <w:t xml:space="preserve"> тире</w:t>
      </w:r>
      <w:r w:rsidRPr="00D86F1F">
        <w:rPr>
          <w:sz w:val="28"/>
          <w:szCs w:val="28"/>
        </w:rPr>
        <w:t xml:space="preserve"> и с большой буквы пишется название.</w:t>
      </w:r>
      <w:r w:rsidR="00814375" w:rsidRPr="00D86F1F">
        <w:rPr>
          <w:sz w:val="28"/>
          <w:szCs w:val="28"/>
        </w:rPr>
        <w:t xml:space="preserve"> Название рисунка  выравнивается по центру страницы,</w:t>
      </w:r>
      <w:r w:rsidR="00814375" w:rsidRPr="00D86F1F">
        <w:rPr>
          <w:b/>
          <w:sz w:val="28"/>
          <w:szCs w:val="28"/>
        </w:rPr>
        <w:t xml:space="preserve"> без применения полужирного  шрифта. </w:t>
      </w:r>
    </w:p>
    <w:p w:rsidR="00814375" w:rsidRPr="00D86F1F" w:rsidRDefault="00777BE8" w:rsidP="00D86F1F">
      <w:pPr>
        <w:widowControl w:val="0"/>
        <w:ind w:firstLine="709"/>
        <w:jc w:val="both"/>
        <w:rPr>
          <w:sz w:val="28"/>
          <w:szCs w:val="28"/>
        </w:rPr>
      </w:pPr>
      <w:r w:rsidRPr="00D86F1F">
        <w:rPr>
          <w:sz w:val="28"/>
          <w:szCs w:val="28"/>
        </w:rPr>
        <w:t xml:space="preserve">После названия точка не ставится. Название и номер рисунка печатаются  шрифтом </w:t>
      </w:r>
      <w:r w:rsidRPr="00D86F1F">
        <w:rPr>
          <w:sz w:val="28"/>
          <w:szCs w:val="28"/>
          <w:lang w:val="en-US"/>
        </w:rPr>
        <w:t>Times</w:t>
      </w:r>
      <w:r w:rsidR="009E4DC4">
        <w:rPr>
          <w:sz w:val="28"/>
          <w:szCs w:val="28"/>
        </w:rPr>
        <w:t xml:space="preserve"> </w:t>
      </w:r>
      <w:r w:rsidRPr="00D86F1F">
        <w:rPr>
          <w:sz w:val="28"/>
          <w:szCs w:val="28"/>
          <w:lang w:val="en-US"/>
        </w:rPr>
        <w:t>New</w:t>
      </w:r>
      <w:r w:rsidR="009E4DC4">
        <w:rPr>
          <w:sz w:val="28"/>
          <w:szCs w:val="28"/>
        </w:rPr>
        <w:t xml:space="preserve"> </w:t>
      </w:r>
      <w:r w:rsidRPr="00D86F1F">
        <w:rPr>
          <w:sz w:val="28"/>
          <w:szCs w:val="28"/>
          <w:lang w:val="en-US"/>
        </w:rPr>
        <w:t>Roman</w:t>
      </w:r>
      <w:r w:rsidRPr="00D86F1F">
        <w:rPr>
          <w:sz w:val="28"/>
          <w:szCs w:val="28"/>
        </w:rPr>
        <w:t xml:space="preserve">, 14 кеглей, 1 интервал. Если наименование рисунка состоит из нескольких строк, то его следует записывать через один межстрочный интервал Перенос слов в наименовании не допускается. </w:t>
      </w:r>
      <w:r w:rsidR="00814375" w:rsidRPr="00D86F1F">
        <w:rPr>
          <w:sz w:val="28"/>
          <w:szCs w:val="28"/>
        </w:rPr>
        <w:t>Рисунки  нумеруются по порядку (сквозная нумерация: 1,2,3,…..10).</w:t>
      </w:r>
    </w:p>
    <w:p w:rsidR="00777BE8" w:rsidRPr="00D86F1F" w:rsidRDefault="00777BE8" w:rsidP="00D86F1F">
      <w:pPr>
        <w:widowControl w:val="0"/>
        <w:ind w:firstLine="709"/>
        <w:jc w:val="both"/>
        <w:rPr>
          <w:sz w:val="28"/>
          <w:szCs w:val="28"/>
        </w:rPr>
      </w:pPr>
      <w:r w:rsidRPr="00D86F1F">
        <w:rPr>
          <w:sz w:val="28"/>
          <w:szCs w:val="28"/>
        </w:rPr>
        <w:t>При необходимости название рисунка должно содержать единицы измерения  или они могут быть на рисунке.</w:t>
      </w:r>
    </w:p>
    <w:p w:rsidR="00777BE8" w:rsidRPr="00D86F1F" w:rsidRDefault="00777BE8" w:rsidP="00D86F1F">
      <w:pPr>
        <w:pStyle w:val="Default"/>
        <w:ind w:firstLine="709"/>
        <w:jc w:val="both"/>
      </w:pPr>
      <w:r w:rsidRPr="00D86F1F">
        <w:rPr>
          <w:sz w:val="28"/>
          <w:szCs w:val="28"/>
        </w:rPr>
        <w:t xml:space="preserve">В тексте слово «рисунок» не сокращается и пишется с маленькой (строчной) буквы </w:t>
      </w:r>
      <w:r w:rsidRPr="00D86F1F">
        <w:rPr>
          <w:rFonts w:eastAsia="SimSun"/>
          <w:sz w:val="28"/>
          <w:szCs w:val="28"/>
          <w:lang w:eastAsia="zh-CN"/>
        </w:rPr>
        <w:t>(рисунок 1), (см. рисунок 1), точки в скобках не ставятся.</w:t>
      </w:r>
      <w:r w:rsidRPr="00D86F1F">
        <w:rPr>
          <w:sz w:val="28"/>
          <w:szCs w:val="28"/>
        </w:rPr>
        <w:t xml:space="preserve">  Сокращения не допускаются. </w:t>
      </w:r>
    </w:p>
    <w:p w:rsidR="00777BE8" w:rsidRPr="00D86F1F" w:rsidRDefault="00777BE8" w:rsidP="00D86F1F">
      <w:pPr>
        <w:widowControl w:val="0"/>
        <w:ind w:firstLine="709"/>
        <w:jc w:val="both"/>
        <w:rPr>
          <w:sz w:val="28"/>
          <w:szCs w:val="28"/>
        </w:rPr>
      </w:pPr>
      <w:r w:rsidRPr="00D86F1F">
        <w:rPr>
          <w:sz w:val="28"/>
          <w:szCs w:val="28"/>
        </w:rPr>
        <w:t xml:space="preserve">В тексте обязательно должны быть ссылки и пояснения к приводимому иллюстративному материалу (рисункам). В конце названия рисунка делается сноска на его источник: </w:t>
      </w:r>
    </w:p>
    <w:p w:rsidR="00777BE8" w:rsidRPr="00D86F1F" w:rsidRDefault="00777BE8" w:rsidP="00D86F1F">
      <w:pPr>
        <w:numPr>
          <w:ilvl w:val="0"/>
          <w:numId w:val="1"/>
        </w:numPr>
        <w:tabs>
          <w:tab w:val="left" w:pos="993"/>
        </w:tabs>
        <w:ind w:left="0" w:firstLine="709"/>
        <w:jc w:val="both"/>
        <w:rPr>
          <w:sz w:val="28"/>
          <w:szCs w:val="28"/>
        </w:rPr>
      </w:pPr>
      <w:r w:rsidRPr="00D86F1F">
        <w:rPr>
          <w:sz w:val="28"/>
          <w:szCs w:val="28"/>
        </w:rPr>
        <w:t xml:space="preserve"> для авторских иллюстраций следует подписывать «Составлено по данным» и указать основную литературу, которую использовали для расчетов или составления таблицы; шрифт </w:t>
      </w:r>
      <w:r w:rsidRPr="00D86F1F">
        <w:rPr>
          <w:sz w:val="28"/>
          <w:szCs w:val="28"/>
          <w:lang w:val="en-US"/>
        </w:rPr>
        <w:t>Times</w:t>
      </w:r>
      <w:r w:rsidR="009E4DC4">
        <w:rPr>
          <w:sz w:val="28"/>
          <w:szCs w:val="28"/>
        </w:rPr>
        <w:t xml:space="preserve"> </w:t>
      </w:r>
      <w:r w:rsidRPr="00D86F1F">
        <w:rPr>
          <w:sz w:val="28"/>
          <w:szCs w:val="28"/>
          <w:lang w:val="en-US"/>
        </w:rPr>
        <w:t>New</w:t>
      </w:r>
      <w:r w:rsidR="009E4DC4">
        <w:rPr>
          <w:sz w:val="28"/>
          <w:szCs w:val="28"/>
        </w:rPr>
        <w:t xml:space="preserve"> </w:t>
      </w:r>
      <w:r w:rsidRPr="00D86F1F">
        <w:rPr>
          <w:sz w:val="28"/>
          <w:szCs w:val="28"/>
          <w:lang w:val="en-US"/>
        </w:rPr>
        <w:t>Roman</w:t>
      </w:r>
      <w:r w:rsidRPr="00D86F1F">
        <w:rPr>
          <w:sz w:val="28"/>
          <w:szCs w:val="28"/>
        </w:rPr>
        <w:t>, 12 кеглей, курсив, 1 интервал, выравнивание по ширине.</w:t>
      </w:r>
    </w:p>
    <w:p w:rsidR="00777BE8" w:rsidRPr="00D86F1F" w:rsidRDefault="00777BE8" w:rsidP="00D86F1F">
      <w:pPr>
        <w:widowControl w:val="0"/>
        <w:tabs>
          <w:tab w:val="left" w:pos="426"/>
        </w:tabs>
        <w:autoSpaceDE w:val="0"/>
        <w:autoSpaceDN w:val="0"/>
        <w:adjustRightInd w:val="0"/>
        <w:ind w:firstLine="709"/>
        <w:jc w:val="both"/>
        <w:rPr>
          <w:i/>
          <w:sz w:val="28"/>
          <w:szCs w:val="28"/>
        </w:rPr>
      </w:pPr>
      <w:r w:rsidRPr="00D86F1F">
        <w:rPr>
          <w:sz w:val="28"/>
          <w:szCs w:val="28"/>
        </w:rPr>
        <w:t xml:space="preserve">Например, </w:t>
      </w:r>
      <w:r w:rsidRPr="00D86F1F">
        <w:rPr>
          <w:i/>
          <w:sz w:val="24"/>
          <w:szCs w:val="24"/>
        </w:rPr>
        <w:t xml:space="preserve">Составлено по данным: Бухгалтерский баланс АО  «Тинькофф Банк». </w:t>
      </w:r>
      <w:r w:rsidRPr="00D86F1F">
        <w:rPr>
          <w:i/>
          <w:sz w:val="24"/>
          <w:szCs w:val="24"/>
        </w:rPr>
        <w:lastRenderedPageBreak/>
        <w:t xml:space="preserve">- </w:t>
      </w:r>
      <w:r w:rsidRPr="00D86F1F">
        <w:rPr>
          <w:i/>
          <w:sz w:val="24"/>
          <w:szCs w:val="24"/>
          <w:lang w:val="en-US"/>
        </w:rPr>
        <w:t>URL</w:t>
      </w:r>
      <w:r w:rsidRPr="00D86F1F">
        <w:rPr>
          <w:i/>
          <w:sz w:val="24"/>
          <w:szCs w:val="24"/>
        </w:rPr>
        <w:t xml:space="preserve">: </w:t>
      </w:r>
      <w:hyperlink r:id="rId9" w:history="1">
        <w:r w:rsidRPr="00D86F1F">
          <w:rPr>
            <w:rStyle w:val="a3"/>
            <w:i/>
            <w:color w:val="auto"/>
            <w:sz w:val="24"/>
            <w:szCs w:val="24"/>
            <w:u w:val="none"/>
          </w:rPr>
          <w:t>https://www.tinkoff.ru</w:t>
        </w:r>
      </w:hyperlink>
      <w:r w:rsidR="00CE143E" w:rsidRPr="00D86F1F">
        <w:rPr>
          <w:rStyle w:val="a3"/>
          <w:i/>
          <w:color w:val="auto"/>
          <w:sz w:val="24"/>
          <w:szCs w:val="24"/>
          <w:u w:val="none"/>
        </w:rPr>
        <w:t xml:space="preserve"> </w:t>
      </w:r>
      <w:r w:rsidRPr="00D86F1F">
        <w:rPr>
          <w:i/>
          <w:sz w:val="24"/>
          <w:szCs w:val="24"/>
          <w:shd w:val="clear" w:color="auto" w:fill="FFFFFF"/>
          <w:lang w:eastAsia="en-US"/>
        </w:rPr>
        <w:t>(дата обращения: 26.05.2020)</w:t>
      </w:r>
    </w:p>
    <w:p w:rsidR="00777BE8" w:rsidRPr="00D86F1F" w:rsidRDefault="00777BE8" w:rsidP="00D86F1F">
      <w:pPr>
        <w:numPr>
          <w:ilvl w:val="0"/>
          <w:numId w:val="2"/>
        </w:numPr>
        <w:tabs>
          <w:tab w:val="left" w:pos="993"/>
        </w:tabs>
        <w:ind w:left="0" w:firstLine="709"/>
        <w:jc w:val="both"/>
        <w:rPr>
          <w:sz w:val="28"/>
          <w:szCs w:val="28"/>
        </w:rPr>
      </w:pPr>
      <w:r w:rsidRPr="00D86F1F">
        <w:rPr>
          <w:sz w:val="28"/>
          <w:szCs w:val="28"/>
        </w:rPr>
        <w:t xml:space="preserve">заимствованные иллюстрации сопровождаются ссылками на источник, указывая номера страниц, откуда была взята информация, шрифт </w:t>
      </w:r>
      <w:r w:rsidRPr="00D86F1F">
        <w:rPr>
          <w:sz w:val="28"/>
          <w:szCs w:val="28"/>
          <w:lang w:val="en-US"/>
        </w:rPr>
        <w:t>Times</w:t>
      </w:r>
      <w:r w:rsidR="009E4DC4">
        <w:rPr>
          <w:sz w:val="28"/>
          <w:szCs w:val="28"/>
        </w:rPr>
        <w:t xml:space="preserve"> </w:t>
      </w:r>
      <w:r w:rsidRPr="00D86F1F">
        <w:rPr>
          <w:sz w:val="28"/>
          <w:szCs w:val="28"/>
          <w:lang w:val="en-US"/>
        </w:rPr>
        <w:t>New</w:t>
      </w:r>
      <w:r w:rsidR="009E4DC4">
        <w:rPr>
          <w:sz w:val="28"/>
          <w:szCs w:val="28"/>
        </w:rPr>
        <w:t xml:space="preserve"> </w:t>
      </w:r>
      <w:r w:rsidRPr="00D86F1F">
        <w:rPr>
          <w:sz w:val="28"/>
          <w:szCs w:val="28"/>
          <w:lang w:val="en-US"/>
        </w:rPr>
        <w:t>Roman</w:t>
      </w:r>
      <w:r w:rsidRPr="00D86F1F">
        <w:rPr>
          <w:sz w:val="28"/>
          <w:szCs w:val="28"/>
        </w:rPr>
        <w:t>, 12 кеглей, курсив, 1 интервал, выравнивание по ширине.</w:t>
      </w:r>
    </w:p>
    <w:p w:rsidR="00777BE8" w:rsidRPr="00D86F1F" w:rsidRDefault="00777BE8" w:rsidP="00D86F1F">
      <w:pPr>
        <w:pStyle w:val="Default"/>
        <w:tabs>
          <w:tab w:val="left" w:pos="1134"/>
        </w:tabs>
        <w:ind w:firstLine="720"/>
        <w:jc w:val="both"/>
        <w:rPr>
          <w:rFonts w:eastAsia="Times New Roman CYR"/>
          <w:lang w:eastAsia="zh-CN"/>
        </w:rPr>
      </w:pPr>
      <w:r w:rsidRPr="00D86F1F">
        <w:rPr>
          <w:sz w:val="28"/>
          <w:szCs w:val="28"/>
        </w:rPr>
        <w:t xml:space="preserve"> Например, </w:t>
      </w:r>
      <w:r w:rsidRPr="00D86F1F">
        <w:rPr>
          <w:i/>
        </w:rPr>
        <w:t xml:space="preserve">Источник: Иванов, И.А. </w:t>
      </w:r>
      <w:r w:rsidRPr="00D86F1F">
        <w:rPr>
          <w:rFonts w:eastAsia="Times New Roman CYR"/>
          <w:i/>
          <w:lang w:eastAsia="zh-CN"/>
        </w:rPr>
        <w:t>Банковское дело. - Москва: КНОРУС, 2016. - С.75</w:t>
      </w:r>
    </w:p>
    <w:p w:rsidR="00777BE8" w:rsidRPr="00D86F1F" w:rsidRDefault="00777BE8" w:rsidP="00D86F1F">
      <w:pPr>
        <w:pStyle w:val="Default"/>
        <w:tabs>
          <w:tab w:val="left" w:pos="1134"/>
        </w:tabs>
        <w:ind w:firstLine="720"/>
        <w:jc w:val="both"/>
        <w:rPr>
          <w:i/>
        </w:rPr>
      </w:pPr>
    </w:p>
    <w:p w:rsidR="00777BE8" w:rsidRPr="00D86F1F" w:rsidRDefault="00777BE8" w:rsidP="00D86F1F">
      <w:pPr>
        <w:pStyle w:val="Default"/>
        <w:tabs>
          <w:tab w:val="left" w:pos="1134"/>
        </w:tabs>
        <w:ind w:firstLine="720"/>
        <w:jc w:val="both"/>
      </w:pPr>
      <w:r w:rsidRPr="00D86F1F">
        <w:t>После названия рисунка ставится отступ 12 пт.</w:t>
      </w:r>
    </w:p>
    <w:p w:rsidR="00777BE8" w:rsidRPr="00D86F1F" w:rsidRDefault="002A06DF" w:rsidP="00D86F1F">
      <w:pPr>
        <w:widowControl w:val="0"/>
        <w:spacing w:line="276" w:lineRule="auto"/>
        <w:jc w:val="center"/>
        <w:rPr>
          <w:color w:val="000000"/>
          <w:sz w:val="22"/>
          <w:szCs w:val="22"/>
        </w:rPr>
      </w:pPr>
      <w:r>
        <w:rPr>
          <w:noProo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6" o:spid="_x0000_i1025" type="#_x0000_t75" style="width:452.85pt;height:157.55pt;visibility:visible">
            <v:imagedata r:id="rId10" o:title="" croptop="-1194f" cropbottom="-1444f" cropleft="-6595f" cropright="-208f"/>
            <o:lock v:ext="edit" aspectratio="f"/>
          </v:shape>
        </w:pict>
      </w:r>
    </w:p>
    <w:p w:rsidR="00777BE8" w:rsidRPr="00D86F1F" w:rsidRDefault="00777BE8" w:rsidP="00D86F1F">
      <w:pPr>
        <w:widowControl w:val="0"/>
        <w:jc w:val="center"/>
        <w:rPr>
          <w:color w:val="000000"/>
          <w:sz w:val="28"/>
          <w:szCs w:val="28"/>
        </w:rPr>
      </w:pPr>
      <w:r w:rsidRPr="00D86F1F">
        <w:rPr>
          <w:color w:val="000000"/>
          <w:sz w:val="28"/>
          <w:szCs w:val="28"/>
        </w:rPr>
        <w:t xml:space="preserve">Рисунок 1 - Структура активов АО  «Тинькофф Банк» в </w:t>
      </w:r>
      <w:smartTag w:uri="urn:schemas-microsoft-com:office:smarttags" w:element="metricconverter">
        <w:smartTagPr>
          <w:attr w:name="ProductID" w:val="2017 г"/>
        </w:smartTagPr>
        <w:r w:rsidRPr="00D86F1F">
          <w:rPr>
            <w:color w:val="000000"/>
            <w:sz w:val="28"/>
            <w:szCs w:val="28"/>
          </w:rPr>
          <w:t>2017 г</w:t>
        </w:r>
      </w:smartTag>
      <w:r w:rsidRPr="00D86F1F">
        <w:rPr>
          <w:color w:val="000000"/>
          <w:sz w:val="28"/>
          <w:szCs w:val="28"/>
        </w:rPr>
        <w:t>.,  в %</w:t>
      </w:r>
    </w:p>
    <w:p w:rsidR="00777BE8" w:rsidRPr="00D86F1F" w:rsidRDefault="00777BE8" w:rsidP="00D86F1F">
      <w:pPr>
        <w:jc w:val="both"/>
        <w:rPr>
          <w:i/>
          <w:sz w:val="24"/>
          <w:szCs w:val="24"/>
          <w:shd w:val="clear" w:color="auto" w:fill="FFFFFF"/>
          <w:lang w:eastAsia="en-US"/>
        </w:rPr>
      </w:pPr>
      <w:r w:rsidRPr="00D86F1F">
        <w:rPr>
          <w:i/>
          <w:sz w:val="24"/>
          <w:szCs w:val="24"/>
        </w:rPr>
        <w:t xml:space="preserve">Составлено по данным: Бухгалтерский баланс АО  «Тинькофф Банк». </w:t>
      </w:r>
      <w:r w:rsidRPr="00D86F1F">
        <w:rPr>
          <w:rFonts w:eastAsia="Calibri"/>
          <w:lang w:eastAsia="en-US"/>
        </w:rPr>
        <w:t>–</w:t>
      </w:r>
      <w:r w:rsidRPr="00D86F1F">
        <w:rPr>
          <w:i/>
          <w:sz w:val="24"/>
          <w:szCs w:val="24"/>
          <w:lang w:val="en-US"/>
        </w:rPr>
        <w:t>URL</w:t>
      </w:r>
      <w:r w:rsidRPr="00D86F1F">
        <w:rPr>
          <w:i/>
          <w:sz w:val="24"/>
          <w:szCs w:val="24"/>
        </w:rPr>
        <w:t xml:space="preserve">: </w:t>
      </w:r>
      <w:hyperlink r:id="rId11" w:history="1">
        <w:r w:rsidRPr="00D86F1F">
          <w:rPr>
            <w:rStyle w:val="a3"/>
            <w:i/>
            <w:color w:val="auto"/>
            <w:sz w:val="24"/>
            <w:szCs w:val="24"/>
            <w:u w:val="none"/>
          </w:rPr>
          <w:t>https://www.tinkoff.ru</w:t>
        </w:r>
      </w:hyperlink>
      <w:r w:rsidR="00DA540E" w:rsidRPr="00D86F1F">
        <w:rPr>
          <w:i/>
          <w:sz w:val="24"/>
          <w:szCs w:val="24"/>
          <w:shd w:val="clear" w:color="auto" w:fill="FFFFFF"/>
          <w:lang w:eastAsia="en-US"/>
        </w:rPr>
        <w:t xml:space="preserve"> (</w:t>
      </w:r>
      <w:r w:rsidRPr="00D86F1F">
        <w:rPr>
          <w:i/>
          <w:sz w:val="24"/>
          <w:szCs w:val="24"/>
          <w:shd w:val="clear" w:color="auto" w:fill="FFFFFF"/>
          <w:lang w:eastAsia="en-US"/>
        </w:rPr>
        <w:t>дата обращения: 26.05.2020)</w:t>
      </w:r>
    </w:p>
    <w:p w:rsidR="00777BE8" w:rsidRPr="00D86F1F" w:rsidRDefault="00777BE8" w:rsidP="00D86F1F">
      <w:pPr>
        <w:widowControl w:val="0"/>
        <w:tabs>
          <w:tab w:val="left" w:pos="426"/>
        </w:tabs>
        <w:autoSpaceDE w:val="0"/>
        <w:autoSpaceDN w:val="0"/>
        <w:adjustRightInd w:val="0"/>
        <w:jc w:val="both"/>
        <w:rPr>
          <w:i/>
          <w:sz w:val="28"/>
          <w:szCs w:val="28"/>
        </w:rPr>
      </w:pPr>
    </w:p>
    <w:p w:rsidR="00777BE8" w:rsidRPr="00D86F1F" w:rsidRDefault="00777BE8" w:rsidP="00D86F1F">
      <w:pPr>
        <w:widowControl w:val="0"/>
        <w:spacing w:before="120" w:after="240" w:line="360" w:lineRule="auto"/>
        <w:ind w:firstLine="709"/>
        <w:jc w:val="center"/>
      </w:pPr>
      <w:r w:rsidRPr="00D86F1F">
        <w:rPr>
          <w:b/>
        </w:rPr>
        <w:tab/>
      </w:r>
      <w:r w:rsidRPr="00D86F1F">
        <w:rPr>
          <w:b/>
        </w:rPr>
        <w:tab/>
      </w:r>
      <w:r w:rsidRPr="00D86F1F">
        <w:rPr>
          <w:b/>
        </w:rPr>
        <w:tab/>
      </w:r>
      <w:r w:rsidRPr="00D86F1F">
        <w:rPr>
          <w:b/>
        </w:rPr>
        <w:tab/>
      </w:r>
      <w:r w:rsidR="00884370">
        <w:rPr>
          <w:noProof/>
        </w:rPr>
        <w:pict>
          <v:line id="Прямая соединительная линия 5" o:spid="_x0000_s1031" style="position:absolute;left:0;text-align:left;z-index:251665408;visibility:visible;mso-position-horizontal-relative:text;mso-position-vertical-relative:text" from="184.75pt,4.85pt" to="184.75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">
            <v:stroke startarrow="block" endarrow="block"/>
          </v:line>
        </w:pict>
      </w:r>
      <w:r w:rsidR="00884370">
        <w:rPr>
          <w:noProof/>
        </w:rPr>
        <w:pict>
          <v:shape id="Поле 4" o:spid="_x0000_s1028" type="#_x0000_t202" style="position:absolute;left:0;text-align:left;margin-left:190.9pt;margin-top:10.55pt;width:36pt;height:18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" filled="f" stroked="f">
            <v:textbox inset="0,0,0,0">
              <w:txbxContent>
                <w:p w:rsidR="0002370E" w:rsidRPr="006F2CDF" w:rsidRDefault="0002370E" w:rsidP="00777BE8">
                  <w:pPr>
                    <w:rPr>
                      <w:b/>
                    </w:rPr>
                  </w:pPr>
                  <w:r w:rsidRPr="006F2CDF">
                    <w:rPr>
                      <w:b/>
                    </w:rPr>
                    <w:t xml:space="preserve">12 </w:t>
                  </w:r>
                  <w:proofErr w:type="spellStart"/>
                  <w:r w:rsidRPr="006F2CDF">
                    <w:rPr>
                      <w:b/>
                    </w:rPr>
                    <w:t>пт</w:t>
                  </w:r>
                  <w:proofErr w:type="spellEnd"/>
                </w:p>
              </w:txbxContent>
            </v:textbox>
          </v:shape>
        </w:pict>
      </w:r>
    </w:p>
    <w:p w:rsidR="00814375" w:rsidRPr="00D86F1F" w:rsidRDefault="00814375" w:rsidP="00D86F1F">
      <w:pPr>
        <w:widowControl w:val="0"/>
        <w:ind w:firstLine="709"/>
        <w:jc w:val="both"/>
        <w:rPr>
          <w:sz w:val="28"/>
          <w:szCs w:val="28"/>
        </w:rPr>
      </w:pPr>
      <w:r w:rsidRPr="00D86F1F">
        <w:rPr>
          <w:sz w:val="28"/>
          <w:szCs w:val="28"/>
        </w:rPr>
        <w:t>Сам рисунок выравнивается по центру страницы, без</w:t>
      </w:r>
      <w:r w:rsidRPr="00D86F1F">
        <w:rPr>
          <w:rFonts w:eastAsia="SimSun"/>
          <w:sz w:val="28"/>
          <w:szCs w:val="28"/>
          <w:lang w:eastAsia="zh-CN"/>
        </w:rPr>
        <w:t xml:space="preserve"> абзацного</w:t>
      </w:r>
      <w:r w:rsidRPr="00D86F1F">
        <w:rPr>
          <w:sz w:val="28"/>
          <w:szCs w:val="28"/>
        </w:rPr>
        <w:t xml:space="preserve"> отступа.</w:t>
      </w:r>
    </w:p>
    <w:p w:rsidR="00777BE8" w:rsidRPr="00D86F1F" w:rsidRDefault="00777BE8" w:rsidP="00D86F1F">
      <w:pPr>
        <w:pStyle w:val="Default"/>
        <w:spacing w:before="240" w:after="240"/>
        <w:jc w:val="center"/>
        <w:rPr>
          <w:b/>
          <w:sz w:val="28"/>
          <w:szCs w:val="28"/>
        </w:rPr>
      </w:pPr>
      <w:r w:rsidRPr="00D86F1F">
        <w:rPr>
          <w:b/>
          <w:sz w:val="28"/>
          <w:szCs w:val="28"/>
        </w:rPr>
        <w:t>Оформление таблиц</w:t>
      </w:r>
    </w:p>
    <w:p w:rsidR="00777BE8" w:rsidRPr="00D86F1F" w:rsidRDefault="00777BE8" w:rsidP="00D86F1F">
      <w:pPr>
        <w:pStyle w:val="Default"/>
        <w:ind w:firstLine="709"/>
        <w:jc w:val="both"/>
      </w:pPr>
      <w:r w:rsidRPr="00D86F1F">
        <w:rPr>
          <w:sz w:val="28"/>
          <w:szCs w:val="28"/>
        </w:rPr>
        <w:t>Нумерация таблиц производится сквозная по всей работе. Каждая таблица должна иметь название и номер.</w:t>
      </w:r>
      <w:r w:rsidRPr="00D86F1F">
        <w:rPr>
          <w:rFonts w:eastAsia="SimSun"/>
          <w:sz w:val="28"/>
          <w:szCs w:val="28"/>
          <w:lang w:eastAsia="zh-CN"/>
        </w:rPr>
        <w:t xml:space="preserve"> Слово «Таблица» пишется полностью, шрифт 14. Название таблицы следует помещать над таблицей слева, без абзацного отступа в одну строку с ее номером через тире, точка в конце названия не ставится, </w:t>
      </w:r>
      <w:r w:rsidRPr="00D86F1F">
        <w:rPr>
          <w:b/>
          <w:sz w:val="28"/>
          <w:szCs w:val="28"/>
        </w:rPr>
        <w:t xml:space="preserve">без применения полужирного  шрифта. </w:t>
      </w:r>
    </w:p>
    <w:p w:rsidR="00777BE8" w:rsidRPr="00D86F1F" w:rsidRDefault="00777BE8" w:rsidP="00D86F1F">
      <w:pPr>
        <w:pStyle w:val="Default"/>
        <w:tabs>
          <w:tab w:val="left" w:pos="993"/>
        </w:tabs>
        <w:ind w:firstLine="709"/>
        <w:jc w:val="both"/>
        <w:rPr>
          <w:sz w:val="28"/>
          <w:szCs w:val="28"/>
        </w:rPr>
      </w:pPr>
      <w:r w:rsidRPr="00D86F1F">
        <w:rPr>
          <w:sz w:val="28"/>
          <w:szCs w:val="28"/>
        </w:rPr>
        <w:t xml:space="preserve">Если наименование таблицы занимает две строки и более, то его следует записывать через один межстрочный интервал. </w:t>
      </w:r>
    </w:p>
    <w:p w:rsidR="00777BE8" w:rsidRPr="00D86F1F" w:rsidRDefault="00777BE8" w:rsidP="00D86F1F">
      <w:pPr>
        <w:pStyle w:val="Default"/>
        <w:tabs>
          <w:tab w:val="left" w:pos="993"/>
        </w:tabs>
        <w:ind w:firstLine="709"/>
        <w:rPr>
          <w:sz w:val="28"/>
          <w:szCs w:val="28"/>
        </w:rPr>
      </w:pPr>
    </w:p>
    <w:p w:rsidR="00777BE8" w:rsidRPr="00D86F1F" w:rsidRDefault="00777BE8" w:rsidP="00D86F1F">
      <w:pPr>
        <w:pStyle w:val="Default"/>
        <w:tabs>
          <w:tab w:val="left" w:pos="993"/>
        </w:tabs>
        <w:ind w:firstLine="709"/>
        <w:rPr>
          <w:sz w:val="28"/>
          <w:szCs w:val="28"/>
        </w:rPr>
      </w:pPr>
      <w:r w:rsidRPr="00D86F1F">
        <w:rPr>
          <w:sz w:val="28"/>
          <w:szCs w:val="28"/>
        </w:rPr>
        <w:t xml:space="preserve">После  таблицы делается сноска на источник таблицы: </w:t>
      </w:r>
    </w:p>
    <w:p w:rsidR="00777BE8" w:rsidRPr="00D86F1F" w:rsidRDefault="00777BE8" w:rsidP="00D86F1F">
      <w:pPr>
        <w:numPr>
          <w:ilvl w:val="0"/>
          <w:numId w:val="1"/>
        </w:numPr>
        <w:tabs>
          <w:tab w:val="left" w:pos="993"/>
        </w:tabs>
        <w:ind w:left="0" w:firstLine="709"/>
        <w:jc w:val="both"/>
        <w:rPr>
          <w:sz w:val="28"/>
          <w:szCs w:val="28"/>
        </w:rPr>
      </w:pPr>
      <w:r w:rsidRPr="00D86F1F">
        <w:rPr>
          <w:sz w:val="28"/>
          <w:szCs w:val="28"/>
        </w:rPr>
        <w:t xml:space="preserve">для авторских таблиц следует подписывать «Рассчитано по», и указать основную литературу, которую вы использовали для расчетов или составления таблицы; </w:t>
      </w:r>
    </w:p>
    <w:p w:rsidR="00777BE8" w:rsidRPr="00D86F1F" w:rsidRDefault="00777BE8" w:rsidP="00D86F1F">
      <w:pPr>
        <w:tabs>
          <w:tab w:val="left" w:pos="993"/>
        </w:tabs>
        <w:ind w:firstLine="709"/>
        <w:jc w:val="both"/>
        <w:rPr>
          <w:rFonts w:eastAsia="Arial Unicode MS"/>
          <w:i/>
          <w:iCs/>
          <w:color w:val="292929"/>
          <w:sz w:val="24"/>
          <w:szCs w:val="24"/>
        </w:rPr>
      </w:pPr>
      <w:r w:rsidRPr="00D86F1F">
        <w:rPr>
          <w:rFonts w:eastAsia="Arial Unicode MS"/>
          <w:i/>
          <w:iCs/>
          <w:color w:val="292929"/>
          <w:sz w:val="24"/>
          <w:szCs w:val="24"/>
        </w:rPr>
        <w:t xml:space="preserve">Рассчитано по: Петров Г.Р. Динамика доходов граждан за </w:t>
      </w:r>
      <w:smartTag w:uri="urn:schemas-microsoft-com:office:smarttags" w:element="metricconverter">
        <w:smartTagPr>
          <w:attr w:name="ProductID" w:val="2015 г"/>
        </w:smartTagPr>
        <w:r w:rsidRPr="00D86F1F">
          <w:rPr>
            <w:rFonts w:eastAsia="Arial Unicode MS"/>
            <w:i/>
            <w:iCs/>
            <w:color w:val="292929"/>
            <w:sz w:val="24"/>
            <w:szCs w:val="24"/>
          </w:rPr>
          <w:t>2015 г</w:t>
        </w:r>
      </w:smartTag>
      <w:r w:rsidRPr="00D86F1F">
        <w:rPr>
          <w:rFonts w:eastAsia="Arial Unicode MS"/>
          <w:i/>
          <w:iCs/>
          <w:color w:val="292929"/>
          <w:sz w:val="24"/>
          <w:szCs w:val="24"/>
        </w:rPr>
        <w:t xml:space="preserve">. // Экономика. </w:t>
      </w:r>
      <w:r w:rsidRPr="00D86F1F">
        <w:rPr>
          <w:rFonts w:eastAsia="Calibri"/>
          <w:lang w:eastAsia="en-US"/>
        </w:rPr>
        <w:t>–</w:t>
      </w:r>
      <w:r w:rsidRPr="00D86F1F">
        <w:rPr>
          <w:rFonts w:eastAsia="Arial Unicode MS"/>
          <w:i/>
          <w:iCs/>
          <w:color w:val="292929"/>
          <w:sz w:val="24"/>
          <w:szCs w:val="24"/>
        </w:rPr>
        <w:t xml:space="preserve">2015. </w:t>
      </w:r>
      <w:r w:rsidRPr="00D86F1F">
        <w:rPr>
          <w:rFonts w:eastAsia="Calibri"/>
          <w:lang w:eastAsia="en-US"/>
        </w:rPr>
        <w:t>–</w:t>
      </w:r>
      <w:r w:rsidRPr="00D86F1F">
        <w:rPr>
          <w:rFonts w:eastAsia="Arial Unicode MS"/>
          <w:i/>
          <w:iCs/>
          <w:color w:val="292929"/>
          <w:sz w:val="24"/>
          <w:szCs w:val="24"/>
        </w:rPr>
        <w:t xml:space="preserve"> №5.</w:t>
      </w:r>
      <w:r w:rsidRPr="00D86F1F">
        <w:rPr>
          <w:rFonts w:eastAsia="Calibri"/>
          <w:lang w:eastAsia="en-US"/>
        </w:rPr>
        <w:t>–</w:t>
      </w:r>
      <w:r w:rsidRPr="00D86F1F">
        <w:rPr>
          <w:rFonts w:eastAsia="Arial Unicode MS"/>
          <w:i/>
          <w:iCs/>
          <w:color w:val="292929"/>
          <w:sz w:val="24"/>
          <w:szCs w:val="24"/>
        </w:rPr>
        <w:t>С.2</w:t>
      </w:r>
    </w:p>
    <w:p w:rsidR="00777BE8" w:rsidRPr="00D86F1F" w:rsidRDefault="00777BE8" w:rsidP="00D86F1F">
      <w:pPr>
        <w:jc w:val="both"/>
        <w:rPr>
          <w:i/>
          <w:sz w:val="24"/>
          <w:szCs w:val="24"/>
          <w:shd w:val="clear" w:color="auto" w:fill="FFFFFF"/>
          <w:lang w:eastAsia="en-US"/>
        </w:rPr>
      </w:pPr>
      <w:r w:rsidRPr="00D86F1F">
        <w:rPr>
          <w:rFonts w:eastAsia="Arial Unicode MS"/>
          <w:i/>
          <w:iCs/>
          <w:color w:val="292929"/>
          <w:sz w:val="24"/>
          <w:szCs w:val="24"/>
        </w:rPr>
        <w:t xml:space="preserve">Рассчитано по: Баланс ПАО «Сбербанка России» за 2016 год. </w:t>
      </w:r>
      <w:r w:rsidRPr="00D86F1F">
        <w:rPr>
          <w:rFonts w:eastAsia="Calibri"/>
          <w:lang w:eastAsia="en-US"/>
        </w:rPr>
        <w:t>–</w:t>
      </w:r>
      <w:r w:rsidRPr="00D86F1F">
        <w:rPr>
          <w:i/>
          <w:sz w:val="24"/>
          <w:szCs w:val="24"/>
          <w:lang w:val="en-US"/>
        </w:rPr>
        <w:t>URL</w:t>
      </w:r>
      <w:r w:rsidRPr="00D86F1F">
        <w:rPr>
          <w:i/>
          <w:sz w:val="24"/>
          <w:szCs w:val="24"/>
        </w:rPr>
        <w:t xml:space="preserve">: </w:t>
      </w:r>
      <w:r w:rsidRPr="00D86F1F">
        <w:rPr>
          <w:i/>
          <w:sz w:val="24"/>
          <w:szCs w:val="24"/>
          <w:lang w:val="en-US"/>
        </w:rPr>
        <w:t>http</w:t>
      </w:r>
      <w:r w:rsidRPr="00D86F1F">
        <w:rPr>
          <w:i/>
          <w:sz w:val="24"/>
          <w:szCs w:val="24"/>
        </w:rPr>
        <w:t>://</w:t>
      </w:r>
      <w:r w:rsidRPr="00D86F1F">
        <w:rPr>
          <w:i/>
          <w:sz w:val="24"/>
          <w:szCs w:val="24"/>
          <w:lang w:val="en-US"/>
        </w:rPr>
        <w:t>www</w:t>
      </w:r>
      <w:r w:rsidRPr="00D86F1F">
        <w:rPr>
          <w:i/>
          <w:sz w:val="24"/>
          <w:szCs w:val="24"/>
        </w:rPr>
        <w:t>.</w:t>
      </w:r>
      <w:proofErr w:type="spellStart"/>
      <w:r w:rsidRPr="00D86F1F">
        <w:rPr>
          <w:i/>
          <w:sz w:val="24"/>
          <w:szCs w:val="24"/>
          <w:lang w:val="en-US"/>
        </w:rPr>
        <w:t>sberbank</w:t>
      </w:r>
      <w:proofErr w:type="spellEnd"/>
      <w:r w:rsidRPr="00D86F1F">
        <w:rPr>
          <w:i/>
          <w:sz w:val="24"/>
          <w:szCs w:val="24"/>
        </w:rPr>
        <w:t>.</w:t>
      </w:r>
      <w:proofErr w:type="spellStart"/>
      <w:r w:rsidRPr="00D86F1F">
        <w:rPr>
          <w:i/>
          <w:sz w:val="24"/>
          <w:szCs w:val="24"/>
          <w:lang w:val="en-US"/>
        </w:rPr>
        <w:t>ru</w:t>
      </w:r>
      <w:proofErr w:type="spellEnd"/>
      <w:r w:rsidRPr="00D86F1F">
        <w:rPr>
          <w:i/>
          <w:sz w:val="24"/>
          <w:szCs w:val="24"/>
          <w:shd w:val="clear" w:color="auto" w:fill="FFFFFF"/>
          <w:lang w:eastAsia="en-US"/>
        </w:rPr>
        <w:t>(дата обращения: 26.05.2020)</w:t>
      </w:r>
    </w:p>
    <w:p w:rsidR="00777BE8" w:rsidRPr="00D86F1F" w:rsidRDefault="00777BE8" w:rsidP="00D86F1F">
      <w:pPr>
        <w:pStyle w:val="Default"/>
        <w:numPr>
          <w:ilvl w:val="0"/>
          <w:numId w:val="1"/>
        </w:numPr>
        <w:tabs>
          <w:tab w:val="left" w:pos="993"/>
        </w:tabs>
        <w:ind w:left="0" w:firstLine="709"/>
        <w:jc w:val="both"/>
        <w:rPr>
          <w:sz w:val="28"/>
          <w:szCs w:val="28"/>
        </w:rPr>
      </w:pPr>
      <w:r w:rsidRPr="00D86F1F">
        <w:rPr>
          <w:sz w:val="28"/>
          <w:szCs w:val="28"/>
        </w:rPr>
        <w:lastRenderedPageBreak/>
        <w:t xml:space="preserve">заимствованные таблицы сопровождаются ссылками на источник, указывая номера страниц, откуда была взята информация, шрифт </w:t>
      </w:r>
      <w:r w:rsidRPr="00D86F1F">
        <w:rPr>
          <w:sz w:val="28"/>
          <w:szCs w:val="28"/>
          <w:lang w:val="en-US"/>
        </w:rPr>
        <w:t>Times</w:t>
      </w:r>
      <w:r w:rsidR="009E4DC4">
        <w:rPr>
          <w:sz w:val="28"/>
          <w:szCs w:val="28"/>
        </w:rPr>
        <w:t xml:space="preserve"> </w:t>
      </w:r>
      <w:r w:rsidRPr="00D86F1F">
        <w:rPr>
          <w:sz w:val="28"/>
          <w:szCs w:val="28"/>
          <w:lang w:val="en-US"/>
        </w:rPr>
        <w:t>New</w:t>
      </w:r>
      <w:r w:rsidR="009E4DC4">
        <w:rPr>
          <w:sz w:val="28"/>
          <w:szCs w:val="28"/>
        </w:rPr>
        <w:t xml:space="preserve"> </w:t>
      </w:r>
      <w:r w:rsidRPr="00D86F1F">
        <w:rPr>
          <w:sz w:val="28"/>
          <w:szCs w:val="28"/>
          <w:lang w:val="en-US"/>
        </w:rPr>
        <w:t>Roman</w:t>
      </w:r>
      <w:r w:rsidRPr="00D86F1F">
        <w:rPr>
          <w:sz w:val="28"/>
          <w:szCs w:val="28"/>
        </w:rPr>
        <w:t xml:space="preserve">, 12 кеглей, курсив, 1 интервал, выравнивание по ширине. </w:t>
      </w:r>
    </w:p>
    <w:p w:rsidR="00777BE8" w:rsidRPr="00D86F1F" w:rsidRDefault="00777BE8" w:rsidP="00D86F1F">
      <w:pPr>
        <w:widowControl w:val="0"/>
        <w:suppressAutoHyphens/>
        <w:autoSpaceDE w:val="0"/>
        <w:ind w:right="-1" w:firstLine="720"/>
        <w:jc w:val="both"/>
        <w:rPr>
          <w:rFonts w:eastAsia="Times New Roman CYR"/>
          <w:i/>
          <w:color w:val="000000"/>
          <w:sz w:val="24"/>
          <w:szCs w:val="24"/>
          <w:lang w:eastAsia="zh-CN"/>
        </w:rPr>
      </w:pPr>
      <w:r w:rsidRPr="00D86F1F">
        <w:rPr>
          <w:sz w:val="28"/>
          <w:szCs w:val="28"/>
        </w:rPr>
        <w:t xml:space="preserve">Например, </w:t>
      </w:r>
      <w:r w:rsidRPr="00D86F1F">
        <w:rPr>
          <w:i/>
          <w:sz w:val="24"/>
          <w:szCs w:val="24"/>
        </w:rPr>
        <w:t xml:space="preserve">Источник: Иванов, И.А. </w:t>
      </w:r>
      <w:r w:rsidRPr="00D86F1F">
        <w:rPr>
          <w:rFonts w:eastAsia="Times New Roman CYR"/>
          <w:i/>
          <w:color w:val="000000"/>
          <w:sz w:val="24"/>
          <w:szCs w:val="24"/>
          <w:lang w:eastAsia="zh-CN"/>
        </w:rPr>
        <w:t xml:space="preserve">Банковское дело. </w:t>
      </w:r>
      <w:r w:rsidRPr="00D86F1F">
        <w:rPr>
          <w:rFonts w:eastAsia="Calibri"/>
          <w:lang w:eastAsia="en-US"/>
        </w:rPr>
        <w:t>–</w:t>
      </w:r>
      <w:r w:rsidRPr="00D86F1F">
        <w:rPr>
          <w:rFonts w:eastAsia="Times New Roman CYR"/>
          <w:i/>
          <w:color w:val="000000"/>
          <w:sz w:val="24"/>
          <w:szCs w:val="24"/>
          <w:lang w:eastAsia="zh-CN"/>
        </w:rPr>
        <w:t xml:space="preserve">Москва: КНОРУС, 2016. </w:t>
      </w:r>
      <w:r w:rsidRPr="00D86F1F">
        <w:rPr>
          <w:rFonts w:eastAsia="Calibri"/>
          <w:lang w:eastAsia="en-US"/>
        </w:rPr>
        <w:t>–</w:t>
      </w:r>
      <w:r w:rsidRPr="00D86F1F">
        <w:rPr>
          <w:rFonts w:eastAsia="Times New Roman CYR"/>
          <w:i/>
          <w:color w:val="000000"/>
          <w:sz w:val="24"/>
          <w:szCs w:val="24"/>
          <w:lang w:eastAsia="zh-CN"/>
        </w:rPr>
        <w:t xml:space="preserve"> С.75</w:t>
      </w:r>
    </w:p>
    <w:p w:rsidR="00777BE8" w:rsidRPr="00D86F1F" w:rsidRDefault="00777BE8" w:rsidP="00D86F1F">
      <w:pPr>
        <w:widowControl w:val="0"/>
        <w:jc w:val="both"/>
        <w:rPr>
          <w:sz w:val="28"/>
          <w:szCs w:val="28"/>
        </w:rPr>
      </w:pPr>
    </w:p>
    <w:p w:rsidR="00777BE8" w:rsidRPr="00D86F1F" w:rsidRDefault="00777BE8" w:rsidP="00D86F1F">
      <w:pPr>
        <w:widowControl w:val="0"/>
        <w:jc w:val="both"/>
        <w:rPr>
          <w:sz w:val="28"/>
          <w:szCs w:val="28"/>
        </w:rPr>
      </w:pPr>
      <w:r w:rsidRPr="00D86F1F">
        <w:rPr>
          <w:sz w:val="28"/>
          <w:szCs w:val="28"/>
        </w:rPr>
        <w:t>Таблица 1 - Анализ финансовых результатов ПАО «Почта Банк» за 2016-2018 гг.</w:t>
      </w:r>
    </w:p>
    <w:p w:rsidR="00777BE8" w:rsidRPr="00D86F1F" w:rsidRDefault="00777BE8" w:rsidP="00D86F1F">
      <w:pPr>
        <w:widowControl w:val="0"/>
        <w:jc w:val="both"/>
        <w:rPr>
          <w:sz w:val="16"/>
          <w:szCs w:val="16"/>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56"/>
        <w:gridCol w:w="756"/>
        <w:gridCol w:w="756"/>
        <w:gridCol w:w="1530"/>
        <w:gridCol w:w="1530"/>
      </w:tblGrid>
      <w:tr w:rsidR="00777BE8" w:rsidRPr="00D86F1F" w:rsidTr="00DA540E">
        <w:tc>
          <w:tcPr>
            <w:tcW w:w="4503" w:type="dxa"/>
            <w:shd w:val="clear" w:color="auto" w:fill="auto"/>
            <w:vAlign w:val="center"/>
          </w:tcPr>
          <w:p w:rsidR="00777BE8" w:rsidRPr="00D86F1F" w:rsidRDefault="00777BE8" w:rsidP="00D86F1F">
            <w:pPr>
              <w:ind w:right="-186"/>
              <w:jc w:val="center"/>
              <w:rPr>
                <w:sz w:val="24"/>
                <w:szCs w:val="24"/>
              </w:rPr>
            </w:pPr>
            <w:r w:rsidRPr="00D86F1F">
              <w:rPr>
                <w:sz w:val="24"/>
                <w:szCs w:val="24"/>
              </w:rPr>
              <w:t>Показатель</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2016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2017</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2018</w:t>
            </w:r>
          </w:p>
        </w:tc>
        <w:tc>
          <w:tcPr>
            <w:tcW w:w="0" w:type="auto"/>
            <w:shd w:val="clear" w:color="auto" w:fill="auto"/>
            <w:vAlign w:val="center"/>
          </w:tcPr>
          <w:p w:rsidR="00777BE8" w:rsidRPr="00D86F1F" w:rsidRDefault="00777BE8" w:rsidP="00D86F1F">
            <w:pPr>
              <w:widowControl w:val="0"/>
              <w:snapToGrid w:val="0"/>
              <w:jc w:val="center"/>
              <w:rPr>
                <w:sz w:val="22"/>
                <w:szCs w:val="22"/>
                <w:lang w:val="en-US"/>
              </w:rPr>
            </w:pPr>
            <w:r w:rsidRPr="00D86F1F">
              <w:rPr>
                <w:sz w:val="22"/>
                <w:szCs w:val="22"/>
              </w:rPr>
              <w:t>Изменения</w:t>
            </w:r>
          </w:p>
          <w:p w:rsidR="00777BE8" w:rsidRPr="00D86F1F" w:rsidRDefault="00777BE8" w:rsidP="00D86F1F">
            <w:pPr>
              <w:widowControl w:val="0"/>
              <w:snapToGrid w:val="0"/>
              <w:jc w:val="center"/>
              <w:rPr>
                <w:sz w:val="22"/>
                <w:szCs w:val="22"/>
              </w:rPr>
            </w:pPr>
            <w:r w:rsidRPr="00D86F1F">
              <w:rPr>
                <w:sz w:val="22"/>
                <w:szCs w:val="22"/>
                <w:lang w:val="en-US"/>
              </w:rPr>
              <w:t>2017</w:t>
            </w:r>
            <w:r w:rsidRPr="00D86F1F">
              <w:rPr>
                <w:sz w:val="22"/>
                <w:szCs w:val="22"/>
              </w:rPr>
              <w:t xml:space="preserve"> к </w:t>
            </w:r>
            <w:r w:rsidRPr="00D86F1F">
              <w:rPr>
                <w:sz w:val="22"/>
                <w:szCs w:val="22"/>
                <w:lang w:val="en-US"/>
              </w:rPr>
              <w:t>2016</w:t>
            </w:r>
            <w:r w:rsidRPr="00D86F1F">
              <w:rPr>
                <w:sz w:val="22"/>
                <w:szCs w:val="22"/>
              </w:rPr>
              <w:t>, +/-</w:t>
            </w:r>
          </w:p>
        </w:tc>
        <w:tc>
          <w:tcPr>
            <w:tcW w:w="0" w:type="auto"/>
            <w:shd w:val="clear" w:color="auto" w:fill="auto"/>
            <w:vAlign w:val="center"/>
          </w:tcPr>
          <w:p w:rsidR="00777BE8" w:rsidRPr="00D86F1F" w:rsidRDefault="00777BE8" w:rsidP="00D86F1F">
            <w:pPr>
              <w:widowControl w:val="0"/>
              <w:snapToGrid w:val="0"/>
              <w:jc w:val="center"/>
              <w:rPr>
                <w:sz w:val="22"/>
                <w:szCs w:val="22"/>
                <w:lang w:val="en-US"/>
              </w:rPr>
            </w:pPr>
            <w:r w:rsidRPr="00D86F1F">
              <w:rPr>
                <w:sz w:val="22"/>
                <w:szCs w:val="22"/>
              </w:rPr>
              <w:t>Изменения</w:t>
            </w:r>
          </w:p>
          <w:p w:rsidR="00777BE8" w:rsidRPr="00D86F1F" w:rsidRDefault="00777BE8" w:rsidP="00D86F1F">
            <w:pPr>
              <w:widowControl w:val="0"/>
              <w:snapToGrid w:val="0"/>
              <w:jc w:val="center"/>
              <w:rPr>
                <w:sz w:val="22"/>
                <w:szCs w:val="22"/>
              </w:rPr>
            </w:pPr>
            <w:r w:rsidRPr="00D86F1F">
              <w:rPr>
                <w:sz w:val="22"/>
                <w:szCs w:val="22"/>
                <w:lang w:val="en-US"/>
              </w:rPr>
              <w:t>201</w:t>
            </w:r>
            <w:r w:rsidRPr="00D86F1F">
              <w:rPr>
                <w:sz w:val="22"/>
                <w:szCs w:val="22"/>
              </w:rPr>
              <w:t xml:space="preserve">8 к </w:t>
            </w:r>
            <w:r w:rsidRPr="00D86F1F">
              <w:rPr>
                <w:sz w:val="22"/>
                <w:szCs w:val="22"/>
                <w:lang w:val="en-US"/>
              </w:rPr>
              <w:t>201</w:t>
            </w:r>
            <w:r w:rsidRPr="00D86F1F">
              <w:rPr>
                <w:sz w:val="22"/>
                <w:szCs w:val="22"/>
              </w:rPr>
              <w:t xml:space="preserve">7, +/- </w:t>
            </w:r>
          </w:p>
        </w:tc>
      </w:tr>
      <w:tr w:rsidR="00777BE8" w:rsidRPr="00D86F1F" w:rsidTr="00DA540E">
        <w:tc>
          <w:tcPr>
            <w:tcW w:w="4503" w:type="dxa"/>
            <w:shd w:val="clear" w:color="auto" w:fill="auto"/>
            <w:vAlign w:val="center"/>
          </w:tcPr>
          <w:p w:rsidR="00777BE8" w:rsidRPr="00D86F1F" w:rsidRDefault="00777BE8" w:rsidP="00D86F1F">
            <w:pPr>
              <w:ind w:right="-186"/>
              <w:jc w:val="center"/>
              <w:rPr>
                <w:sz w:val="24"/>
                <w:szCs w:val="24"/>
              </w:rPr>
            </w:pPr>
            <w:r w:rsidRPr="00D86F1F">
              <w:rPr>
                <w:sz w:val="24"/>
                <w:szCs w:val="24"/>
              </w:rPr>
              <w:t>1</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w:t>
            </w:r>
          </w:p>
        </w:tc>
        <w:tc>
          <w:tcPr>
            <w:tcW w:w="0" w:type="auto"/>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5</w:t>
            </w:r>
          </w:p>
        </w:tc>
        <w:tc>
          <w:tcPr>
            <w:tcW w:w="0" w:type="auto"/>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6</w:t>
            </w:r>
          </w:p>
        </w:tc>
      </w:tr>
      <w:tr w:rsidR="00777BE8" w:rsidRPr="00D86F1F" w:rsidTr="00DA540E">
        <w:tc>
          <w:tcPr>
            <w:tcW w:w="4503" w:type="dxa"/>
            <w:shd w:val="clear" w:color="auto" w:fill="auto"/>
            <w:vAlign w:val="center"/>
          </w:tcPr>
          <w:p w:rsidR="00777BE8" w:rsidRPr="00D86F1F" w:rsidRDefault="00777BE8" w:rsidP="00D86F1F">
            <w:pPr>
              <w:ind w:right="-186"/>
              <w:rPr>
                <w:sz w:val="24"/>
                <w:szCs w:val="24"/>
              </w:rPr>
            </w:pPr>
            <w:r w:rsidRPr="00D86F1F">
              <w:rPr>
                <w:sz w:val="24"/>
                <w:szCs w:val="24"/>
              </w:rPr>
              <w:t xml:space="preserve">Прибыль (убыток) до налогообложения,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0,38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5,15</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10,40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4,77</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5,25</w:t>
            </w:r>
          </w:p>
        </w:tc>
      </w:tr>
      <w:tr w:rsidR="00777BE8" w:rsidRPr="00D86F1F" w:rsidTr="00DA540E">
        <w:tc>
          <w:tcPr>
            <w:tcW w:w="4503" w:type="dxa"/>
            <w:shd w:val="clear" w:color="auto" w:fill="auto"/>
            <w:vAlign w:val="center"/>
          </w:tcPr>
          <w:p w:rsidR="00777BE8" w:rsidRPr="00D86F1F" w:rsidRDefault="00777BE8" w:rsidP="00D86F1F">
            <w:pPr>
              <w:ind w:right="-186"/>
              <w:rPr>
                <w:sz w:val="24"/>
                <w:szCs w:val="24"/>
              </w:rPr>
            </w:pPr>
            <w:r w:rsidRPr="00D86F1F">
              <w:rPr>
                <w:sz w:val="24"/>
                <w:szCs w:val="24"/>
              </w:rPr>
              <w:t xml:space="preserve">Возмещение (расход) по налогам,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0,30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1,43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1,13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0,87</w:t>
            </w:r>
          </w:p>
        </w:tc>
      </w:tr>
      <w:tr w:rsidR="00777BE8" w:rsidRPr="00D86F1F" w:rsidTr="00DA540E">
        <w:tc>
          <w:tcPr>
            <w:tcW w:w="4503" w:type="dxa"/>
            <w:shd w:val="clear" w:color="auto" w:fill="auto"/>
            <w:vAlign w:val="center"/>
          </w:tcPr>
          <w:p w:rsidR="00777BE8" w:rsidRPr="00D86F1F" w:rsidRDefault="00777BE8" w:rsidP="00D86F1F">
            <w:pPr>
              <w:ind w:right="-186"/>
              <w:rPr>
                <w:sz w:val="24"/>
                <w:szCs w:val="24"/>
              </w:rPr>
            </w:pPr>
            <w:r w:rsidRPr="00D86F1F">
              <w:rPr>
                <w:sz w:val="24"/>
                <w:szCs w:val="24"/>
              </w:rPr>
              <w:t xml:space="preserve">Прибыль (убыток) от продолжающейся деятельности,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0,08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3,72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8,08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3,64</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4,36</w:t>
            </w:r>
          </w:p>
        </w:tc>
      </w:tr>
      <w:tr w:rsidR="00777BE8" w:rsidRPr="00D86F1F" w:rsidTr="00DA540E">
        <w:tc>
          <w:tcPr>
            <w:tcW w:w="4503" w:type="dxa"/>
            <w:shd w:val="clear" w:color="auto" w:fill="auto"/>
            <w:vAlign w:val="center"/>
          </w:tcPr>
          <w:p w:rsidR="00777BE8" w:rsidRPr="00D86F1F" w:rsidRDefault="00777BE8" w:rsidP="00D86F1F">
            <w:pPr>
              <w:ind w:right="-186"/>
              <w:rPr>
                <w:sz w:val="24"/>
                <w:szCs w:val="24"/>
              </w:rPr>
            </w:pPr>
            <w:r w:rsidRPr="00D86F1F">
              <w:rPr>
                <w:sz w:val="24"/>
                <w:szCs w:val="24"/>
              </w:rPr>
              <w:t xml:space="preserve">Прибыль (убыток) от прекращенной деятельности,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-0,018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w:t>
            </w:r>
          </w:p>
        </w:tc>
      </w:tr>
      <w:tr w:rsidR="00777BE8" w:rsidRPr="00D86F1F" w:rsidTr="00DA540E">
        <w:tc>
          <w:tcPr>
            <w:tcW w:w="4503" w:type="dxa"/>
            <w:shd w:val="clear" w:color="auto" w:fill="auto"/>
            <w:vAlign w:val="center"/>
          </w:tcPr>
          <w:p w:rsidR="00777BE8" w:rsidRPr="00D86F1F" w:rsidRDefault="00777BE8" w:rsidP="00D86F1F">
            <w:pPr>
              <w:ind w:right="-186"/>
              <w:rPr>
                <w:sz w:val="24"/>
                <w:szCs w:val="24"/>
              </w:rPr>
            </w:pPr>
            <w:r w:rsidRPr="00D86F1F">
              <w:rPr>
                <w:sz w:val="24"/>
                <w:szCs w:val="24"/>
              </w:rPr>
              <w:t xml:space="preserve">Прибыль (убыток) за отчетный период,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0,08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3,72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8,06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3,64</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4,34</w:t>
            </w:r>
          </w:p>
        </w:tc>
      </w:tr>
      <w:tr w:rsidR="00777BE8" w:rsidRPr="00D86F1F" w:rsidTr="00DA540E">
        <w:tc>
          <w:tcPr>
            <w:tcW w:w="4503" w:type="dxa"/>
            <w:shd w:val="clear" w:color="auto" w:fill="auto"/>
            <w:vAlign w:val="center"/>
          </w:tcPr>
          <w:p w:rsidR="00777BE8" w:rsidRPr="00D86F1F" w:rsidRDefault="00777BE8" w:rsidP="00D86F1F">
            <w:pPr>
              <w:ind w:right="-186"/>
              <w:jc w:val="both"/>
              <w:rPr>
                <w:sz w:val="24"/>
                <w:szCs w:val="24"/>
              </w:rPr>
            </w:pPr>
            <w:r w:rsidRPr="00D86F1F">
              <w:rPr>
                <w:sz w:val="24"/>
                <w:szCs w:val="24"/>
                <w:lang w:val="en-US"/>
              </w:rPr>
              <w:t>ROA</w:t>
            </w:r>
            <w:r w:rsidRPr="00D86F1F">
              <w:rPr>
                <w:sz w:val="24"/>
                <w:szCs w:val="24"/>
              </w:rPr>
              <w:t>, %</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0,10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1,43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1,33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2,1</w:t>
            </w:r>
          </w:p>
        </w:tc>
      </w:tr>
      <w:tr w:rsidR="00777BE8" w:rsidRPr="00D86F1F" w:rsidTr="00DA540E">
        <w:tc>
          <w:tcPr>
            <w:tcW w:w="4503" w:type="dxa"/>
            <w:shd w:val="clear" w:color="auto" w:fill="auto"/>
            <w:vAlign w:val="center"/>
          </w:tcPr>
          <w:p w:rsidR="00777BE8" w:rsidRPr="00D86F1F" w:rsidRDefault="00777BE8" w:rsidP="00D86F1F">
            <w:pPr>
              <w:ind w:right="-186"/>
              <w:jc w:val="both"/>
              <w:rPr>
                <w:sz w:val="24"/>
                <w:szCs w:val="24"/>
              </w:rPr>
            </w:pPr>
            <w:r w:rsidRPr="00D86F1F">
              <w:rPr>
                <w:sz w:val="24"/>
                <w:szCs w:val="24"/>
                <w:lang w:val="en-US"/>
              </w:rPr>
              <w:t>ROE</w:t>
            </w:r>
            <w:r w:rsidRPr="00D86F1F">
              <w:rPr>
                <w:sz w:val="24"/>
                <w:szCs w:val="24"/>
              </w:rPr>
              <w:t>, %</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0,80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20,46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32,67</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19,66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12,21</w:t>
            </w:r>
          </w:p>
        </w:tc>
      </w:tr>
      <w:tr w:rsidR="00777BE8" w:rsidRPr="00D86F1F" w:rsidTr="00DA540E">
        <w:tc>
          <w:tcPr>
            <w:tcW w:w="4503" w:type="dxa"/>
            <w:shd w:val="clear" w:color="auto" w:fill="auto"/>
            <w:vAlign w:val="center"/>
          </w:tcPr>
          <w:p w:rsidR="00777BE8" w:rsidRPr="00D86F1F" w:rsidRDefault="00777BE8" w:rsidP="00D86F1F">
            <w:pPr>
              <w:ind w:right="-186"/>
              <w:jc w:val="both"/>
              <w:rPr>
                <w:sz w:val="24"/>
                <w:szCs w:val="24"/>
              </w:rPr>
            </w:pPr>
            <w:r w:rsidRPr="00D86F1F">
              <w:rPr>
                <w:sz w:val="24"/>
                <w:szCs w:val="24"/>
                <w:lang w:val="en-US"/>
              </w:rPr>
              <w:t>CIR</w:t>
            </w:r>
            <w:r w:rsidRPr="00D86F1F">
              <w:rPr>
                <w:sz w:val="24"/>
                <w:szCs w:val="24"/>
              </w:rPr>
              <w:t>, %</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49,40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87,53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92,53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38,13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5,0</w:t>
            </w:r>
          </w:p>
        </w:tc>
      </w:tr>
      <w:tr w:rsidR="00777BE8" w:rsidRPr="00D86F1F" w:rsidTr="00DA540E">
        <w:tc>
          <w:tcPr>
            <w:tcW w:w="4503" w:type="dxa"/>
            <w:shd w:val="clear" w:color="auto" w:fill="auto"/>
            <w:vAlign w:val="center"/>
          </w:tcPr>
          <w:p w:rsidR="00777BE8" w:rsidRPr="00D86F1F" w:rsidRDefault="00777BE8" w:rsidP="00D86F1F">
            <w:pPr>
              <w:ind w:right="-186"/>
              <w:jc w:val="both"/>
              <w:rPr>
                <w:sz w:val="24"/>
                <w:szCs w:val="24"/>
              </w:rPr>
            </w:pPr>
            <w:r w:rsidRPr="00D86F1F">
              <w:rPr>
                <w:sz w:val="24"/>
                <w:szCs w:val="24"/>
              </w:rPr>
              <w:t>Чистая процентная маржа, %</w:t>
            </w:r>
          </w:p>
        </w:tc>
        <w:tc>
          <w:tcPr>
            <w:tcW w:w="0" w:type="auto"/>
            <w:shd w:val="clear" w:color="auto" w:fill="auto"/>
            <w:vAlign w:val="center"/>
          </w:tcPr>
          <w:p w:rsidR="00777BE8" w:rsidRPr="00D86F1F" w:rsidRDefault="00777BE8" w:rsidP="00D86F1F">
            <w:pPr>
              <w:ind w:left="-107" w:right="-93"/>
              <w:jc w:val="center"/>
              <w:rPr>
                <w:sz w:val="24"/>
                <w:szCs w:val="24"/>
              </w:rPr>
            </w:pPr>
            <w:r w:rsidRPr="00D86F1F">
              <w:rPr>
                <w:sz w:val="24"/>
                <w:szCs w:val="24"/>
              </w:rPr>
              <w:t>20,30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17,53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18,16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-2,77</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0,63</w:t>
            </w:r>
          </w:p>
        </w:tc>
      </w:tr>
    </w:tbl>
    <w:p w:rsidR="00777BE8" w:rsidRPr="00D86F1F" w:rsidRDefault="00777BE8" w:rsidP="00D86F1F">
      <w:pPr>
        <w:widowControl w:val="0"/>
        <w:spacing w:before="120" w:after="240" w:line="360" w:lineRule="auto"/>
        <w:ind w:firstLine="709"/>
        <w:jc w:val="center"/>
        <w:rPr>
          <w:lang w:val="en-US"/>
        </w:rPr>
      </w:pPr>
      <w:r w:rsidRPr="00D86F1F">
        <w:rPr>
          <w:b/>
          <w:lang w:val="en-US"/>
        </w:rPr>
        <w:tab/>
      </w:r>
      <w:r w:rsidRPr="00D86F1F">
        <w:rPr>
          <w:b/>
          <w:lang w:val="en-US"/>
        </w:rPr>
        <w:tab/>
      </w:r>
      <w:r w:rsidRPr="00D86F1F">
        <w:rPr>
          <w:b/>
          <w:lang w:val="en-US"/>
        </w:rPr>
        <w:tab/>
      </w:r>
      <w:r w:rsidRPr="00D86F1F">
        <w:rPr>
          <w:b/>
          <w:lang w:val="en-US"/>
        </w:rPr>
        <w:tab/>
      </w:r>
      <w:r w:rsidR="00884370">
        <w:rPr>
          <w:noProof/>
        </w:rPr>
        <w:pict>
          <v:line id="Прямая соединительная линия 3" o:spid="_x0000_s1030" style="position:absolute;left:0;text-align:left;z-index:251663360;visibility:visible;mso-position-horizontal-relative:text;mso-position-vertical-relative:text" from="184.75pt,4.85pt" to="184.75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">
            <v:stroke startarrow="block" endarrow="block"/>
          </v:line>
        </w:pict>
      </w:r>
      <w:r w:rsidR="00884370">
        <w:rPr>
          <w:noProof/>
        </w:rPr>
        <w:pict>
          <v:shape id="Поле 2" o:spid="_x0000_s1029" type="#_x0000_t202" style="position:absolute;left:0;text-align:left;margin-left:190.9pt;margin-top:10.55pt;width:36pt;height:18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64ZvAIAAK8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" filled="f" stroked="f">
            <v:textbox inset="0,0,0,0">
              <w:txbxContent>
                <w:p w:rsidR="0002370E" w:rsidRPr="006F2CDF" w:rsidRDefault="0002370E" w:rsidP="00777BE8">
                  <w:pPr>
                    <w:rPr>
                      <w:b/>
                    </w:rPr>
                  </w:pPr>
                  <w:r w:rsidRPr="006F2CDF">
                    <w:rPr>
                      <w:b/>
                    </w:rPr>
                    <w:t xml:space="preserve">12 </w:t>
                  </w:r>
                  <w:proofErr w:type="spellStart"/>
                  <w:r w:rsidRPr="006F2CDF">
                    <w:rPr>
                      <w:b/>
                    </w:rPr>
                    <w:t>пт</w:t>
                  </w:r>
                  <w:proofErr w:type="spellEnd"/>
                </w:p>
              </w:txbxContent>
            </v:textbox>
          </v:shape>
        </w:pict>
      </w:r>
    </w:p>
    <w:p w:rsidR="00777BE8" w:rsidRPr="00D86F1F" w:rsidRDefault="00777BE8" w:rsidP="00D86F1F">
      <w:pPr>
        <w:widowControl w:val="0"/>
        <w:ind w:firstLine="709"/>
        <w:jc w:val="both"/>
        <w:rPr>
          <w:sz w:val="28"/>
          <w:szCs w:val="28"/>
        </w:rPr>
      </w:pPr>
      <w:r w:rsidRPr="00D86F1F">
        <w:rPr>
          <w:sz w:val="28"/>
          <w:szCs w:val="28"/>
        </w:rPr>
        <w:t>После таблицы ставится отступ 12 пт.</w:t>
      </w:r>
    </w:p>
    <w:p w:rsidR="00777BE8" w:rsidRPr="00D86F1F" w:rsidRDefault="00777BE8" w:rsidP="00D86F1F">
      <w:pPr>
        <w:widowControl w:val="0"/>
        <w:tabs>
          <w:tab w:val="left" w:pos="9072"/>
        </w:tabs>
        <w:overflowPunct w:val="0"/>
        <w:autoSpaceDE w:val="0"/>
        <w:autoSpaceDN w:val="0"/>
        <w:adjustRightInd w:val="0"/>
        <w:ind w:firstLine="709"/>
        <w:jc w:val="both"/>
        <w:textAlignment w:val="baseline"/>
        <w:rPr>
          <w:sz w:val="28"/>
          <w:szCs w:val="28"/>
        </w:rPr>
      </w:pPr>
      <w:r w:rsidRPr="00D86F1F">
        <w:rPr>
          <w:sz w:val="28"/>
          <w:szCs w:val="28"/>
        </w:rPr>
        <w:t xml:space="preserve">Допускается перенос таблицы на другую страницу с соблюдением нумерации граф и указанием слева </w:t>
      </w:r>
      <w:r w:rsidRPr="00D86F1F">
        <w:rPr>
          <w:i/>
          <w:sz w:val="28"/>
          <w:szCs w:val="28"/>
        </w:rPr>
        <w:t xml:space="preserve">Продолжение таблицы 1, Окончание таблицы 1 </w:t>
      </w:r>
      <w:r w:rsidRPr="00D86F1F">
        <w:rPr>
          <w:sz w:val="28"/>
          <w:szCs w:val="28"/>
        </w:rPr>
        <w:t xml:space="preserve">применяя, курсив. </w:t>
      </w:r>
    </w:p>
    <w:p w:rsidR="00777BE8" w:rsidRPr="00D86F1F" w:rsidRDefault="00777BE8" w:rsidP="00D86F1F">
      <w:pPr>
        <w:ind w:firstLine="709"/>
        <w:rPr>
          <w:sz w:val="28"/>
          <w:szCs w:val="28"/>
        </w:rPr>
      </w:pPr>
      <w:r w:rsidRPr="00D86F1F">
        <w:rPr>
          <w:sz w:val="28"/>
          <w:szCs w:val="28"/>
        </w:rPr>
        <w:t>Пример:</w:t>
      </w:r>
    </w:p>
    <w:p w:rsidR="00777BE8" w:rsidRPr="00D86F1F" w:rsidRDefault="00777BE8" w:rsidP="00D86F1F">
      <w:pPr>
        <w:ind w:firstLine="709"/>
        <w:rPr>
          <w:sz w:val="28"/>
          <w:szCs w:val="28"/>
        </w:rPr>
      </w:pPr>
    </w:p>
    <w:p w:rsidR="00777BE8" w:rsidRPr="00D86F1F" w:rsidRDefault="00777BE8" w:rsidP="00D86F1F">
      <w:pPr>
        <w:widowControl w:val="0"/>
        <w:jc w:val="both"/>
        <w:rPr>
          <w:i/>
          <w:iCs/>
          <w:color w:val="000000"/>
          <w:sz w:val="28"/>
          <w:szCs w:val="28"/>
          <w:lang w:eastAsia="en-US"/>
        </w:rPr>
      </w:pPr>
      <w:r w:rsidRPr="00D86F1F">
        <w:rPr>
          <w:i/>
          <w:iCs/>
          <w:color w:val="000000"/>
          <w:sz w:val="28"/>
          <w:szCs w:val="28"/>
          <w:lang w:eastAsia="en-US"/>
        </w:rPr>
        <w:t>Продолжение таблицы 1</w:t>
      </w: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941"/>
        <w:gridCol w:w="821"/>
        <w:gridCol w:w="821"/>
        <w:gridCol w:w="941"/>
        <w:gridCol w:w="636"/>
      </w:tblGrid>
      <w:tr w:rsidR="00777BE8" w:rsidRPr="00D86F1F" w:rsidTr="00DA540E">
        <w:tc>
          <w:tcPr>
            <w:tcW w:w="5211" w:type="dxa"/>
            <w:shd w:val="clear" w:color="auto" w:fill="auto"/>
            <w:vAlign w:val="center"/>
          </w:tcPr>
          <w:p w:rsidR="00777BE8" w:rsidRPr="00D86F1F" w:rsidRDefault="00777BE8" w:rsidP="00D86F1F">
            <w:pPr>
              <w:jc w:val="center"/>
              <w:rPr>
                <w:sz w:val="24"/>
                <w:szCs w:val="24"/>
              </w:rPr>
            </w:pPr>
            <w:r w:rsidRPr="00D86F1F">
              <w:rPr>
                <w:sz w:val="24"/>
                <w:szCs w:val="24"/>
              </w:rPr>
              <w:t>1</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w:t>
            </w:r>
          </w:p>
        </w:tc>
        <w:tc>
          <w:tcPr>
            <w:tcW w:w="0" w:type="auto"/>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5</w:t>
            </w:r>
          </w:p>
        </w:tc>
        <w:tc>
          <w:tcPr>
            <w:tcW w:w="0" w:type="auto"/>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6</w:t>
            </w:r>
          </w:p>
        </w:tc>
      </w:tr>
      <w:tr w:rsidR="00777BE8" w:rsidRPr="00D86F1F" w:rsidTr="00DA540E">
        <w:tc>
          <w:tcPr>
            <w:tcW w:w="5211" w:type="dxa"/>
            <w:shd w:val="clear" w:color="auto" w:fill="auto"/>
            <w:vAlign w:val="center"/>
          </w:tcPr>
          <w:p w:rsidR="00777BE8" w:rsidRPr="00D86F1F" w:rsidRDefault="00777BE8" w:rsidP="00D86F1F">
            <w:pPr>
              <w:rPr>
                <w:sz w:val="24"/>
                <w:szCs w:val="24"/>
              </w:rPr>
            </w:pPr>
            <w:r w:rsidRPr="00D86F1F">
              <w:rPr>
                <w:sz w:val="24"/>
                <w:szCs w:val="24"/>
              </w:rPr>
              <w:t xml:space="preserve">Прибыль (убыток) от продолжающейся деятельности,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3,72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8,08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3,64</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4,36</w:t>
            </w:r>
          </w:p>
        </w:tc>
      </w:tr>
      <w:tr w:rsidR="00777BE8" w:rsidRPr="00D86F1F" w:rsidTr="00DA540E">
        <w:tc>
          <w:tcPr>
            <w:tcW w:w="5211" w:type="dxa"/>
            <w:shd w:val="clear" w:color="auto" w:fill="auto"/>
            <w:vAlign w:val="center"/>
          </w:tcPr>
          <w:p w:rsidR="00777BE8" w:rsidRPr="00D86F1F" w:rsidRDefault="00777BE8" w:rsidP="00D86F1F">
            <w:pPr>
              <w:rPr>
                <w:sz w:val="24"/>
                <w:szCs w:val="24"/>
              </w:rPr>
            </w:pPr>
            <w:r w:rsidRPr="00D86F1F">
              <w:rPr>
                <w:sz w:val="24"/>
                <w:szCs w:val="24"/>
              </w:rPr>
              <w:t xml:space="preserve">Прибыль (убыток) от прекращенной деятельности, </w:t>
            </w:r>
            <w:proofErr w:type="spellStart"/>
            <w:r w:rsidRPr="00D86F1F">
              <w:rPr>
                <w:sz w:val="24"/>
                <w:szCs w:val="24"/>
              </w:rPr>
              <w:t>млрд.руб</w:t>
            </w:r>
            <w:proofErr w:type="spellEnd"/>
            <w:r w:rsidRPr="00D86F1F">
              <w:rPr>
                <w:sz w:val="24"/>
                <w:szCs w:val="24"/>
              </w:rPr>
              <w:t>.</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-0,002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-0,0018</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w:t>
            </w:r>
          </w:p>
        </w:tc>
      </w:tr>
    </w:tbl>
    <w:p w:rsidR="00777BE8" w:rsidRPr="00D86F1F" w:rsidRDefault="00777BE8" w:rsidP="00D86F1F">
      <w:pPr>
        <w:widowControl w:val="0"/>
        <w:jc w:val="both"/>
        <w:rPr>
          <w:i/>
          <w:iCs/>
          <w:color w:val="000000"/>
          <w:sz w:val="28"/>
          <w:szCs w:val="28"/>
          <w:lang w:eastAsia="en-US"/>
        </w:rPr>
      </w:pPr>
      <w:r w:rsidRPr="00D86F1F">
        <w:rPr>
          <w:i/>
          <w:iCs/>
          <w:color w:val="000000"/>
          <w:sz w:val="28"/>
          <w:szCs w:val="28"/>
          <w:lang w:eastAsia="en-US"/>
        </w:rPr>
        <w:t>Окончание таблицы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1582"/>
        <w:gridCol w:w="1582"/>
        <w:gridCol w:w="1582"/>
        <w:gridCol w:w="1582"/>
        <w:gridCol w:w="1328"/>
      </w:tblGrid>
      <w:tr w:rsidR="00777BE8" w:rsidRPr="00D86F1F" w:rsidTr="00DA540E">
        <w:tc>
          <w:tcPr>
            <w:tcW w:w="1808" w:type="dxa"/>
            <w:shd w:val="clear" w:color="auto" w:fill="auto"/>
            <w:vAlign w:val="center"/>
          </w:tcPr>
          <w:p w:rsidR="00777BE8" w:rsidRPr="00D86F1F" w:rsidRDefault="00777BE8" w:rsidP="00D86F1F">
            <w:pPr>
              <w:jc w:val="center"/>
              <w:rPr>
                <w:sz w:val="24"/>
                <w:szCs w:val="24"/>
              </w:rPr>
            </w:pPr>
            <w:r w:rsidRPr="00D86F1F">
              <w:rPr>
                <w:sz w:val="24"/>
                <w:szCs w:val="24"/>
              </w:rPr>
              <w:t>1</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w:t>
            </w:r>
          </w:p>
        </w:tc>
        <w:tc>
          <w:tcPr>
            <w:tcW w:w="0" w:type="auto"/>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5</w:t>
            </w:r>
          </w:p>
        </w:tc>
        <w:tc>
          <w:tcPr>
            <w:tcW w:w="1328" w:type="dxa"/>
            <w:shd w:val="clear" w:color="auto" w:fill="auto"/>
            <w:vAlign w:val="center"/>
          </w:tcPr>
          <w:p w:rsidR="00777BE8" w:rsidRPr="00D86F1F" w:rsidRDefault="00777BE8" w:rsidP="00D86F1F">
            <w:pPr>
              <w:widowControl w:val="0"/>
              <w:snapToGrid w:val="0"/>
              <w:jc w:val="center"/>
              <w:rPr>
                <w:sz w:val="22"/>
                <w:szCs w:val="22"/>
              </w:rPr>
            </w:pPr>
            <w:r w:rsidRPr="00D86F1F">
              <w:rPr>
                <w:sz w:val="22"/>
                <w:szCs w:val="22"/>
              </w:rPr>
              <w:t>6</w:t>
            </w:r>
          </w:p>
        </w:tc>
      </w:tr>
      <w:tr w:rsidR="00777BE8" w:rsidRPr="00D86F1F" w:rsidTr="00DA540E">
        <w:tc>
          <w:tcPr>
            <w:tcW w:w="1808" w:type="dxa"/>
            <w:shd w:val="clear" w:color="auto" w:fill="auto"/>
            <w:vAlign w:val="center"/>
          </w:tcPr>
          <w:p w:rsidR="00777BE8" w:rsidRPr="00D86F1F" w:rsidRDefault="00777BE8" w:rsidP="00D86F1F">
            <w:pPr>
              <w:jc w:val="both"/>
              <w:rPr>
                <w:sz w:val="24"/>
                <w:szCs w:val="24"/>
              </w:rPr>
            </w:pPr>
            <w:r w:rsidRPr="00D86F1F">
              <w:rPr>
                <w:sz w:val="24"/>
                <w:szCs w:val="24"/>
                <w:lang w:val="en-US"/>
              </w:rPr>
              <w:t>ROA</w:t>
            </w:r>
            <w:r w:rsidRPr="00D86F1F">
              <w:rPr>
                <w:sz w:val="24"/>
                <w:szCs w:val="24"/>
              </w:rPr>
              <w:t>, %</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0,10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1,43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1,33</w:t>
            </w:r>
          </w:p>
        </w:tc>
        <w:tc>
          <w:tcPr>
            <w:tcW w:w="1328" w:type="dxa"/>
            <w:shd w:val="clear" w:color="auto" w:fill="auto"/>
            <w:vAlign w:val="center"/>
          </w:tcPr>
          <w:p w:rsidR="00777BE8" w:rsidRPr="00D86F1F" w:rsidRDefault="00777BE8" w:rsidP="00D86F1F">
            <w:pPr>
              <w:jc w:val="center"/>
              <w:rPr>
                <w:sz w:val="24"/>
                <w:szCs w:val="24"/>
              </w:rPr>
            </w:pPr>
            <w:r w:rsidRPr="00D86F1F">
              <w:rPr>
                <w:sz w:val="24"/>
                <w:szCs w:val="24"/>
              </w:rPr>
              <w:t>2,1</w:t>
            </w:r>
          </w:p>
        </w:tc>
      </w:tr>
      <w:tr w:rsidR="00777BE8" w:rsidRPr="00D86F1F" w:rsidTr="00DA540E">
        <w:tc>
          <w:tcPr>
            <w:tcW w:w="1808" w:type="dxa"/>
            <w:shd w:val="clear" w:color="auto" w:fill="auto"/>
            <w:vAlign w:val="center"/>
          </w:tcPr>
          <w:p w:rsidR="00777BE8" w:rsidRPr="00D86F1F" w:rsidRDefault="00777BE8" w:rsidP="00D86F1F">
            <w:pPr>
              <w:jc w:val="both"/>
              <w:rPr>
                <w:sz w:val="24"/>
                <w:szCs w:val="24"/>
              </w:rPr>
            </w:pPr>
            <w:r w:rsidRPr="00D86F1F">
              <w:rPr>
                <w:sz w:val="24"/>
                <w:szCs w:val="24"/>
                <w:lang w:val="en-US"/>
              </w:rPr>
              <w:t>ROE</w:t>
            </w:r>
            <w:r w:rsidRPr="00D86F1F">
              <w:rPr>
                <w:sz w:val="24"/>
                <w:szCs w:val="24"/>
              </w:rPr>
              <w:t>, %</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0,80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20,46</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32,67</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19,66</w:t>
            </w:r>
          </w:p>
        </w:tc>
        <w:tc>
          <w:tcPr>
            <w:tcW w:w="1328" w:type="dxa"/>
            <w:shd w:val="clear" w:color="auto" w:fill="auto"/>
            <w:vAlign w:val="center"/>
          </w:tcPr>
          <w:p w:rsidR="00777BE8" w:rsidRPr="00D86F1F" w:rsidRDefault="00777BE8" w:rsidP="00D86F1F">
            <w:pPr>
              <w:jc w:val="center"/>
              <w:rPr>
                <w:sz w:val="24"/>
                <w:szCs w:val="24"/>
              </w:rPr>
            </w:pPr>
            <w:r w:rsidRPr="00D86F1F">
              <w:rPr>
                <w:sz w:val="24"/>
                <w:szCs w:val="24"/>
              </w:rPr>
              <w:t>12,21</w:t>
            </w:r>
          </w:p>
        </w:tc>
      </w:tr>
      <w:tr w:rsidR="00777BE8" w:rsidRPr="00D86F1F" w:rsidTr="00DA540E">
        <w:tc>
          <w:tcPr>
            <w:tcW w:w="1808" w:type="dxa"/>
            <w:shd w:val="clear" w:color="auto" w:fill="auto"/>
            <w:vAlign w:val="center"/>
          </w:tcPr>
          <w:p w:rsidR="00777BE8" w:rsidRPr="00D86F1F" w:rsidRDefault="00777BE8" w:rsidP="00D86F1F">
            <w:pPr>
              <w:jc w:val="both"/>
              <w:rPr>
                <w:sz w:val="24"/>
                <w:szCs w:val="24"/>
              </w:rPr>
            </w:pPr>
            <w:r w:rsidRPr="00D86F1F">
              <w:rPr>
                <w:sz w:val="24"/>
                <w:szCs w:val="24"/>
                <w:lang w:val="en-US"/>
              </w:rPr>
              <w:t>CIR</w:t>
            </w:r>
            <w:r w:rsidRPr="00D86F1F">
              <w:rPr>
                <w:sz w:val="24"/>
                <w:szCs w:val="24"/>
              </w:rPr>
              <w:t>, %</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49,40</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87,53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92,53</w:t>
            </w:r>
          </w:p>
        </w:tc>
        <w:tc>
          <w:tcPr>
            <w:tcW w:w="0" w:type="auto"/>
            <w:shd w:val="clear" w:color="auto" w:fill="auto"/>
            <w:vAlign w:val="center"/>
          </w:tcPr>
          <w:p w:rsidR="00777BE8" w:rsidRPr="00D86F1F" w:rsidRDefault="00777BE8" w:rsidP="00D86F1F">
            <w:pPr>
              <w:jc w:val="center"/>
              <w:rPr>
                <w:sz w:val="24"/>
                <w:szCs w:val="24"/>
              </w:rPr>
            </w:pPr>
            <w:r w:rsidRPr="00D86F1F">
              <w:rPr>
                <w:sz w:val="24"/>
                <w:szCs w:val="24"/>
              </w:rPr>
              <w:t>38,13</w:t>
            </w:r>
          </w:p>
        </w:tc>
        <w:tc>
          <w:tcPr>
            <w:tcW w:w="1328" w:type="dxa"/>
            <w:shd w:val="clear" w:color="auto" w:fill="auto"/>
            <w:vAlign w:val="center"/>
          </w:tcPr>
          <w:p w:rsidR="00777BE8" w:rsidRPr="00D86F1F" w:rsidRDefault="00777BE8" w:rsidP="00D86F1F">
            <w:pPr>
              <w:jc w:val="center"/>
              <w:rPr>
                <w:sz w:val="24"/>
                <w:szCs w:val="24"/>
              </w:rPr>
            </w:pPr>
            <w:r w:rsidRPr="00D86F1F">
              <w:rPr>
                <w:sz w:val="24"/>
                <w:szCs w:val="24"/>
              </w:rPr>
              <w:t>5,0</w:t>
            </w:r>
          </w:p>
        </w:tc>
      </w:tr>
    </w:tbl>
    <w:p w:rsidR="00777BE8" w:rsidRPr="00D86F1F" w:rsidRDefault="00777BE8" w:rsidP="00D86F1F">
      <w:pPr>
        <w:spacing w:after="240"/>
        <w:jc w:val="both"/>
        <w:rPr>
          <w:i/>
          <w:sz w:val="28"/>
          <w:szCs w:val="28"/>
        </w:rPr>
      </w:pPr>
      <w:r w:rsidRPr="00D86F1F">
        <w:rPr>
          <w:i/>
          <w:sz w:val="24"/>
          <w:szCs w:val="24"/>
        </w:rPr>
        <w:t xml:space="preserve">Рассчитано по: Отчет о финансовых результатах ПАО «Почта Банк». </w:t>
      </w:r>
      <w:r w:rsidRPr="00D86F1F">
        <w:rPr>
          <w:rFonts w:eastAsia="Calibri"/>
          <w:lang w:eastAsia="en-US"/>
        </w:rPr>
        <w:t>–</w:t>
      </w:r>
      <w:r w:rsidRPr="00D86F1F">
        <w:rPr>
          <w:i/>
          <w:sz w:val="24"/>
          <w:szCs w:val="24"/>
          <w:lang w:val="en-US"/>
        </w:rPr>
        <w:t>URL</w:t>
      </w:r>
      <w:r w:rsidRPr="00D86F1F">
        <w:rPr>
          <w:i/>
          <w:sz w:val="24"/>
          <w:szCs w:val="24"/>
        </w:rPr>
        <w:t xml:space="preserve">: </w:t>
      </w:r>
      <w:hyperlink r:id="rId12" w:history="1">
        <w:r w:rsidRPr="00D86F1F">
          <w:rPr>
            <w:rStyle w:val="a3"/>
            <w:i/>
            <w:color w:val="auto"/>
            <w:sz w:val="24"/>
            <w:szCs w:val="24"/>
            <w:u w:val="none"/>
            <w:lang w:val="en-US"/>
          </w:rPr>
          <w:t>https</w:t>
        </w:r>
        <w:r w:rsidRPr="00D86F1F">
          <w:rPr>
            <w:rStyle w:val="a3"/>
            <w:i/>
            <w:color w:val="auto"/>
            <w:sz w:val="24"/>
            <w:szCs w:val="24"/>
            <w:u w:val="none"/>
          </w:rPr>
          <w:t>://</w:t>
        </w:r>
        <w:r w:rsidRPr="00D86F1F">
          <w:rPr>
            <w:rStyle w:val="a3"/>
            <w:i/>
            <w:color w:val="auto"/>
            <w:sz w:val="24"/>
            <w:szCs w:val="24"/>
            <w:u w:val="none"/>
            <w:lang w:val="en-US"/>
          </w:rPr>
          <w:t>www</w:t>
        </w:r>
        <w:r w:rsidRPr="00D86F1F">
          <w:rPr>
            <w:rStyle w:val="a3"/>
            <w:i/>
            <w:color w:val="auto"/>
            <w:sz w:val="24"/>
            <w:szCs w:val="24"/>
            <w:u w:val="none"/>
          </w:rPr>
          <w:t>.</w:t>
        </w:r>
        <w:proofErr w:type="spellStart"/>
        <w:r w:rsidRPr="00D86F1F">
          <w:rPr>
            <w:rStyle w:val="a3"/>
            <w:i/>
            <w:color w:val="auto"/>
            <w:sz w:val="24"/>
            <w:szCs w:val="24"/>
            <w:u w:val="none"/>
            <w:lang w:val="en-US"/>
          </w:rPr>
          <w:t>pochtabank</w:t>
        </w:r>
        <w:proofErr w:type="spellEnd"/>
        <w:r w:rsidRPr="00D86F1F">
          <w:rPr>
            <w:rStyle w:val="a3"/>
            <w:i/>
            <w:color w:val="auto"/>
            <w:sz w:val="24"/>
            <w:szCs w:val="24"/>
            <w:u w:val="none"/>
          </w:rPr>
          <w:t>.</w:t>
        </w:r>
        <w:proofErr w:type="spellStart"/>
        <w:r w:rsidRPr="00D86F1F">
          <w:rPr>
            <w:rStyle w:val="a3"/>
            <w:i/>
            <w:color w:val="auto"/>
            <w:sz w:val="24"/>
            <w:szCs w:val="24"/>
            <w:u w:val="none"/>
            <w:lang w:val="en-US"/>
          </w:rPr>
          <w:t>ru</w:t>
        </w:r>
        <w:proofErr w:type="spellEnd"/>
      </w:hyperlink>
      <w:r w:rsidRPr="00D86F1F">
        <w:rPr>
          <w:i/>
          <w:sz w:val="24"/>
          <w:szCs w:val="24"/>
        </w:rPr>
        <w:t xml:space="preserve"> (дата обращения: 26.05.2020)</w:t>
      </w:r>
    </w:p>
    <w:p w:rsidR="00814375" w:rsidRPr="00D86F1F" w:rsidRDefault="00814375" w:rsidP="00D86F1F">
      <w:pPr>
        <w:widowControl w:val="0"/>
        <w:tabs>
          <w:tab w:val="left" w:pos="9072"/>
        </w:tabs>
        <w:overflowPunct w:val="0"/>
        <w:autoSpaceDE w:val="0"/>
        <w:autoSpaceDN w:val="0"/>
        <w:adjustRightInd w:val="0"/>
        <w:ind w:firstLine="709"/>
        <w:jc w:val="both"/>
        <w:textAlignment w:val="baseline"/>
        <w:rPr>
          <w:sz w:val="28"/>
          <w:szCs w:val="28"/>
        </w:rPr>
      </w:pPr>
      <w:r w:rsidRPr="00D86F1F">
        <w:rPr>
          <w:sz w:val="28"/>
          <w:szCs w:val="28"/>
        </w:rPr>
        <w:lastRenderedPageBreak/>
        <w:t>Не допускается при переносе отделять заголовок таблицы от самой таблицы, оставлять на странице только «шапку» таблицы без записи хотя бы одной строки табличных данных. Итоговая строка также не должна быть отделена от таблицы.</w:t>
      </w:r>
    </w:p>
    <w:p w:rsidR="00777BE8" w:rsidRPr="00D86F1F" w:rsidRDefault="00777BE8" w:rsidP="00D86F1F">
      <w:pPr>
        <w:tabs>
          <w:tab w:val="num" w:pos="-180"/>
          <w:tab w:val="left" w:pos="1080"/>
        </w:tabs>
        <w:ind w:firstLine="720"/>
        <w:jc w:val="both"/>
        <w:rPr>
          <w:sz w:val="28"/>
          <w:szCs w:val="28"/>
        </w:rPr>
      </w:pPr>
      <w:r w:rsidRPr="00D86F1F">
        <w:rPr>
          <w:sz w:val="28"/>
          <w:szCs w:val="28"/>
        </w:rPr>
        <w:t xml:space="preserve">В таблицах допускается применять меньший размер шрифта (12), чем в основном тексте, и одинарный междустрочный интервал. </w:t>
      </w:r>
    </w:p>
    <w:p w:rsidR="00777BE8" w:rsidRPr="00752B81" w:rsidRDefault="00777BE8" w:rsidP="00D86F1F">
      <w:pPr>
        <w:tabs>
          <w:tab w:val="num" w:pos="-180"/>
          <w:tab w:val="left" w:pos="1080"/>
        </w:tabs>
        <w:ind w:firstLine="720"/>
        <w:jc w:val="both"/>
        <w:rPr>
          <w:sz w:val="28"/>
          <w:szCs w:val="28"/>
        </w:rPr>
      </w:pPr>
      <w:r w:rsidRPr="00D86F1F">
        <w:rPr>
          <w:sz w:val="28"/>
          <w:szCs w:val="28"/>
        </w:rPr>
        <w:t>Цифры в таблицах выравниваются</w:t>
      </w:r>
      <w:r w:rsidRPr="00752B81">
        <w:rPr>
          <w:sz w:val="28"/>
          <w:szCs w:val="28"/>
        </w:rPr>
        <w:t xml:space="preserve"> по центру без отступа. Если в какой-либо строке таблицы нет данных, то в ней ставят прочерк (тире). Внесение в таблицу незаполненных граф и строк не допускается. </w:t>
      </w:r>
    </w:p>
    <w:p w:rsidR="00777BE8" w:rsidRPr="00752B81" w:rsidRDefault="00777BE8" w:rsidP="00777BE8">
      <w:pPr>
        <w:tabs>
          <w:tab w:val="num" w:pos="-180"/>
          <w:tab w:val="left" w:pos="1080"/>
        </w:tabs>
        <w:ind w:firstLine="720"/>
        <w:jc w:val="both"/>
        <w:rPr>
          <w:sz w:val="28"/>
          <w:szCs w:val="28"/>
        </w:rPr>
      </w:pPr>
      <w:r w:rsidRPr="00752B81">
        <w:rPr>
          <w:sz w:val="28"/>
          <w:szCs w:val="28"/>
        </w:rPr>
        <w:t>Текст в таблице выравнивается предпочтительно по левому краю, либо по ширине.</w:t>
      </w:r>
    </w:p>
    <w:p w:rsidR="00777BE8" w:rsidRPr="00752B81" w:rsidRDefault="00777BE8" w:rsidP="00777BE8">
      <w:pPr>
        <w:autoSpaceDE w:val="0"/>
        <w:autoSpaceDN w:val="0"/>
        <w:adjustRightInd w:val="0"/>
        <w:ind w:firstLine="720"/>
        <w:jc w:val="both"/>
        <w:rPr>
          <w:sz w:val="28"/>
          <w:szCs w:val="28"/>
        </w:rPr>
      </w:pPr>
      <w:r w:rsidRPr="00752B81">
        <w:rPr>
          <w:sz w:val="28"/>
          <w:szCs w:val="28"/>
        </w:rPr>
        <w:t>В таблице необходимо указывать единицы измерения показателей. Единицы измерения могут указываться в заголовке таблицы через запятую, если все показатели выражены в одних единицах; в заголовках и подзаголовках граф; в отдельной графе.</w:t>
      </w:r>
    </w:p>
    <w:p w:rsidR="00777BE8" w:rsidRPr="00752B81" w:rsidRDefault="00777BE8" w:rsidP="00777BE8">
      <w:pPr>
        <w:spacing w:before="240" w:after="240"/>
        <w:jc w:val="center"/>
        <w:rPr>
          <w:b/>
          <w:sz w:val="28"/>
          <w:szCs w:val="28"/>
        </w:rPr>
      </w:pPr>
      <w:r w:rsidRPr="00752B81">
        <w:rPr>
          <w:b/>
          <w:sz w:val="28"/>
          <w:szCs w:val="28"/>
        </w:rPr>
        <w:t>Оформление перечислений</w:t>
      </w:r>
    </w:p>
    <w:p w:rsidR="00777BE8" w:rsidRPr="00752B81" w:rsidRDefault="00777BE8" w:rsidP="00777BE8">
      <w:pPr>
        <w:tabs>
          <w:tab w:val="left" w:pos="1134"/>
        </w:tabs>
        <w:autoSpaceDE w:val="0"/>
        <w:autoSpaceDN w:val="0"/>
        <w:adjustRightInd w:val="0"/>
        <w:ind w:firstLine="709"/>
        <w:jc w:val="both"/>
        <w:rPr>
          <w:sz w:val="28"/>
          <w:szCs w:val="28"/>
        </w:rPr>
      </w:pPr>
      <w:r w:rsidRPr="00752B81">
        <w:rPr>
          <w:color w:val="000000"/>
          <w:sz w:val="28"/>
          <w:szCs w:val="28"/>
        </w:rPr>
        <w:t>В работе могут быть приведены перечисления, которые выделяются абзацным отступом. Р</w:t>
      </w:r>
      <w:r w:rsidRPr="00752B81">
        <w:rPr>
          <w:sz w:val="28"/>
          <w:szCs w:val="28"/>
        </w:rPr>
        <w:t>екомендуется использовать функцию автоматического составления списка.</w:t>
      </w:r>
    </w:p>
    <w:p w:rsidR="00777BE8" w:rsidRPr="00752B81" w:rsidRDefault="00777BE8" w:rsidP="00777BE8">
      <w:pPr>
        <w:tabs>
          <w:tab w:val="left" w:pos="1134"/>
        </w:tabs>
        <w:ind w:firstLine="709"/>
        <w:jc w:val="both"/>
        <w:rPr>
          <w:sz w:val="28"/>
          <w:szCs w:val="28"/>
        </w:rPr>
      </w:pPr>
      <w:r w:rsidRPr="00752B81">
        <w:rPr>
          <w:sz w:val="28"/>
          <w:szCs w:val="28"/>
        </w:rPr>
        <w:t>(Файл «</w:t>
      </w:r>
      <w:proofErr w:type="spellStart"/>
      <w:r w:rsidRPr="00752B81">
        <w:rPr>
          <w:sz w:val="28"/>
          <w:szCs w:val="28"/>
        </w:rPr>
        <w:t>Формат→Список</w:t>
      </w:r>
      <w:proofErr w:type="spellEnd"/>
      <w:r w:rsidRPr="00752B81">
        <w:rPr>
          <w:sz w:val="28"/>
          <w:szCs w:val="28"/>
        </w:rPr>
        <w:t>→ Нумерованный (маркированный»)).</w:t>
      </w:r>
    </w:p>
    <w:p w:rsidR="00777BE8" w:rsidRPr="00752B81" w:rsidRDefault="00777BE8" w:rsidP="00777BE8">
      <w:pPr>
        <w:tabs>
          <w:tab w:val="left" w:pos="1134"/>
        </w:tabs>
        <w:ind w:firstLine="709"/>
        <w:jc w:val="both"/>
        <w:rPr>
          <w:sz w:val="28"/>
          <w:szCs w:val="28"/>
        </w:rPr>
      </w:pPr>
      <w:r w:rsidRPr="00752B81">
        <w:rPr>
          <w:b/>
          <w:sz w:val="28"/>
          <w:szCs w:val="28"/>
        </w:rPr>
        <w:t>В нумерованном списке</w:t>
      </w:r>
      <w:r w:rsidRPr="00752B81">
        <w:rPr>
          <w:sz w:val="28"/>
          <w:szCs w:val="28"/>
        </w:rPr>
        <w:t xml:space="preserve"> после номера ставится точка. Текст после точки печатается с заглавной буквы. В конце строки ставится точка.</w:t>
      </w:r>
    </w:p>
    <w:p w:rsidR="00777BE8" w:rsidRPr="00752B81" w:rsidRDefault="00777BE8" w:rsidP="00777BE8">
      <w:pPr>
        <w:tabs>
          <w:tab w:val="left" w:pos="1134"/>
        </w:tabs>
        <w:jc w:val="both"/>
        <w:rPr>
          <w:rFonts w:eastAsia="SimSun"/>
          <w:sz w:val="28"/>
          <w:szCs w:val="28"/>
          <w:lang w:eastAsia="zh-CN"/>
        </w:rPr>
      </w:pPr>
      <w:r w:rsidRPr="00752B81">
        <w:rPr>
          <w:rFonts w:eastAsia="SimSun"/>
          <w:sz w:val="28"/>
          <w:szCs w:val="28"/>
          <w:lang w:eastAsia="zh-CN"/>
        </w:rPr>
        <w:t xml:space="preserve">         1. Здания.</w:t>
      </w:r>
    </w:p>
    <w:p w:rsidR="00777BE8" w:rsidRPr="00752B81" w:rsidRDefault="00777BE8" w:rsidP="00777BE8">
      <w:pPr>
        <w:tabs>
          <w:tab w:val="left" w:pos="1134"/>
        </w:tabs>
        <w:ind w:firstLine="709"/>
        <w:jc w:val="both"/>
        <w:rPr>
          <w:rFonts w:eastAsia="SimSun"/>
          <w:sz w:val="28"/>
          <w:szCs w:val="28"/>
          <w:lang w:eastAsia="zh-CN"/>
        </w:rPr>
      </w:pPr>
      <w:r w:rsidRPr="00752B81">
        <w:rPr>
          <w:rFonts w:eastAsia="SimSun"/>
          <w:sz w:val="28"/>
          <w:szCs w:val="28"/>
          <w:lang w:eastAsia="zh-CN"/>
        </w:rPr>
        <w:t>2. Сооружения.</w:t>
      </w:r>
    </w:p>
    <w:p w:rsidR="00777BE8" w:rsidRPr="00752B81" w:rsidRDefault="00777BE8" w:rsidP="00777BE8">
      <w:pPr>
        <w:tabs>
          <w:tab w:val="left" w:pos="1134"/>
        </w:tabs>
        <w:ind w:firstLine="709"/>
        <w:jc w:val="both"/>
        <w:rPr>
          <w:rFonts w:eastAsia="SimSun"/>
          <w:sz w:val="28"/>
          <w:szCs w:val="28"/>
          <w:lang w:eastAsia="zh-CN"/>
        </w:rPr>
      </w:pPr>
      <w:r w:rsidRPr="00752B81">
        <w:rPr>
          <w:rFonts w:eastAsia="SimSun"/>
          <w:sz w:val="28"/>
          <w:szCs w:val="28"/>
          <w:lang w:eastAsia="zh-CN"/>
        </w:rPr>
        <w:t xml:space="preserve">3. Машины. </w:t>
      </w:r>
    </w:p>
    <w:p w:rsidR="00777BE8" w:rsidRPr="00752B81" w:rsidRDefault="00777BE8" w:rsidP="00777BE8">
      <w:pPr>
        <w:tabs>
          <w:tab w:val="left" w:pos="1134"/>
        </w:tabs>
        <w:ind w:firstLine="709"/>
        <w:jc w:val="both"/>
        <w:rPr>
          <w:rFonts w:eastAsia="SimSun"/>
          <w:sz w:val="28"/>
          <w:szCs w:val="28"/>
          <w:lang w:eastAsia="zh-CN"/>
        </w:rPr>
      </w:pPr>
      <w:r w:rsidRPr="00752B81">
        <w:rPr>
          <w:rFonts w:eastAsia="SimSun"/>
          <w:sz w:val="28"/>
          <w:szCs w:val="28"/>
          <w:lang w:eastAsia="zh-CN"/>
        </w:rPr>
        <w:t>Для дальнейшей детализации используют  маркер в виде тире:</w:t>
      </w:r>
    </w:p>
    <w:p w:rsidR="00777BE8" w:rsidRPr="00752B81" w:rsidRDefault="00777BE8" w:rsidP="00777BE8">
      <w:pPr>
        <w:numPr>
          <w:ilvl w:val="0"/>
          <w:numId w:val="3"/>
        </w:numPr>
        <w:tabs>
          <w:tab w:val="left" w:pos="1134"/>
        </w:tabs>
        <w:jc w:val="both"/>
        <w:rPr>
          <w:sz w:val="28"/>
          <w:szCs w:val="28"/>
        </w:rPr>
      </w:pPr>
      <w:r w:rsidRPr="00752B81">
        <w:rPr>
          <w:sz w:val="28"/>
          <w:szCs w:val="28"/>
        </w:rPr>
        <w:t>Здания:</w:t>
      </w:r>
    </w:p>
    <w:p w:rsidR="00777BE8" w:rsidRPr="00752B81" w:rsidRDefault="00777BE8" w:rsidP="00777BE8">
      <w:pPr>
        <w:numPr>
          <w:ilvl w:val="0"/>
          <w:numId w:val="4"/>
        </w:numPr>
        <w:tabs>
          <w:tab w:val="left" w:pos="1134"/>
        </w:tabs>
        <w:jc w:val="both"/>
        <w:rPr>
          <w:sz w:val="28"/>
          <w:szCs w:val="28"/>
        </w:rPr>
      </w:pPr>
      <w:r w:rsidRPr="00752B81">
        <w:rPr>
          <w:sz w:val="28"/>
          <w:szCs w:val="28"/>
        </w:rPr>
        <w:t>одноэтажные;</w:t>
      </w:r>
    </w:p>
    <w:p w:rsidR="00777BE8" w:rsidRPr="00752B81" w:rsidRDefault="00777BE8" w:rsidP="00777BE8">
      <w:pPr>
        <w:numPr>
          <w:ilvl w:val="0"/>
          <w:numId w:val="4"/>
        </w:numPr>
        <w:tabs>
          <w:tab w:val="left" w:pos="1134"/>
        </w:tabs>
        <w:jc w:val="both"/>
        <w:rPr>
          <w:sz w:val="28"/>
          <w:szCs w:val="28"/>
        </w:rPr>
      </w:pPr>
      <w:r w:rsidRPr="00752B81">
        <w:rPr>
          <w:sz w:val="28"/>
          <w:szCs w:val="28"/>
        </w:rPr>
        <w:t>многоэтажные.</w:t>
      </w:r>
    </w:p>
    <w:p w:rsidR="00777BE8" w:rsidRPr="00752B81" w:rsidRDefault="00777BE8" w:rsidP="00777BE8">
      <w:pPr>
        <w:tabs>
          <w:tab w:val="left" w:pos="1134"/>
        </w:tabs>
        <w:ind w:firstLine="709"/>
        <w:jc w:val="both"/>
        <w:rPr>
          <w:sz w:val="28"/>
          <w:szCs w:val="28"/>
        </w:rPr>
      </w:pPr>
      <w:r w:rsidRPr="00752B81">
        <w:rPr>
          <w:b/>
          <w:sz w:val="28"/>
          <w:szCs w:val="28"/>
        </w:rPr>
        <w:t>В маркированном списке</w:t>
      </w:r>
      <w:r w:rsidRPr="00752B81">
        <w:rPr>
          <w:sz w:val="28"/>
          <w:szCs w:val="28"/>
        </w:rPr>
        <w:t xml:space="preserve"> каждая строка начинается со строчной буквы, в конце строки ставится точка с запятой. В последней строке ставится точка.</w:t>
      </w:r>
    </w:p>
    <w:p w:rsidR="00777BE8" w:rsidRPr="00752B81" w:rsidRDefault="00777BE8" w:rsidP="00777BE8">
      <w:pPr>
        <w:tabs>
          <w:tab w:val="left" w:pos="1134"/>
        </w:tabs>
        <w:ind w:firstLine="709"/>
        <w:jc w:val="both"/>
        <w:rPr>
          <w:sz w:val="28"/>
          <w:szCs w:val="28"/>
        </w:rPr>
      </w:pPr>
      <w:r w:rsidRPr="00752B81">
        <w:rPr>
          <w:sz w:val="28"/>
          <w:szCs w:val="28"/>
        </w:rPr>
        <w:t>Например:</w:t>
      </w:r>
    </w:p>
    <w:p w:rsidR="00777BE8" w:rsidRPr="00752B81" w:rsidRDefault="00777BE8" w:rsidP="00777BE8">
      <w:pPr>
        <w:numPr>
          <w:ilvl w:val="0"/>
          <w:numId w:val="5"/>
        </w:numPr>
        <w:tabs>
          <w:tab w:val="clear" w:pos="720"/>
          <w:tab w:val="num" w:pos="426"/>
          <w:tab w:val="left" w:pos="1134"/>
        </w:tabs>
        <w:ind w:left="0" w:firstLine="709"/>
        <w:jc w:val="both"/>
        <w:rPr>
          <w:rFonts w:eastAsia="SimSun"/>
          <w:sz w:val="28"/>
          <w:szCs w:val="28"/>
          <w:lang w:eastAsia="zh-CN"/>
        </w:rPr>
      </w:pPr>
      <w:r w:rsidRPr="00752B81">
        <w:rPr>
          <w:rFonts w:eastAsia="SimSun"/>
          <w:sz w:val="28"/>
          <w:szCs w:val="28"/>
          <w:lang w:eastAsia="zh-CN"/>
        </w:rPr>
        <w:t>здания;</w:t>
      </w:r>
    </w:p>
    <w:p w:rsidR="00777BE8" w:rsidRPr="00752B81" w:rsidRDefault="00777BE8" w:rsidP="00777BE8">
      <w:pPr>
        <w:numPr>
          <w:ilvl w:val="0"/>
          <w:numId w:val="5"/>
        </w:numPr>
        <w:tabs>
          <w:tab w:val="clear" w:pos="720"/>
          <w:tab w:val="num" w:pos="426"/>
          <w:tab w:val="left" w:pos="1134"/>
        </w:tabs>
        <w:ind w:left="0" w:firstLine="709"/>
        <w:jc w:val="both"/>
        <w:rPr>
          <w:rFonts w:eastAsia="SimSun"/>
          <w:sz w:val="28"/>
          <w:szCs w:val="28"/>
          <w:lang w:eastAsia="zh-CN"/>
        </w:rPr>
      </w:pPr>
      <w:r w:rsidRPr="00752B81">
        <w:rPr>
          <w:rFonts w:eastAsia="SimSun"/>
          <w:sz w:val="28"/>
          <w:szCs w:val="28"/>
          <w:lang w:eastAsia="zh-CN"/>
        </w:rPr>
        <w:t>сооружения;</w:t>
      </w:r>
    </w:p>
    <w:p w:rsidR="00777BE8" w:rsidRPr="00752B81" w:rsidRDefault="00777BE8" w:rsidP="00777BE8">
      <w:pPr>
        <w:numPr>
          <w:ilvl w:val="0"/>
          <w:numId w:val="5"/>
        </w:numPr>
        <w:tabs>
          <w:tab w:val="clear" w:pos="720"/>
          <w:tab w:val="num" w:pos="426"/>
          <w:tab w:val="left" w:pos="1134"/>
        </w:tabs>
        <w:ind w:left="0" w:firstLine="709"/>
        <w:jc w:val="both"/>
        <w:rPr>
          <w:rFonts w:eastAsia="SimSun"/>
          <w:sz w:val="28"/>
          <w:szCs w:val="28"/>
          <w:lang w:eastAsia="zh-CN"/>
        </w:rPr>
      </w:pPr>
      <w:r w:rsidRPr="00752B81">
        <w:rPr>
          <w:rFonts w:eastAsia="SimSun"/>
          <w:sz w:val="28"/>
          <w:szCs w:val="28"/>
          <w:lang w:eastAsia="zh-CN"/>
        </w:rPr>
        <w:t>машины;</w:t>
      </w:r>
    </w:p>
    <w:p w:rsidR="00777BE8" w:rsidRPr="00752B81" w:rsidRDefault="00777BE8" w:rsidP="00777BE8">
      <w:pPr>
        <w:numPr>
          <w:ilvl w:val="0"/>
          <w:numId w:val="5"/>
        </w:numPr>
        <w:tabs>
          <w:tab w:val="clear" w:pos="720"/>
          <w:tab w:val="num" w:pos="426"/>
          <w:tab w:val="left" w:pos="1134"/>
        </w:tabs>
        <w:ind w:left="0" w:firstLine="709"/>
        <w:jc w:val="both"/>
        <w:rPr>
          <w:rFonts w:eastAsia="SimSun"/>
          <w:sz w:val="28"/>
          <w:szCs w:val="28"/>
          <w:lang w:eastAsia="zh-CN"/>
        </w:rPr>
      </w:pPr>
      <w:r w:rsidRPr="00752B81">
        <w:rPr>
          <w:rFonts w:eastAsia="SimSun"/>
          <w:sz w:val="28"/>
          <w:szCs w:val="28"/>
          <w:lang w:eastAsia="zh-CN"/>
        </w:rPr>
        <w:t>оборудование.</w:t>
      </w:r>
    </w:p>
    <w:p w:rsidR="00777BE8" w:rsidRPr="00752B81" w:rsidRDefault="00777BE8" w:rsidP="00777BE8">
      <w:pPr>
        <w:tabs>
          <w:tab w:val="left" w:pos="1134"/>
        </w:tabs>
        <w:ind w:firstLine="709"/>
        <w:jc w:val="both"/>
        <w:rPr>
          <w:rFonts w:eastAsia="SimSun"/>
          <w:sz w:val="28"/>
          <w:szCs w:val="28"/>
          <w:lang w:eastAsia="zh-CN"/>
        </w:rPr>
      </w:pPr>
      <w:r w:rsidRPr="00752B81">
        <w:rPr>
          <w:rFonts w:eastAsia="SimSun"/>
          <w:sz w:val="28"/>
          <w:szCs w:val="28"/>
          <w:lang w:eastAsia="zh-CN"/>
        </w:rPr>
        <w:t>Для дальнейшей детализации перечисления используют арабские цифры, после которых ставят скобку, приводя их со смещением вправо на два знака относительно перечислений.</w:t>
      </w:r>
    </w:p>
    <w:p w:rsidR="00777BE8" w:rsidRPr="00752B81" w:rsidRDefault="00777BE8" w:rsidP="00777BE8">
      <w:pPr>
        <w:numPr>
          <w:ilvl w:val="0"/>
          <w:numId w:val="6"/>
        </w:numPr>
        <w:tabs>
          <w:tab w:val="left" w:pos="1134"/>
        </w:tabs>
        <w:autoSpaceDE w:val="0"/>
        <w:autoSpaceDN w:val="0"/>
        <w:adjustRightInd w:val="0"/>
        <w:ind w:left="0" w:firstLine="709"/>
        <w:rPr>
          <w:color w:val="000000"/>
          <w:sz w:val="28"/>
          <w:szCs w:val="28"/>
        </w:rPr>
      </w:pPr>
      <w:r w:rsidRPr="00752B81">
        <w:rPr>
          <w:color w:val="000000"/>
          <w:sz w:val="28"/>
          <w:szCs w:val="28"/>
        </w:rPr>
        <w:t xml:space="preserve">макроэкономические риски: </w:t>
      </w:r>
    </w:p>
    <w:p w:rsidR="00777BE8" w:rsidRPr="00752B81" w:rsidRDefault="00777BE8" w:rsidP="00777BE8">
      <w:pPr>
        <w:tabs>
          <w:tab w:val="left" w:pos="1134"/>
        </w:tabs>
        <w:autoSpaceDE w:val="0"/>
        <w:autoSpaceDN w:val="0"/>
        <w:adjustRightInd w:val="0"/>
        <w:ind w:firstLine="709"/>
        <w:rPr>
          <w:color w:val="000000"/>
          <w:sz w:val="28"/>
          <w:szCs w:val="28"/>
        </w:rPr>
      </w:pPr>
      <w:r w:rsidRPr="00752B81">
        <w:rPr>
          <w:color w:val="000000"/>
          <w:sz w:val="28"/>
          <w:szCs w:val="28"/>
        </w:rPr>
        <w:t xml:space="preserve">  1) риск инфляционных ожиданий; </w:t>
      </w:r>
    </w:p>
    <w:p w:rsidR="00777BE8" w:rsidRPr="00752B81" w:rsidRDefault="00777BE8" w:rsidP="00777BE8">
      <w:pPr>
        <w:tabs>
          <w:tab w:val="left" w:pos="1134"/>
        </w:tabs>
        <w:ind w:firstLine="709"/>
        <w:jc w:val="both"/>
        <w:rPr>
          <w:rFonts w:eastAsia="SimSun"/>
          <w:sz w:val="28"/>
          <w:szCs w:val="28"/>
          <w:lang w:eastAsia="zh-CN"/>
        </w:rPr>
      </w:pPr>
      <w:r w:rsidRPr="00752B81">
        <w:rPr>
          <w:rFonts w:eastAsia="SimSun"/>
          <w:sz w:val="28"/>
          <w:szCs w:val="28"/>
          <w:lang w:eastAsia="zh-CN"/>
        </w:rPr>
        <w:t xml:space="preserve">  2) риск изменения процентной ставки.</w:t>
      </w:r>
    </w:p>
    <w:p w:rsidR="00777BE8" w:rsidRPr="00752B81" w:rsidRDefault="00777BE8" w:rsidP="00777BE8">
      <w:pPr>
        <w:tabs>
          <w:tab w:val="left" w:pos="0"/>
        </w:tabs>
        <w:ind w:firstLine="709"/>
        <w:jc w:val="both"/>
        <w:rPr>
          <w:rFonts w:eastAsia="SimSun"/>
          <w:sz w:val="28"/>
          <w:szCs w:val="28"/>
          <w:lang w:eastAsia="zh-CN"/>
        </w:rPr>
      </w:pPr>
      <w:r w:rsidRPr="00752B81">
        <w:rPr>
          <w:rFonts w:eastAsia="Arial Unicode MS"/>
          <w:sz w:val="28"/>
          <w:szCs w:val="28"/>
          <w:lang w:eastAsia="zh-CN"/>
        </w:rPr>
        <w:lastRenderedPageBreak/>
        <w:t>Важно помнить, что текст всех имеющихся элементов перечисления обязан грамматически подчиняться основной вводной фразе, предшествующей перечислению.</w:t>
      </w:r>
    </w:p>
    <w:p w:rsidR="00777BE8" w:rsidRPr="00752B81" w:rsidRDefault="00777BE8" w:rsidP="00777BE8">
      <w:pPr>
        <w:spacing w:before="240" w:after="240"/>
        <w:jc w:val="center"/>
        <w:rPr>
          <w:rFonts w:eastAsia="SimSun"/>
          <w:b/>
          <w:sz w:val="28"/>
          <w:szCs w:val="28"/>
          <w:lang w:eastAsia="zh-CN"/>
        </w:rPr>
      </w:pPr>
      <w:r w:rsidRPr="00752B81">
        <w:rPr>
          <w:rFonts w:eastAsia="SimSun"/>
          <w:b/>
          <w:sz w:val="28"/>
          <w:szCs w:val="28"/>
          <w:lang w:eastAsia="zh-CN"/>
        </w:rPr>
        <w:t>Оформление сносок</w:t>
      </w:r>
    </w:p>
    <w:p w:rsidR="00777BE8" w:rsidRPr="00752B81" w:rsidRDefault="00777BE8" w:rsidP="00777BE8">
      <w:pPr>
        <w:autoSpaceDE w:val="0"/>
        <w:autoSpaceDN w:val="0"/>
        <w:adjustRightInd w:val="0"/>
        <w:ind w:firstLine="709"/>
        <w:jc w:val="both"/>
        <w:rPr>
          <w:rFonts w:eastAsia="TimesNewRomanPSMT"/>
          <w:sz w:val="28"/>
          <w:szCs w:val="28"/>
        </w:rPr>
      </w:pPr>
      <w:r w:rsidRPr="00752B81">
        <w:rPr>
          <w:rFonts w:eastAsia="TimesNewRomanPS-BoldMT"/>
          <w:bCs/>
          <w:sz w:val="28"/>
          <w:szCs w:val="28"/>
        </w:rPr>
        <w:t>Ссылки на документы (библиографические ссылки).</w:t>
      </w:r>
      <w:r w:rsidRPr="00752B81">
        <w:rPr>
          <w:rFonts w:eastAsia="TimesNewRomanPSMT"/>
          <w:sz w:val="28"/>
          <w:szCs w:val="28"/>
        </w:rPr>
        <w:t>Допускаются следующие формы ссылок: на документ в целом, на определенный фрагмент документа, на группу документов.</w:t>
      </w:r>
    </w:p>
    <w:p w:rsidR="00777BE8" w:rsidRPr="00752B81" w:rsidRDefault="00777BE8" w:rsidP="00777BE8">
      <w:pPr>
        <w:autoSpaceDE w:val="0"/>
        <w:autoSpaceDN w:val="0"/>
        <w:adjustRightInd w:val="0"/>
        <w:ind w:firstLine="709"/>
        <w:jc w:val="both"/>
        <w:rPr>
          <w:rFonts w:eastAsia="TimesNewRomanPSMT"/>
          <w:sz w:val="28"/>
          <w:szCs w:val="28"/>
        </w:rPr>
      </w:pPr>
      <w:r w:rsidRPr="00752B81">
        <w:rPr>
          <w:rFonts w:eastAsia="TimesNewRomanPSMT"/>
          <w:sz w:val="28"/>
          <w:szCs w:val="28"/>
        </w:rPr>
        <w:t xml:space="preserve">Подстрочные ссылки располагаются внизу страницы, под строками основного текста, в сноске. Нумерация сносок отдельная на каждой странице начинается с 1.  </w:t>
      </w:r>
    </w:p>
    <w:p w:rsidR="00777BE8" w:rsidRPr="00752B81" w:rsidRDefault="00777BE8" w:rsidP="00777BE8">
      <w:pPr>
        <w:autoSpaceDE w:val="0"/>
        <w:autoSpaceDN w:val="0"/>
        <w:adjustRightInd w:val="0"/>
        <w:ind w:firstLine="709"/>
        <w:jc w:val="both"/>
        <w:rPr>
          <w:rFonts w:eastAsia="TimesNewRomanPSMT"/>
          <w:sz w:val="28"/>
          <w:szCs w:val="28"/>
        </w:rPr>
      </w:pPr>
      <w:r w:rsidRPr="00752B81">
        <w:rPr>
          <w:rFonts w:eastAsia="TimesNewRomanPSMT"/>
          <w:sz w:val="28"/>
          <w:szCs w:val="28"/>
        </w:rPr>
        <w:t>В сноске обязательно указывать  автора (фамилия и инициалы), название работы, год издания, номера страниц, для статей – название журнала, номер, страница.</w:t>
      </w:r>
    </w:p>
    <w:p w:rsidR="00777BE8" w:rsidRPr="00752B81" w:rsidRDefault="00777BE8" w:rsidP="00777BE8">
      <w:pPr>
        <w:autoSpaceDE w:val="0"/>
        <w:autoSpaceDN w:val="0"/>
        <w:adjustRightInd w:val="0"/>
        <w:ind w:firstLine="709"/>
        <w:jc w:val="both"/>
        <w:rPr>
          <w:rFonts w:eastAsia="SimSun"/>
          <w:sz w:val="28"/>
          <w:szCs w:val="28"/>
          <w:lang w:eastAsia="zh-CN"/>
        </w:rPr>
      </w:pPr>
      <w:r w:rsidRPr="00752B81">
        <w:rPr>
          <w:rFonts w:eastAsia="SimSun"/>
          <w:sz w:val="28"/>
          <w:szCs w:val="28"/>
          <w:lang w:eastAsia="zh-CN"/>
        </w:rPr>
        <w:t>В тексте  работы при упоминании какого-либо автора надо указать сначала его инициалы, затем фамилию (например, как подчеркивает В. И. Петров;  по мнению В. Н. Иванова; следует согласиться с В. В. Сергеевыми т. д.). В сноске (ссылке), наоборот, сначала указывается фамилия, затем инициалы автора (т. е. Петров, В.И., Иванов, В.Я., Сергеев, В.В. и т. д.).</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При использовании научной работы (книги, статьи) в первый раз в сноске даются все выходные данные о ней (фамилия и инициалы автора, название, место издания, год, страница). При указании места издания населенный пункт указывается полностью. </w:t>
      </w:r>
      <w:r w:rsidRPr="00752B81">
        <w:rPr>
          <w:rFonts w:eastAsia="Arial Unicode MS"/>
          <w:color w:val="292929"/>
          <w:sz w:val="28"/>
          <w:szCs w:val="28"/>
          <w:lang w:eastAsia="zh-CN"/>
        </w:rPr>
        <w:t>Непосредственно под ней и располагаются примечания, каждое из которых начинается с красной строки.</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Сноски должны печататься на тех страницах, к которым относятся, и иметь </w:t>
      </w:r>
      <w:r w:rsidRPr="00752B81">
        <w:rPr>
          <w:rFonts w:eastAsia="SimSun"/>
          <w:b/>
          <w:sz w:val="28"/>
          <w:szCs w:val="28"/>
          <w:lang w:eastAsia="zh-CN"/>
        </w:rPr>
        <w:t>постраничную нумерацию</w:t>
      </w:r>
      <w:r w:rsidRPr="00752B81">
        <w:rPr>
          <w:rFonts w:eastAsia="SimSun"/>
          <w:sz w:val="28"/>
          <w:szCs w:val="28"/>
          <w:lang w:eastAsia="zh-CN"/>
        </w:rPr>
        <w:t>. Сноски печатаются   10  шрифтом.  В работе необходимо использовать автоматическое оформление сносок:</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w:t>
      </w:r>
      <w:proofErr w:type="spellStart"/>
      <w:r w:rsidRPr="00752B81">
        <w:rPr>
          <w:rFonts w:eastAsia="SimSun"/>
          <w:sz w:val="28"/>
          <w:szCs w:val="28"/>
          <w:lang w:eastAsia="zh-CN"/>
        </w:rPr>
        <w:t>Вставка→Ссылка→Сноска</w:t>
      </w:r>
      <w:proofErr w:type="spellEnd"/>
      <w:r w:rsidRPr="00752B81">
        <w:rPr>
          <w:rFonts w:eastAsia="SimSun"/>
          <w:sz w:val="28"/>
          <w:szCs w:val="28"/>
          <w:lang w:eastAsia="zh-CN"/>
        </w:rPr>
        <w:t>→ Внизу страницы; Нумерация→ На каждой странице).</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Текст сноски печатается шрифтом </w:t>
      </w:r>
      <w:r w:rsidRPr="00752B81">
        <w:rPr>
          <w:rFonts w:eastAsia="SimSun"/>
          <w:sz w:val="28"/>
          <w:szCs w:val="28"/>
          <w:lang w:val="en-US" w:eastAsia="zh-CN"/>
        </w:rPr>
        <w:t>Times</w:t>
      </w:r>
      <w:r w:rsidR="009E4DC4">
        <w:rPr>
          <w:rFonts w:eastAsia="SimSun"/>
          <w:sz w:val="28"/>
          <w:szCs w:val="28"/>
          <w:lang w:eastAsia="zh-CN"/>
        </w:rPr>
        <w:t xml:space="preserve"> </w:t>
      </w:r>
      <w:r w:rsidRPr="00752B81">
        <w:rPr>
          <w:rFonts w:eastAsia="SimSun"/>
          <w:sz w:val="28"/>
          <w:szCs w:val="28"/>
          <w:lang w:val="en-US" w:eastAsia="zh-CN"/>
        </w:rPr>
        <w:t>New</w:t>
      </w:r>
      <w:r w:rsidR="009E4DC4">
        <w:rPr>
          <w:rFonts w:eastAsia="SimSun"/>
          <w:sz w:val="28"/>
          <w:szCs w:val="28"/>
          <w:lang w:eastAsia="zh-CN"/>
        </w:rPr>
        <w:t xml:space="preserve"> </w:t>
      </w:r>
      <w:r w:rsidRPr="00752B81">
        <w:rPr>
          <w:rFonts w:eastAsia="SimSun"/>
          <w:sz w:val="28"/>
          <w:szCs w:val="28"/>
          <w:lang w:val="en-US" w:eastAsia="zh-CN"/>
        </w:rPr>
        <w:t>Roman</w:t>
      </w:r>
      <w:r w:rsidRPr="00752B81">
        <w:rPr>
          <w:rFonts w:eastAsia="SimSun"/>
          <w:sz w:val="28"/>
          <w:szCs w:val="28"/>
          <w:lang w:eastAsia="zh-CN"/>
        </w:rPr>
        <w:t>, 10 кеглей, нежирный, 1 интервал, без отступа.</w:t>
      </w:r>
    </w:p>
    <w:p w:rsidR="00777BE8" w:rsidRPr="00752B81" w:rsidRDefault="00777BE8" w:rsidP="00777BE8">
      <w:pPr>
        <w:jc w:val="both"/>
        <w:rPr>
          <w:rFonts w:eastAsia="Calibri"/>
          <w:sz w:val="28"/>
          <w:szCs w:val="28"/>
          <w:lang w:eastAsia="en-US"/>
        </w:rPr>
      </w:pPr>
      <w:r w:rsidRPr="00752B81">
        <w:rPr>
          <w:rFonts w:eastAsia="Calibri"/>
          <w:sz w:val="28"/>
          <w:szCs w:val="28"/>
          <w:lang w:eastAsia="en-US"/>
        </w:rPr>
        <w:t>Например:</w:t>
      </w:r>
    </w:p>
    <w:p w:rsidR="00777BE8" w:rsidRPr="00752B81" w:rsidRDefault="00777BE8" w:rsidP="00777BE8">
      <w:pPr>
        <w:jc w:val="both"/>
        <w:rPr>
          <w:rFonts w:eastAsia="Calibri"/>
          <w:lang w:eastAsia="en-US"/>
        </w:rPr>
      </w:pPr>
      <w:r w:rsidRPr="00DF12D4">
        <w:rPr>
          <w:rFonts w:eastAsia="Calibri"/>
          <w:vertAlign w:val="superscript"/>
          <w:lang w:eastAsia="en-US"/>
        </w:rPr>
        <w:footnoteRef/>
      </w:r>
      <w:r w:rsidRPr="00752B81">
        <w:rPr>
          <w:rFonts w:eastAsia="Calibri"/>
          <w:lang w:eastAsia="en-US"/>
        </w:rPr>
        <w:t>Финансовые показатели, используемые для оценки деятельности коммерческого банка // Вестник Евразийского гуманитарного</w:t>
      </w:r>
      <w:r>
        <w:rPr>
          <w:rFonts w:eastAsia="Calibri"/>
          <w:lang w:eastAsia="en-US"/>
        </w:rPr>
        <w:t xml:space="preserve"> института. </w:t>
      </w:r>
      <w:r w:rsidRPr="00777BE8">
        <w:rPr>
          <w:rFonts w:eastAsia="Calibri"/>
          <w:lang w:eastAsia="en-US"/>
        </w:rPr>
        <w:t>–</w:t>
      </w:r>
      <w:r>
        <w:rPr>
          <w:rFonts w:eastAsia="Calibri"/>
          <w:lang w:eastAsia="en-US"/>
        </w:rPr>
        <w:t xml:space="preserve"> 2019.–</w:t>
      </w:r>
      <w:r w:rsidRPr="00752B81">
        <w:rPr>
          <w:rFonts w:eastAsia="Calibri"/>
          <w:lang w:eastAsia="en-US"/>
        </w:rPr>
        <w:t xml:space="preserve">№ 1. </w:t>
      </w:r>
      <w:r>
        <w:rPr>
          <w:rFonts w:eastAsia="Calibri"/>
          <w:lang w:eastAsia="en-US"/>
        </w:rPr>
        <w:t>–</w:t>
      </w:r>
      <w:r w:rsidRPr="00752B81">
        <w:rPr>
          <w:rFonts w:eastAsia="Calibri"/>
          <w:lang w:eastAsia="en-US"/>
        </w:rPr>
        <w:t xml:space="preserve"> С. 125</w:t>
      </w:r>
    </w:p>
    <w:p w:rsidR="00777BE8" w:rsidRPr="00752B81" w:rsidRDefault="00777BE8" w:rsidP="00777BE8">
      <w:pPr>
        <w:contextualSpacing/>
        <w:jc w:val="both"/>
        <w:rPr>
          <w:rFonts w:eastAsia="Calibri"/>
          <w:sz w:val="24"/>
          <w:szCs w:val="24"/>
          <w:lang w:eastAsia="en-US"/>
        </w:rPr>
      </w:pPr>
      <w:r w:rsidRPr="00752B81">
        <w:rPr>
          <w:rFonts w:eastAsia="Calibri"/>
          <w:sz w:val="24"/>
          <w:szCs w:val="24"/>
          <w:lang w:eastAsia="en-US"/>
        </w:rPr>
        <w:t xml:space="preserve">или </w:t>
      </w:r>
    </w:p>
    <w:p w:rsidR="00777BE8" w:rsidRPr="00752B81" w:rsidRDefault="00777BE8" w:rsidP="00777BE8">
      <w:pPr>
        <w:widowControl w:val="0"/>
        <w:suppressAutoHyphens/>
        <w:autoSpaceDE w:val="0"/>
        <w:ind w:right="-1"/>
        <w:jc w:val="both"/>
        <w:rPr>
          <w:rFonts w:eastAsia="Times New Roman CYR"/>
          <w:color w:val="000000"/>
          <w:sz w:val="24"/>
          <w:szCs w:val="24"/>
          <w:lang w:eastAsia="zh-CN"/>
        </w:rPr>
      </w:pPr>
      <w:r w:rsidRPr="00DF12D4">
        <w:rPr>
          <w:rFonts w:eastAsia="SimSun"/>
          <w:sz w:val="24"/>
          <w:szCs w:val="24"/>
          <w:vertAlign w:val="superscript"/>
          <w:lang w:eastAsia="zh-CN"/>
        </w:rPr>
        <w:footnoteRef/>
      </w:r>
      <w:r w:rsidRPr="00DF12D4">
        <w:rPr>
          <w:rFonts w:eastAsia="Times New Roman CYR"/>
          <w:color w:val="000000"/>
          <w:lang w:eastAsia="zh-CN"/>
        </w:rPr>
        <w:t>Банковское</w:t>
      </w:r>
      <w:r w:rsidRPr="00752B81">
        <w:rPr>
          <w:rFonts w:eastAsia="Times New Roman CYR"/>
          <w:color w:val="000000"/>
          <w:lang w:eastAsia="zh-CN"/>
        </w:rPr>
        <w:t xml:space="preserve"> дело: Учебное пособие. / кол. авт., под ред. О.И. Лаврушина. 3-е изд. </w:t>
      </w:r>
      <w:proofErr w:type="spellStart"/>
      <w:r w:rsidRPr="00752B81">
        <w:rPr>
          <w:rFonts w:eastAsia="Times New Roman CYR"/>
          <w:color w:val="000000"/>
          <w:lang w:eastAsia="zh-CN"/>
        </w:rPr>
        <w:t>перераб</w:t>
      </w:r>
      <w:proofErr w:type="spellEnd"/>
      <w:r w:rsidRPr="00752B81">
        <w:rPr>
          <w:rFonts w:eastAsia="Times New Roman CYR"/>
          <w:color w:val="000000"/>
          <w:lang w:eastAsia="zh-CN"/>
        </w:rPr>
        <w:t xml:space="preserve">. и доп. - Москва: КНОРУС, 2016. </w:t>
      </w:r>
      <w:r>
        <w:rPr>
          <w:rFonts w:eastAsia="Calibri"/>
          <w:lang w:eastAsia="en-US"/>
        </w:rPr>
        <w:t>–</w:t>
      </w:r>
      <w:r w:rsidRPr="00752B81">
        <w:rPr>
          <w:rFonts w:eastAsia="Times New Roman CYR"/>
          <w:color w:val="000000"/>
          <w:lang w:eastAsia="zh-CN"/>
        </w:rPr>
        <w:t xml:space="preserve"> С.75</w:t>
      </w:r>
    </w:p>
    <w:p w:rsidR="00777BE8" w:rsidRPr="00752B81" w:rsidRDefault="00777BE8" w:rsidP="00777BE8">
      <w:pPr>
        <w:widowControl w:val="0"/>
        <w:ind w:firstLine="709"/>
        <w:jc w:val="both"/>
        <w:rPr>
          <w:snapToGrid w:val="0"/>
          <w:sz w:val="28"/>
        </w:rPr>
      </w:pPr>
      <w:r w:rsidRPr="00752B81">
        <w:rPr>
          <w:snapToGrid w:val="0"/>
          <w:sz w:val="28"/>
        </w:rPr>
        <w:t xml:space="preserve">При последующем упоминании того же произведения в сноске на новой странице достаточно написать: </w:t>
      </w:r>
    </w:p>
    <w:p w:rsidR="00777BE8" w:rsidRPr="00752B81" w:rsidRDefault="00777BE8" w:rsidP="00777BE8">
      <w:pPr>
        <w:widowControl w:val="0"/>
        <w:autoSpaceDE w:val="0"/>
        <w:autoSpaceDN w:val="0"/>
        <w:adjustRightInd w:val="0"/>
        <w:spacing w:line="240" w:lineRule="atLeast"/>
        <w:ind w:firstLine="709"/>
        <w:jc w:val="both"/>
        <w:rPr>
          <w:sz w:val="24"/>
          <w:szCs w:val="24"/>
        </w:rPr>
      </w:pPr>
      <w:r w:rsidRPr="00752B81">
        <w:rPr>
          <w:sz w:val="24"/>
          <w:szCs w:val="24"/>
        </w:rPr>
        <w:t>_____________________</w:t>
      </w:r>
    </w:p>
    <w:p w:rsidR="00777BE8" w:rsidRPr="00752B81" w:rsidRDefault="00777BE8" w:rsidP="00777BE8">
      <w:pPr>
        <w:widowControl w:val="0"/>
        <w:autoSpaceDE w:val="0"/>
        <w:autoSpaceDN w:val="0"/>
        <w:adjustRightInd w:val="0"/>
        <w:spacing w:line="240" w:lineRule="atLeast"/>
        <w:jc w:val="both"/>
        <w:rPr>
          <w:iCs/>
        </w:rPr>
      </w:pPr>
      <w:r w:rsidRPr="00752B81">
        <w:rPr>
          <w:iCs/>
          <w:vertAlign w:val="superscript"/>
        </w:rPr>
        <w:t xml:space="preserve">1 </w:t>
      </w:r>
      <w:r>
        <w:rPr>
          <w:iCs/>
        </w:rPr>
        <w:t xml:space="preserve">Коробова, Г.Г. </w:t>
      </w:r>
      <w:proofErr w:type="spellStart"/>
      <w:r>
        <w:rPr>
          <w:iCs/>
        </w:rPr>
        <w:t>Указ.</w:t>
      </w:r>
      <w:r w:rsidRPr="00752B81">
        <w:rPr>
          <w:iCs/>
        </w:rPr>
        <w:t>соч</w:t>
      </w:r>
      <w:proofErr w:type="spellEnd"/>
      <w:r w:rsidRPr="00752B81">
        <w:rPr>
          <w:iCs/>
        </w:rPr>
        <w:t xml:space="preserve">. </w:t>
      </w:r>
      <w:r>
        <w:rPr>
          <w:iCs/>
        </w:rPr>
        <w:t>–</w:t>
      </w:r>
      <w:r w:rsidRPr="00752B81">
        <w:rPr>
          <w:iCs/>
        </w:rPr>
        <w:t xml:space="preserve"> С. 204</w:t>
      </w:r>
    </w:p>
    <w:p w:rsidR="00777BE8" w:rsidRPr="00752B81" w:rsidRDefault="00777BE8" w:rsidP="00777BE8">
      <w:pPr>
        <w:widowControl w:val="0"/>
        <w:ind w:firstLine="709"/>
        <w:jc w:val="both"/>
        <w:rPr>
          <w:snapToGrid w:val="0"/>
          <w:sz w:val="28"/>
        </w:rPr>
      </w:pPr>
      <w:r w:rsidRPr="00752B81">
        <w:rPr>
          <w:snapToGrid w:val="0"/>
          <w:sz w:val="28"/>
        </w:rPr>
        <w:t xml:space="preserve">При повторном упоминании того же произведения в сноске на той же странице достаточно написать: </w:t>
      </w:r>
    </w:p>
    <w:p w:rsidR="00777BE8" w:rsidRPr="00752B81" w:rsidRDefault="00777BE8" w:rsidP="00777BE8">
      <w:pPr>
        <w:widowControl w:val="0"/>
        <w:autoSpaceDE w:val="0"/>
        <w:autoSpaceDN w:val="0"/>
        <w:adjustRightInd w:val="0"/>
        <w:spacing w:line="240" w:lineRule="atLeast"/>
        <w:ind w:firstLine="709"/>
        <w:jc w:val="both"/>
        <w:rPr>
          <w:sz w:val="24"/>
          <w:szCs w:val="24"/>
        </w:rPr>
      </w:pPr>
      <w:r w:rsidRPr="00752B81">
        <w:rPr>
          <w:sz w:val="24"/>
          <w:szCs w:val="24"/>
        </w:rPr>
        <w:t>_____________________</w:t>
      </w:r>
    </w:p>
    <w:p w:rsidR="00777BE8" w:rsidRPr="00752B81" w:rsidRDefault="00777BE8" w:rsidP="00777BE8">
      <w:pPr>
        <w:widowControl w:val="0"/>
        <w:autoSpaceDE w:val="0"/>
        <w:autoSpaceDN w:val="0"/>
        <w:adjustRightInd w:val="0"/>
        <w:spacing w:line="240" w:lineRule="atLeast"/>
        <w:jc w:val="both"/>
        <w:rPr>
          <w:iCs/>
        </w:rPr>
      </w:pPr>
      <w:r w:rsidRPr="00752B81">
        <w:rPr>
          <w:iCs/>
          <w:vertAlign w:val="superscript"/>
        </w:rPr>
        <w:t>1</w:t>
      </w:r>
      <w:r w:rsidRPr="00752B81">
        <w:rPr>
          <w:iCs/>
        </w:rPr>
        <w:t xml:space="preserve">Там же.  </w:t>
      </w:r>
      <w:r>
        <w:rPr>
          <w:iCs/>
        </w:rPr>
        <w:t>–</w:t>
      </w:r>
      <w:r w:rsidRPr="00752B81">
        <w:rPr>
          <w:iCs/>
        </w:rPr>
        <w:t xml:space="preserve"> С. 205</w:t>
      </w:r>
    </w:p>
    <w:p w:rsidR="00777BE8" w:rsidRPr="00752B81" w:rsidRDefault="00777BE8" w:rsidP="00777BE8">
      <w:pPr>
        <w:ind w:firstLine="709"/>
        <w:jc w:val="both"/>
        <w:rPr>
          <w:rFonts w:eastAsia="SimSun"/>
          <w:sz w:val="28"/>
          <w:szCs w:val="28"/>
          <w:lang w:eastAsia="zh-CN"/>
        </w:rPr>
      </w:pPr>
    </w:p>
    <w:p w:rsidR="00777BE8" w:rsidRPr="00752B81" w:rsidRDefault="00777BE8" w:rsidP="00777BE8">
      <w:pPr>
        <w:widowControl w:val="0"/>
        <w:tabs>
          <w:tab w:val="left" w:pos="5920"/>
        </w:tabs>
        <w:autoSpaceDE w:val="0"/>
        <w:autoSpaceDN w:val="0"/>
        <w:adjustRightInd w:val="0"/>
        <w:ind w:firstLine="709"/>
        <w:jc w:val="both"/>
        <w:rPr>
          <w:sz w:val="28"/>
          <w:szCs w:val="12"/>
        </w:rPr>
      </w:pPr>
      <w:r w:rsidRPr="00752B81">
        <w:rPr>
          <w:sz w:val="28"/>
          <w:szCs w:val="12"/>
        </w:rPr>
        <w:lastRenderedPageBreak/>
        <w:t>При использовании статьи в ссылке указываются фамилия и инициалы автора, название, журнал, год, номер, страница (на которой находится соответствующий текст).  Например:</w:t>
      </w:r>
    </w:p>
    <w:p w:rsidR="00777BE8" w:rsidRPr="00752B81" w:rsidRDefault="00777BE8" w:rsidP="00777BE8">
      <w:pPr>
        <w:widowControl w:val="0"/>
        <w:autoSpaceDE w:val="0"/>
        <w:autoSpaceDN w:val="0"/>
        <w:adjustRightInd w:val="0"/>
        <w:ind w:firstLine="709"/>
        <w:jc w:val="both"/>
        <w:rPr>
          <w:sz w:val="24"/>
          <w:szCs w:val="24"/>
        </w:rPr>
      </w:pPr>
      <w:r w:rsidRPr="00752B81">
        <w:rPr>
          <w:sz w:val="24"/>
          <w:szCs w:val="24"/>
        </w:rPr>
        <w:t>______________________</w:t>
      </w:r>
    </w:p>
    <w:p w:rsidR="00777BE8" w:rsidRPr="00752B81" w:rsidRDefault="00777BE8" w:rsidP="00777BE8">
      <w:pPr>
        <w:widowControl w:val="0"/>
        <w:autoSpaceDE w:val="0"/>
        <w:autoSpaceDN w:val="0"/>
        <w:adjustRightInd w:val="0"/>
        <w:rPr>
          <w:bCs/>
        </w:rPr>
      </w:pPr>
      <w:r w:rsidRPr="00752B81">
        <w:rPr>
          <w:bCs/>
          <w:vertAlign w:val="superscript"/>
        </w:rPr>
        <w:t>1</w:t>
      </w:r>
      <w:r w:rsidRPr="00752B81">
        <w:rPr>
          <w:bCs/>
        </w:rPr>
        <w:t xml:space="preserve">Петров, А.В. Земельные отношения в дореволюционной России //  Государство и право.  </w:t>
      </w:r>
      <w:r w:rsidRPr="00777BE8">
        <w:rPr>
          <w:bCs/>
        </w:rPr>
        <w:t>–</w:t>
      </w:r>
      <w:r w:rsidRPr="00752B81">
        <w:rPr>
          <w:bCs/>
        </w:rPr>
        <w:t xml:space="preserve"> 2018. </w:t>
      </w:r>
      <w:r w:rsidRPr="00777BE8">
        <w:rPr>
          <w:bCs/>
        </w:rPr>
        <w:t>–</w:t>
      </w:r>
      <w:r w:rsidRPr="00752B81">
        <w:rPr>
          <w:bCs/>
        </w:rPr>
        <w:t xml:space="preserve">- №3. </w:t>
      </w:r>
      <w:r>
        <w:rPr>
          <w:rFonts w:eastAsia="Calibri"/>
          <w:lang w:eastAsia="en-US"/>
        </w:rPr>
        <w:t>–</w:t>
      </w:r>
      <w:r w:rsidRPr="00752B81">
        <w:rPr>
          <w:bCs/>
        </w:rPr>
        <w:t>С.15</w:t>
      </w:r>
    </w:p>
    <w:p w:rsidR="00777BE8" w:rsidRPr="00752B81" w:rsidRDefault="00777BE8" w:rsidP="00777BE8">
      <w:pPr>
        <w:widowControl w:val="0"/>
        <w:autoSpaceDE w:val="0"/>
        <w:autoSpaceDN w:val="0"/>
        <w:adjustRightInd w:val="0"/>
        <w:ind w:firstLine="709"/>
        <w:rPr>
          <w:b/>
          <w:bCs/>
        </w:rPr>
      </w:pPr>
    </w:p>
    <w:p w:rsidR="00777BE8" w:rsidRPr="00752B81" w:rsidRDefault="00777BE8" w:rsidP="00777BE8">
      <w:pPr>
        <w:widowControl w:val="0"/>
        <w:ind w:firstLine="709"/>
        <w:jc w:val="both"/>
        <w:rPr>
          <w:b/>
          <w:snapToGrid w:val="0"/>
          <w:sz w:val="28"/>
          <w:szCs w:val="16"/>
        </w:rPr>
      </w:pPr>
      <w:r w:rsidRPr="00752B81">
        <w:rPr>
          <w:snapToGrid w:val="0"/>
          <w:sz w:val="28"/>
          <w:szCs w:val="18"/>
        </w:rPr>
        <w:t>При использовании коллективных работ приводятся назва</w:t>
      </w:r>
      <w:r w:rsidRPr="00752B81">
        <w:rPr>
          <w:snapToGrid w:val="0"/>
          <w:sz w:val="28"/>
          <w:szCs w:val="18"/>
        </w:rPr>
        <w:softHyphen/>
        <w:t xml:space="preserve">ние работы, фамилия и инициалы ее ответственного редактора. </w:t>
      </w:r>
    </w:p>
    <w:p w:rsidR="00777BE8" w:rsidRPr="00752B81" w:rsidRDefault="00777BE8" w:rsidP="00777BE8">
      <w:pPr>
        <w:widowControl w:val="0"/>
        <w:autoSpaceDE w:val="0"/>
        <w:autoSpaceDN w:val="0"/>
        <w:adjustRightInd w:val="0"/>
        <w:ind w:firstLine="709"/>
        <w:jc w:val="both"/>
        <w:rPr>
          <w:bCs/>
          <w:sz w:val="28"/>
          <w:szCs w:val="12"/>
        </w:rPr>
      </w:pPr>
      <w:r w:rsidRPr="00752B81">
        <w:rPr>
          <w:bCs/>
          <w:sz w:val="28"/>
          <w:szCs w:val="16"/>
        </w:rPr>
        <w:t>При использовании в работе нормативных правовых актов необходимо в сносках указывать все выходные регистрационные данные.</w:t>
      </w:r>
    </w:p>
    <w:p w:rsidR="00777BE8" w:rsidRPr="00752B81" w:rsidRDefault="00777BE8" w:rsidP="00777BE8">
      <w:pPr>
        <w:widowControl w:val="0"/>
        <w:ind w:firstLine="709"/>
        <w:jc w:val="both"/>
        <w:rPr>
          <w:snapToGrid w:val="0"/>
          <w:sz w:val="28"/>
          <w:szCs w:val="18"/>
        </w:rPr>
      </w:pPr>
      <w:r w:rsidRPr="00752B81">
        <w:rPr>
          <w:snapToGrid w:val="0"/>
          <w:sz w:val="28"/>
          <w:szCs w:val="18"/>
        </w:rPr>
        <w:t xml:space="preserve">При первом упоминании нормативно-правового акта в тексте работы следует в сноске указать его полное наименование, кем и когда принят, и обязательно дату и источник опубликования. </w:t>
      </w:r>
    </w:p>
    <w:p w:rsidR="00777BE8" w:rsidRPr="00752B81" w:rsidRDefault="00777BE8" w:rsidP="00777BE8">
      <w:pPr>
        <w:widowControl w:val="0"/>
        <w:jc w:val="both"/>
        <w:rPr>
          <w:color w:val="000000"/>
          <w:sz w:val="28"/>
          <w:szCs w:val="28"/>
          <w:lang w:eastAsia="en-US"/>
        </w:rPr>
      </w:pPr>
      <w:r w:rsidRPr="00752B81">
        <w:rPr>
          <w:color w:val="000000"/>
          <w:sz w:val="28"/>
          <w:szCs w:val="28"/>
          <w:lang w:eastAsia="en-US"/>
        </w:rPr>
        <w:tab/>
      </w:r>
    </w:p>
    <w:p w:rsidR="00777BE8" w:rsidRPr="00752B81" w:rsidRDefault="00777BE8" w:rsidP="00777BE8">
      <w:pPr>
        <w:widowControl w:val="0"/>
        <w:autoSpaceDE w:val="0"/>
        <w:autoSpaceDN w:val="0"/>
        <w:adjustRightInd w:val="0"/>
        <w:ind w:firstLine="709"/>
        <w:jc w:val="both"/>
        <w:rPr>
          <w:iCs/>
          <w:sz w:val="28"/>
          <w:szCs w:val="18"/>
        </w:rPr>
      </w:pPr>
      <w:r w:rsidRPr="00752B81">
        <w:rPr>
          <w:sz w:val="28"/>
          <w:szCs w:val="18"/>
        </w:rPr>
        <w:t xml:space="preserve">Например: </w:t>
      </w:r>
      <w:r w:rsidRPr="00752B81">
        <w:rPr>
          <w:iCs/>
          <w:sz w:val="28"/>
          <w:szCs w:val="18"/>
        </w:rPr>
        <w:t>В соответствии с Гражданским кодексом РФ недвижимое имущество подлежит обязательной государственной регистрации.</w:t>
      </w:r>
      <w:r w:rsidRPr="00752B81">
        <w:rPr>
          <w:iCs/>
          <w:sz w:val="28"/>
          <w:szCs w:val="18"/>
          <w:vertAlign w:val="superscript"/>
        </w:rPr>
        <w:t xml:space="preserve"> 1</w:t>
      </w:r>
    </w:p>
    <w:p w:rsidR="00777BE8" w:rsidRPr="00752B81" w:rsidRDefault="00777BE8" w:rsidP="00777BE8">
      <w:pPr>
        <w:widowControl w:val="0"/>
        <w:autoSpaceDE w:val="0"/>
        <w:autoSpaceDN w:val="0"/>
        <w:adjustRightInd w:val="0"/>
        <w:ind w:firstLine="709"/>
        <w:jc w:val="both"/>
        <w:rPr>
          <w:iCs/>
          <w:sz w:val="28"/>
          <w:szCs w:val="16"/>
        </w:rPr>
      </w:pPr>
      <w:r w:rsidRPr="00752B81">
        <w:rPr>
          <w:iCs/>
          <w:sz w:val="28"/>
          <w:szCs w:val="16"/>
        </w:rPr>
        <w:t>_______________________</w:t>
      </w:r>
    </w:p>
    <w:p w:rsidR="00777BE8" w:rsidRPr="00752B81" w:rsidRDefault="00777BE8" w:rsidP="00777BE8">
      <w:pPr>
        <w:widowControl w:val="0"/>
        <w:autoSpaceDE w:val="0"/>
        <w:autoSpaceDN w:val="0"/>
        <w:adjustRightInd w:val="0"/>
        <w:jc w:val="both"/>
        <w:rPr>
          <w:iCs/>
        </w:rPr>
      </w:pPr>
      <w:r w:rsidRPr="00752B81">
        <w:rPr>
          <w:iCs/>
          <w:vertAlign w:val="superscript"/>
        </w:rPr>
        <w:t>1</w:t>
      </w:r>
      <w:r w:rsidRPr="00752B81">
        <w:rPr>
          <w:iCs/>
        </w:rPr>
        <w:t xml:space="preserve"> Гражданский кодекс РФ (часть 1) от 30.11.1994 №51-ФЗ // </w:t>
      </w:r>
      <w:r w:rsidRPr="00962591">
        <w:rPr>
          <w:iCs/>
        </w:rPr>
        <w:t xml:space="preserve">Собрание законодательства РФ. – 1994. </w:t>
      </w:r>
      <w:r w:rsidRPr="00777BE8">
        <w:rPr>
          <w:iCs/>
        </w:rPr>
        <w:t>–</w:t>
      </w:r>
      <w:r w:rsidRPr="00962591">
        <w:rPr>
          <w:iCs/>
        </w:rPr>
        <w:t xml:space="preserve"> №32. </w:t>
      </w:r>
      <w:r w:rsidRPr="00777BE8">
        <w:rPr>
          <w:iCs/>
        </w:rPr>
        <w:t>–</w:t>
      </w:r>
      <w:r w:rsidRPr="00962591">
        <w:rPr>
          <w:iCs/>
        </w:rPr>
        <w:t>Ст. 3301</w:t>
      </w:r>
    </w:p>
    <w:p w:rsidR="00777BE8" w:rsidRPr="00752B81" w:rsidRDefault="00777BE8" w:rsidP="00777BE8">
      <w:pPr>
        <w:widowControl w:val="0"/>
        <w:autoSpaceDE w:val="0"/>
        <w:autoSpaceDN w:val="0"/>
        <w:adjustRightInd w:val="0"/>
        <w:ind w:firstLine="709"/>
        <w:jc w:val="both"/>
        <w:rPr>
          <w:i/>
          <w:iCs/>
          <w:sz w:val="28"/>
          <w:szCs w:val="18"/>
        </w:rPr>
      </w:pPr>
    </w:p>
    <w:p w:rsidR="00777BE8" w:rsidRPr="00752B81" w:rsidRDefault="00777BE8" w:rsidP="00777BE8">
      <w:pPr>
        <w:widowControl w:val="0"/>
        <w:autoSpaceDE w:val="0"/>
        <w:autoSpaceDN w:val="0"/>
        <w:adjustRightInd w:val="0"/>
        <w:ind w:firstLine="709"/>
        <w:jc w:val="both"/>
        <w:rPr>
          <w:iCs/>
          <w:sz w:val="28"/>
          <w:szCs w:val="18"/>
        </w:rPr>
      </w:pPr>
      <w:r w:rsidRPr="00752B81">
        <w:rPr>
          <w:iCs/>
          <w:sz w:val="28"/>
          <w:szCs w:val="18"/>
        </w:rPr>
        <w:t xml:space="preserve">При дальнейшем упоминании того же нормативного  правового акта можно использовать его краткое название, например: в </w:t>
      </w:r>
      <w:proofErr w:type="spellStart"/>
      <w:r w:rsidRPr="00752B81">
        <w:rPr>
          <w:iCs/>
          <w:sz w:val="28"/>
          <w:szCs w:val="18"/>
        </w:rPr>
        <w:t>соответ</w:t>
      </w:r>
      <w:proofErr w:type="spellEnd"/>
      <w:r w:rsidRPr="00752B81">
        <w:rPr>
          <w:iCs/>
          <w:sz w:val="28"/>
          <w:szCs w:val="18"/>
        </w:rPr>
        <w:t xml:space="preserve">. со ст. 348 ГК РФ. Однако обязательно следует назвать статьи или пункты акта, имеющие отношение к вопросу. Сноска с указанием выходных регистрационных данных в этом случае не обязательна. </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При использовании интернет-источников: указывается название статьи и адрес сайта. Например: </w:t>
      </w:r>
    </w:p>
    <w:p w:rsidR="00777BE8" w:rsidRPr="00777BE8" w:rsidRDefault="00777BE8" w:rsidP="00777BE8">
      <w:pPr>
        <w:rPr>
          <w:shd w:val="clear" w:color="auto" w:fill="FFFFFF"/>
          <w:lang w:eastAsia="en-US"/>
        </w:rPr>
      </w:pPr>
      <w:r w:rsidRPr="00752B81">
        <w:rPr>
          <w:rFonts w:eastAsia="SimSun"/>
          <w:vertAlign w:val="superscript"/>
          <w:lang w:eastAsia="zh-CN"/>
        </w:rPr>
        <w:t xml:space="preserve">1 </w:t>
      </w:r>
      <w:r w:rsidRPr="00752B81">
        <w:rPr>
          <w:rFonts w:eastAsia="SimSun"/>
          <w:lang w:eastAsia="zh-CN"/>
        </w:rPr>
        <w:t xml:space="preserve">Официальный сайт института </w:t>
      </w:r>
      <w:r w:rsidRPr="00777BE8">
        <w:rPr>
          <w:rFonts w:eastAsia="SimSun"/>
          <w:lang w:eastAsia="zh-CN"/>
        </w:rPr>
        <w:t xml:space="preserve">народнохозяйственного прогнозирования РАН. - </w:t>
      </w:r>
      <w:r w:rsidRPr="00777BE8">
        <w:rPr>
          <w:rFonts w:eastAsia="SimSun"/>
          <w:lang w:val="en-US" w:eastAsia="zh-CN"/>
        </w:rPr>
        <w:t>URL</w:t>
      </w:r>
      <w:r w:rsidRPr="00777BE8">
        <w:rPr>
          <w:rFonts w:eastAsia="SimSun"/>
          <w:lang w:eastAsia="zh-CN"/>
        </w:rPr>
        <w:t xml:space="preserve">: </w:t>
      </w:r>
      <w:hyperlink r:id="rId13" w:history="1">
        <w:r w:rsidRPr="00777BE8">
          <w:rPr>
            <w:rStyle w:val="a3"/>
            <w:rFonts w:eastAsia="SimSun"/>
            <w:color w:val="auto"/>
            <w:u w:val="none"/>
            <w:lang w:eastAsia="zh-CN"/>
          </w:rPr>
          <w:t>http://www.ecfor.ru</w:t>
        </w:r>
      </w:hyperlink>
      <w:r w:rsidRPr="00777BE8">
        <w:rPr>
          <w:shd w:val="clear" w:color="auto" w:fill="FFFFFF"/>
          <w:lang w:eastAsia="en-US"/>
        </w:rPr>
        <w:t>(дата обращения: 26.05.2020)</w:t>
      </w:r>
    </w:p>
    <w:p w:rsidR="00777BE8" w:rsidRPr="00777BE8" w:rsidRDefault="00777BE8" w:rsidP="00777BE8">
      <w:pPr>
        <w:rPr>
          <w:shd w:val="clear" w:color="auto" w:fill="FFFFFF"/>
          <w:lang w:eastAsia="en-US"/>
        </w:rPr>
      </w:pPr>
      <w:r w:rsidRPr="00777BE8">
        <w:rPr>
          <w:rFonts w:eastAsia="SimSun"/>
          <w:vertAlign w:val="superscript"/>
          <w:lang w:eastAsia="zh-CN"/>
        </w:rPr>
        <w:t>1</w:t>
      </w:r>
      <w:hyperlink r:id="rId14" w:history="1">
        <w:r w:rsidRPr="00777BE8">
          <w:rPr>
            <w:shd w:val="clear" w:color="auto" w:fill="FFFFFF"/>
          </w:rPr>
          <w:t xml:space="preserve">Веселов, Ф. В., </w:t>
        </w:r>
      </w:hyperlink>
      <w:hyperlink r:id="rId15" w:history="1">
        <w:r w:rsidRPr="00777BE8">
          <w:rPr>
            <w:shd w:val="clear" w:color="auto" w:fill="FFFFFF"/>
          </w:rPr>
          <w:t>Соляник, А. И.</w:t>
        </w:r>
      </w:hyperlink>
      <w:r w:rsidRPr="00777BE8">
        <w:rPr>
          <w:kern w:val="36"/>
        </w:rPr>
        <w:t xml:space="preserve">Стимулирование инвестиций в технологическое обновление тепловой энергетики. </w:t>
      </w:r>
      <w:r w:rsidRPr="00777BE8">
        <w:rPr>
          <w:rFonts w:eastAsia="SimSun"/>
          <w:lang w:eastAsia="zh-CN"/>
        </w:rPr>
        <w:t>–</w:t>
      </w:r>
      <w:r w:rsidRPr="00777BE8">
        <w:rPr>
          <w:rFonts w:eastAsia="SimSun"/>
          <w:lang w:val="en-US" w:eastAsia="zh-CN"/>
        </w:rPr>
        <w:t>URL</w:t>
      </w:r>
      <w:r w:rsidRPr="00777BE8">
        <w:rPr>
          <w:rFonts w:eastAsia="SimSun"/>
          <w:lang w:eastAsia="zh-CN"/>
        </w:rPr>
        <w:t xml:space="preserve">: </w:t>
      </w:r>
      <w:hyperlink r:id="rId16" w:history="1">
        <w:r w:rsidRPr="00777BE8">
          <w:t>https://ecfor.ru/publication/stimulirovanie-investitsij-v-tehnologicheskoe-obnovlenie-teplovoj-energetiki/</w:t>
        </w:r>
      </w:hyperlink>
      <w:r w:rsidRPr="00777BE8">
        <w:rPr>
          <w:shd w:val="clear" w:color="auto" w:fill="FFFFFF"/>
          <w:lang w:eastAsia="en-US"/>
        </w:rPr>
        <w:t>(дата обращения: 26.05.2020)</w:t>
      </w:r>
    </w:p>
    <w:p w:rsidR="00777BE8" w:rsidRPr="00752B81" w:rsidRDefault="00777BE8" w:rsidP="00777BE8">
      <w:pPr>
        <w:spacing w:before="240" w:after="240"/>
        <w:jc w:val="center"/>
        <w:rPr>
          <w:rFonts w:eastAsia="SimSun"/>
          <w:b/>
          <w:sz w:val="28"/>
          <w:szCs w:val="28"/>
          <w:lang w:eastAsia="zh-CN"/>
        </w:rPr>
      </w:pPr>
      <w:r w:rsidRPr="00752B81">
        <w:rPr>
          <w:rFonts w:eastAsia="SimSun"/>
          <w:b/>
          <w:sz w:val="28"/>
          <w:szCs w:val="28"/>
          <w:lang w:eastAsia="zh-CN"/>
        </w:rPr>
        <w:t>Оформление формул</w:t>
      </w:r>
    </w:p>
    <w:p w:rsidR="00777BE8" w:rsidRPr="00752B81" w:rsidRDefault="00777BE8" w:rsidP="00777BE8">
      <w:pPr>
        <w:shd w:val="clear" w:color="auto" w:fill="FFFFFF"/>
        <w:ind w:firstLine="567"/>
        <w:jc w:val="both"/>
        <w:rPr>
          <w:bCs/>
          <w:iCs/>
          <w:color w:val="000000"/>
          <w:spacing w:val="-3"/>
          <w:sz w:val="28"/>
          <w:szCs w:val="28"/>
        </w:rPr>
      </w:pPr>
      <w:r w:rsidRPr="00752B81">
        <w:rPr>
          <w:bCs/>
          <w:iCs/>
          <w:color w:val="000000"/>
          <w:spacing w:val="-3"/>
          <w:sz w:val="28"/>
          <w:szCs w:val="28"/>
        </w:rPr>
        <w:t>Все расчеты, выполняемые по ходу разработки ВКР, приводятся в тексте с надлежащими обоснованиями и пояснениями, с указанием значимости и размерности величин, входящих в формулы. Формулы и уравнения рекомендуется выделять в отдельную строку.</w:t>
      </w:r>
    </w:p>
    <w:p w:rsidR="00777BE8" w:rsidRPr="00752B81" w:rsidRDefault="00777BE8" w:rsidP="00777BE8">
      <w:pPr>
        <w:shd w:val="clear" w:color="auto" w:fill="FFFFFF"/>
        <w:ind w:firstLine="567"/>
        <w:jc w:val="both"/>
        <w:rPr>
          <w:bCs/>
          <w:iCs/>
          <w:color w:val="000000"/>
          <w:spacing w:val="-3"/>
          <w:sz w:val="28"/>
          <w:szCs w:val="28"/>
        </w:rPr>
      </w:pPr>
      <w:r w:rsidRPr="00752B81">
        <w:rPr>
          <w:bCs/>
          <w:iCs/>
          <w:color w:val="000000"/>
          <w:spacing w:val="-3"/>
          <w:sz w:val="28"/>
          <w:szCs w:val="28"/>
        </w:rPr>
        <w:t xml:space="preserve">Выше и ниже формулы должно быть оставлено не менее одной свободной строки. </w:t>
      </w:r>
    </w:p>
    <w:p w:rsidR="00777BE8" w:rsidRPr="00752B81" w:rsidRDefault="00777BE8" w:rsidP="00777BE8">
      <w:pPr>
        <w:shd w:val="clear" w:color="auto" w:fill="FFFFFF"/>
        <w:ind w:firstLine="567"/>
        <w:jc w:val="both"/>
        <w:rPr>
          <w:sz w:val="28"/>
          <w:szCs w:val="28"/>
        </w:rPr>
      </w:pPr>
      <w:r w:rsidRPr="00752B81">
        <w:rPr>
          <w:sz w:val="28"/>
          <w:szCs w:val="28"/>
        </w:rPr>
        <w:t xml:space="preserve">Если формула не умещается в одну строку, то она должна быть перенесена после знака равенства (=) или после знаков плюс (+), минус (-), умножения (x),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"X". </w:t>
      </w:r>
    </w:p>
    <w:p w:rsidR="00777BE8" w:rsidRPr="00752B81" w:rsidRDefault="00777BE8" w:rsidP="00777BE8">
      <w:pPr>
        <w:ind w:firstLine="567"/>
        <w:jc w:val="both"/>
        <w:rPr>
          <w:rFonts w:eastAsia="SimSun"/>
          <w:sz w:val="28"/>
          <w:szCs w:val="28"/>
          <w:lang w:eastAsia="zh-CN"/>
        </w:rPr>
      </w:pPr>
      <w:r w:rsidRPr="00752B81">
        <w:rPr>
          <w:bCs/>
          <w:iCs/>
          <w:color w:val="000000"/>
          <w:spacing w:val="-3"/>
          <w:sz w:val="28"/>
          <w:szCs w:val="28"/>
        </w:rPr>
        <w:lastRenderedPageBreak/>
        <w:t xml:space="preserve">Формулы набираются с применением компьютерного редактора формул. </w:t>
      </w:r>
      <w:r w:rsidRPr="00752B81">
        <w:rPr>
          <w:rFonts w:eastAsia="SimSun"/>
          <w:sz w:val="28"/>
          <w:szCs w:val="28"/>
          <w:lang w:eastAsia="zh-CN"/>
        </w:rPr>
        <w:t xml:space="preserve">Для написания формул в работе рекомендуется использовать редактор формул </w:t>
      </w:r>
      <w:r w:rsidRPr="00752B81">
        <w:rPr>
          <w:rFonts w:eastAsia="SimSun"/>
          <w:sz w:val="28"/>
          <w:szCs w:val="28"/>
          <w:lang w:val="en-US" w:eastAsia="zh-CN"/>
        </w:rPr>
        <w:t>Microsoft</w:t>
      </w:r>
      <w:r w:rsidR="009E4DC4">
        <w:rPr>
          <w:rFonts w:eastAsia="SimSun"/>
          <w:sz w:val="28"/>
          <w:szCs w:val="28"/>
          <w:lang w:eastAsia="zh-CN"/>
        </w:rPr>
        <w:t xml:space="preserve"> </w:t>
      </w:r>
      <w:r w:rsidRPr="00752B81">
        <w:rPr>
          <w:rFonts w:eastAsia="SimSun"/>
          <w:sz w:val="28"/>
          <w:szCs w:val="28"/>
          <w:lang w:val="en-US" w:eastAsia="zh-CN"/>
        </w:rPr>
        <w:t>Equation</w:t>
      </w:r>
      <w:r w:rsidRPr="00752B81">
        <w:rPr>
          <w:rFonts w:eastAsia="SimSun"/>
          <w:sz w:val="28"/>
          <w:szCs w:val="28"/>
          <w:lang w:eastAsia="zh-CN"/>
        </w:rPr>
        <w:t xml:space="preserve"> 3.0.</w:t>
      </w:r>
    </w:p>
    <w:p w:rsidR="00777BE8" w:rsidRPr="00752B81" w:rsidRDefault="00777BE8" w:rsidP="00777BE8">
      <w:pPr>
        <w:ind w:firstLine="567"/>
        <w:jc w:val="both"/>
        <w:rPr>
          <w:sz w:val="28"/>
          <w:szCs w:val="28"/>
        </w:rPr>
      </w:pPr>
      <w:r w:rsidRPr="00752B81">
        <w:rPr>
          <w:sz w:val="28"/>
          <w:szCs w:val="28"/>
        </w:rPr>
        <w:t>(Файл «</w:t>
      </w:r>
      <w:proofErr w:type="spellStart"/>
      <w:r w:rsidRPr="00752B81">
        <w:rPr>
          <w:sz w:val="28"/>
          <w:szCs w:val="28"/>
        </w:rPr>
        <w:t>Вставка→Объект</w:t>
      </w:r>
      <w:proofErr w:type="spellEnd"/>
      <w:r w:rsidRPr="00752B81">
        <w:rPr>
          <w:sz w:val="28"/>
          <w:szCs w:val="28"/>
        </w:rPr>
        <w:t xml:space="preserve">→ </w:t>
      </w:r>
      <w:r w:rsidRPr="00752B81">
        <w:rPr>
          <w:sz w:val="28"/>
          <w:szCs w:val="28"/>
          <w:lang w:val="en-US"/>
        </w:rPr>
        <w:t>Microsoft</w:t>
      </w:r>
      <w:r w:rsidR="009E4DC4">
        <w:rPr>
          <w:sz w:val="28"/>
          <w:szCs w:val="28"/>
        </w:rPr>
        <w:t xml:space="preserve"> </w:t>
      </w:r>
      <w:r w:rsidRPr="00752B81">
        <w:rPr>
          <w:sz w:val="28"/>
          <w:szCs w:val="28"/>
          <w:lang w:val="en-US"/>
        </w:rPr>
        <w:t>Equation</w:t>
      </w:r>
      <w:r w:rsidRPr="00752B81">
        <w:rPr>
          <w:sz w:val="28"/>
          <w:szCs w:val="28"/>
        </w:rPr>
        <w:t xml:space="preserve"> 3.0.) </w:t>
      </w:r>
    </w:p>
    <w:p w:rsidR="00777BE8" w:rsidRPr="00752B81" w:rsidRDefault="00777BE8" w:rsidP="00777BE8">
      <w:pPr>
        <w:shd w:val="clear" w:color="auto" w:fill="FFFFFF"/>
        <w:ind w:firstLine="567"/>
        <w:jc w:val="both"/>
        <w:rPr>
          <w:bCs/>
          <w:iCs/>
          <w:color w:val="000000"/>
          <w:spacing w:val="-3"/>
          <w:sz w:val="28"/>
          <w:szCs w:val="28"/>
        </w:rPr>
      </w:pPr>
      <w:r w:rsidRPr="00752B81">
        <w:rPr>
          <w:bCs/>
          <w:iCs/>
          <w:color w:val="000000"/>
          <w:spacing w:val="-3"/>
          <w:sz w:val="28"/>
          <w:szCs w:val="28"/>
        </w:rPr>
        <w:t>Размеры знаков для формул: прописные буквы и цифры – 7-</w:t>
      </w:r>
      <w:smartTag w:uri="urn:schemas-microsoft-com:office:smarttags" w:element="metricconverter">
        <w:smartTagPr>
          <w:attr w:name="ProductID" w:val="8 мм"/>
        </w:smartTagPr>
        <w:r w:rsidRPr="00752B81">
          <w:rPr>
            <w:bCs/>
            <w:iCs/>
            <w:color w:val="000000"/>
            <w:spacing w:val="-3"/>
            <w:sz w:val="28"/>
            <w:szCs w:val="28"/>
          </w:rPr>
          <w:t>8 мм</w:t>
        </w:r>
      </w:smartTag>
      <w:r w:rsidRPr="00752B81">
        <w:rPr>
          <w:bCs/>
          <w:iCs/>
          <w:color w:val="000000"/>
          <w:spacing w:val="-3"/>
          <w:sz w:val="28"/>
          <w:szCs w:val="28"/>
        </w:rPr>
        <w:t xml:space="preserve">, строчные – </w:t>
      </w:r>
      <w:smartTag w:uri="urn:schemas-microsoft-com:office:smarttags" w:element="metricconverter">
        <w:smartTagPr>
          <w:attr w:name="ProductID" w:val="4 мм"/>
        </w:smartTagPr>
        <w:r w:rsidRPr="00752B81">
          <w:rPr>
            <w:bCs/>
            <w:iCs/>
            <w:color w:val="000000"/>
            <w:spacing w:val="-3"/>
            <w:sz w:val="28"/>
            <w:szCs w:val="28"/>
          </w:rPr>
          <w:t>4 мм</w:t>
        </w:r>
      </w:smartTag>
      <w:r w:rsidRPr="00752B81">
        <w:rPr>
          <w:bCs/>
          <w:iCs/>
          <w:color w:val="000000"/>
          <w:spacing w:val="-3"/>
          <w:sz w:val="28"/>
          <w:szCs w:val="28"/>
        </w:rPr>
        <w:t>, показатели степени и индексы – не менее 2мм.</w:t>
      </w:r>
    </w:p>
    <w:p w:rsidR="00777BE8" w:rsidRPr="00752B81" w:rsidRDefault="00777BE8" w:rsidP="00777BE8">
      <w:pPr>
        <w:ind w:firstLine="567"/>
        <w:jc w:val="both"/>
        <w:rPr>
          <w:rFonts w:eastAsia="SimSun"/>
          <w:b/>
          <w:sz w:val="28"/>
          <w:szCs w:val="28"/>
          <w:lang w:eastAsia="zh-CN"/>
        </w:rPr>
      </w:pPr>
      <w:r w:rsidRPr="00752B81">
        <w:rPr>
          <w:sz w:val="28"/>
          <w:szCs w:val="28"/>
        </w:rPr>
        <w:t xml:space="preserve">Формула размещается в крайне левом положении на строчке и подлежит обязательной нумерации. </w:t>
      </w:r>
      <w:r w:rsidRPr="00752B81">
        <w:rPr>
          <w:rFonts w:eastAsia="Arial Unicode MS"/>
          <w:color w:val="292929"/>
          <w:sz w:val="28"/>
          <w:szCs w:val="28"/>
        </w:rPr>
        <w:t>Номер проставляют в круглые скобки арабскими цифрами, помещая их в крайнее правое положение на строчке</w:t>
      </w:r>
      <w:r w:rsidRPr="00752B81">
        <w:rPr>
          <w:sz w:val="28"/>
          <w:szCs w:val="28"/>
        </w:rPr>
        <w:t xml:space="preserve"> в скобках, </w:t>
      </w:r>
      <w:r w:rsidRPr="00752B81">
        <w:rPr>
          <w:bCs/>
          <w:iCs/>
          <w:color w:val="000000"/>
          <w:spacing w:val="-3"/>
          <w:sz w:val="28"/>
          <w:szCs w:val="28"/>
        </w:rPr>
        <w:t>нумерация сквозная (1,2,3,.....10)</w:t>
      </w:r>
    </w:p>
    <w:p w:rsidR="00777BE8" w:rsidRPr="00752B81" w:rsidRDefault="00777BE8" w:rsidP="00777BE8">
      <w:pPr>
        <w:shd w:val="clear" w:color="auto" w:fill="FFFFFF"/>
        <w:ind w:firstLine="567"/>
        <w:jc w:val="both"/>
        <w:rPr>
          <w:bCs/>
          <w:iCs/>
          <w:color w:val="000000"/>
          <w:spacing w:val="-3"/>
          <w:sz w:val="28"/>
          <w:szCs w:val="28"/>
        </w:rPr>
      </w:pPr>
      <w:r w:rsidRPr="00752B81">
        <w:rPr>
          <w:bCs/>
          <w:iCs/>
          <w:color w:val="000000"/>
          <w:spacing w:val="-3"/>
          <w:sz w:val="28"/>
          <w:szCs w:val="28"/>
        </w:rPr>
        <w:t xml:space="preserve">Расшифровка символов и значений числовых коэффициентов, входящих в формулу, должна быть приведена непосредственно после формулы. Значение каждого символа дается с новой строки в той последовательности, в какой они приведены в формуле. Первая строка расшифровки должна начинаться со слова «где» без двоеточия после него. Слово «где» пишется с абзацным отступом. </w:t>
      </w:r>
      <w:r w:rsidRPr="00752B81">
        <w:rPr>
          <w:sz w:val="28"/>
          <w:szCs w:val="28"/>
        </w:rPr>
        <w:t xml:space="preserve">Значение каждого символа и числового коэффициента необходимо приводить с новой строки. </w:t>
      </w:r>
      <w:r w:rsidRPr="00752B81">
        <w:rPr>
          <w:bCs/>
          <w:iCs/>
          <w:color w:val="000000"/>
          <w:spacing w:val="-3"/>
          <w:sz w:val="28"/>
          <w:szCs w:val="28"/>
        </w:rPr>
        <w:t xml:space="preserve">В конце расшифровки значение каждого символа дают через точку с запятой, а его размерность – сокращенно. </w:t>
      </w:r>
    </w:p>
    <w:p w:rsidR="00777BE8" w:rsidRPr="00752B81" w:rsidRDefault="00777BE8" w:rsidP="00777BE8">
      <w:pPr>
        <w:shd w:val="clear" w:color="auto" w:fill="FFFFFF"/>
        <w:ind w:firstLine="567"/>
        <w:jc w:val="both"/>
        <w:rPr>
          <w:bCs/>
          <w:iCs/>
          <w:color w:val="000000"/>
          <w:spacing w:val="-3"/>
          <w:sz w:val="28"/>
          <w:szCs w:val="28"/>
        </w:rPr>
      </w:pPr>
      <w:r w:rsidRPr="00752B81">
        <w:rPr>
          <w:bCs/>
          <w:iCs/>
          <w:color w:val="000000"/>
          <w:spacing w:val="-3"/>
          <w:sz w:val="28"/>
          <w:szCs w:val="28"/>
        </w:rPr>
        <w:t>Например:</w:t>
      </w:r>
    </w:p>
    <w:p w:rsidR="00777BE8" w:rsidRPr="00752B81" w:rsidRDefault="00777BE8" w:rsidP="00777BE8">
      <w:pPr>
        <w:shd w:val="clear" w:color="auto" w:fill="FFFFFF"/>
        <w:ind w:firstLine="567"/>
        <w:jc w:val="both"/>
        <w:rPr>
          <w:bCs/>
          <w:iCs/>
          <w:color w:val="000000"/>
          <w:spacing w:val="-3"/>
          <w:sz w:val="28"/>
          <w:szCs w:val="28"/>
        </w:rPr>
      </w:pPr>
    </w:p>
    <w:p w:rsidR="00777BE8" w:rsidRPr="00752B81" w:rsidRDefault="00777BE8" w:rsidP="00777BE8">
      <w:pPr>
        <w:shd w:val="clear" w:color="auto" w:fill="FFFFFF"/>
        <w:rPr>
          <w:bCs/>
          <w:iCs/>
          <w:color w:val="000000"/>
          <w:spacing w:val="-3"/>
          <w:sz w:val="28"/>
          <w:szCs w:val="28"/>
        </w:rPr>
      </w:pPr>
      <w:r>
        <w:rPr>
          <w:noProof/>
          <w:sz w:val="28"/>
          <w:szCs w:val="28"/>
        </w:rPr>
        <w:drawing>
          <wp:inline distT="0" distB="0" distL="0" distR="0">
            <wp:extent cx="6546850" cy="675640"/>
            <wp:effectExtent l="0" t="0" r="6350" b="0"/>
            <wp:docPr id="1" name="Рисунок 1"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ормул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46850" cy="675640"/>
                    </a:xfrm>
                    <a:prstGeom prst="rect">
                      <a:avLst/>
                    </a:prstGeom>
                    <a:noFill/>
                    <a:ln>
                      <a:noFill/>
                    </a:ln>
                  </pic:spPr>
                </pic:pic>
              </a:graphicData>
            </a:graphic>
          </wp:inline>
        </w:drawing>
      </w:r>
    </w:p>
    <w:p w:rsidR="00777BE8" w:rsidRPr="00752B81" w:rsidRDefault="00777BE8" w:rsidP="00777BE8">
      <w:pPr>
        <w:shd w:val="clear" w:color="auto" w:fill="FFFFFF"/>
        <w:ind w:firstLine="540"/>
        <w:jc w:val="both"/>
        <w:rPr>
          <w:bCs/>
          <w:color w:val="000000"/>
          <w:sz w:val="28"/>
          <w:szCs w:val="28"/>
        </w:rPr>
      </w:pPr>
      <w:r w:rsidRPr="00752B81">
        <w:rPr>
          <w:bCs/>
          <w:iCs/>
          <w:color w:val="000000"/>
          <w:spacing w:val="-3"/>
          <w:sz w:val="28"/>
          <w:szCs w:val="28"/>
        </w:rPr>
        <w:t xml:space="preserve">где </w:t>
      </w:r>
      <w:r w:rsidRPr="00752B81">
        <w:rPr>
          <w:sz w:val="28"/>
          <w:szCs w:val="28"/>
        </w:rPr>
        <w:t>∆</w:t>
      </w:r>
      <w:r w:rsidRPr="00752B81">
        <w:rPr>
          <w:color w:val="000000"/>
          <w:sz w:val="28"/>
          <w:szCs w:val="28"/>
        </w:rPr>
        <w:t xml:space="preserve"> – предельная </w:t>
      </w:r>
      <w:r w:rsidRPr="00752B81">
        <w:rPr>
          <w:bCs/>
          <w:color w:val="000000"/>
          <w:sz w:val="28"/>
          <w:szCs w:val="28"/>
        </w:rPr>
        <w:t>ошибка выборки;</w:t>
      </w:r>
    </w:p>
    <w:p w:rsidR="00777BE8" w:rsidRPr="00752B81" w:rsidRDefault="00777BE8" w:rsidP="00777BE8">
      <w:pPr>
        <w:shd w:val="clear" w:color="auto" w:fill="FFFFFF"/>
        <w:ind w:firstLine="540"/>
        <w:jc w:val="both"/>
        <w:rPr>
          <w:bCs/>
          <w:color w:val="000000"/>
          <w:sz w:val="28"/>
          <w:szCs w:val="28"/>
        </w:rPr>
      </w:pPr>
      <w:r w:rsidRPr="00752B81">
        <w:rPr>
          <w:bCs/>
          <w:iCs/>
          <w:color w:val="000000"/>
          <w:sz w:val="28"/>
          <w:szCs w:val="28"/>
          <w:lang w:val="en-US"/>
        </w:rPr>
        <w:t>t</w:t>
      </w:r>
      <w:r w:rsidRPr="00752B81">
        <w:rPr>
          <w:bCs/>
          <w:iCs/>
          <w:color w:val="000000"/>
          <w:sz w:val="28"/>
          <w:szCs w:val="28"/>
        </w:rPr>
        <w:t xml:space="preserve"> – </w:t>
      </w:r>
      <w:proofErr w:type="gramStart"/>
      <w:r w:rsidRPr="00752B81">
        <w:rPr>
          <w:bCs/>
          <w:color w:val="000000"/>
          <w:sz w:val="28"/>
          <w:szCs w:val="28"/>
        </w:rPr>
        <w:t>кратность</w:t>
      </w:r>
      <w:proofErr w:type="gramEnd"/>
      <w:r w:rsidR="00D86F1F">
        <w:rPr>
          <w:bCs/>
          <w:color w:val="000000"/>
          <w:sz w:val="28"/>
          <w:szCs w:val="28"/>
        </w:rPr>
        <w:t xml:space="preserve"> </w:t>
      </w:r>
      <w:r w:rsidRPr="00752B81">
        <w:rPr>
          <w:color w:val="000000"/>
          <w:sz w:val="28"/>
          <w:szCs w:val="28"/>
        </w:rPr>
        <w:t xml:space="preserve">ошибки, </w:t>
      </w:r>
      <w:r w:rsidRPr="00752B81">
        <w:rPr>
          <w:bCs/>
          <w:color w:val="000000"/>
          <w:sz w:val="28"/>
          <w:szCs w:val="28"/>
        </w:rPr>
        <w:t xml:space="preserve">связывающая </w:t>
      </w:r>
      <w:r w:rsidRPr="00752B81">
        <w:rPr>
          <w:color w:val="000000"/>
          <w:sz w:val="28"/>
          <w:szCs w:val="28"/>
        </w:rPr>
        <w:t xml:space="preserve">размер </w:t>
      </w:r>
      <w:r w:rsidRPr="00752B81">
        <w:rPr>
          <w:bCs/>
          <w:color w:val="000000"/>
          <w:sz w:val="28"/>
          <w:szCs w:val="28"/>
        </w:rPr>
        <w:t xml:space="preserve">ошибки с </w:t>
      </w:r>
      <w:r w:rsidRPr="00752B81">
        <w:rPr>
          <w:color w:val="000000"/>
          <w:sz w:val="28"/>
          <w:szCs w:val="28"/>
        </w:rPr>
        <w:t xml:space="preserve">заданной </w:t>
      </w:r>
      <w:r w:rsidRPr="00752B81">
        <w:rPr>
          <w:bCs/>
          <w:color w:val="000000"/>
          <w:sz w:val="28"/>
          <w:szCs w:val="28"/>
        </w:rPr>
        <w:t xml:space="preserve">вероятностью; </w:t>
      </w:r>
    </w:p>
    <w:p w:rsidR="00777BE8" w:rsidRPr="00752B81" w:rsidRDefault="00777BE8" w:rsidP="00777BE8">
      <w:pPr>
        <w:shd w:val="clear" w:color="auto" w:fill="FFFFFF"/>
        <w:ind w:firstLine="540"/>
        <w:jc w:val="both"/>
        <w:rPr>
          <w:bCs/>
          <w:color w:val="000000"/>
          <w:sz w:val="28"/>
          <w:szCs w:val="28"/>
        </w:rPr>
      </w:pPr>
      <w:r w:rsidRPr="00752B81">
        <w:rPr>
          <w:bCs/>
          <w:iCs/>
          <w:color w:val="000000"/>
          <w:sz w:val="28"/>
          <w:szCs w:val="28"/>
          <w:lang w:val="en-US"/>
        </w:rPr>
        <w:t>w</w:t>
      </w:r>
      <w:r w:rsidRPr="00752B81">
        <w:rPr>
          <w:bCs/>
          <w:iCs/>
          <w:color w:val="000000"/>
          <w:sz w:val="28"/>
          <w:szCs w:val="28"/>
        </w:rPr>
        <w:t xml:space="preserve"> – </w:t>
      </w:r>
      <w:r w:rsidRPr="00752B81">
        <w:rPr>
          <w:bCs/>
          <w:color w:val="000000"/>
          <w:sz w:val="28"/>
          <w:szCs w:val="28"/>
        </w:rPr>
        <w:t xml:space="preserve">выборочная доля или </w:t>
      </w:r>
      <w:r w:rsidRPr="00752B81">
        <w:rPr>
          <w:color w:val="000000"/>
          <w:sz w:val="28"/>
          <w:szCs w:val="28"/>
        </w:rPr>
        <w:t xml:space="preserve">частота </w:t>
      </w:r>
      <w:r w:rsidRPr="00752B81">
        <w:rPr>
          <w:bCs/>
          <w:color w:val="000000"/>
          <w:sz w:val="28"/>
          <w:szCs w:val="28"/>
        </w:rPr>
        <w:t xml:space="preserve">наступления события в эксперименте; </w:t>
      </w:r>
    </w:p>
    <w:p w:rsidR="00777BE8" w:rsidRPr="00752B81" w:rsidRDefault="00777BE8" w:rsidP="00777BE8">
      <w:pPr>
        <w:shd w:val="clear" w:color="auto" w:fill="FFFFFF"/>
        <w:ind w:firstLine="540"/>
        <w:jc w:val="both"/>
        <w:rPr>
          <w:bCs/>
          <w:color w:val="000000"/>
          <w:sz w:val="28"/>
          <w:szCs w:val="28"/>
        </w:rPr>
      </w:pPr>
      <w:r w:rsidRPr="00752B81">
        <w:rPr>
          <w:bCs/>
          <w:iCs/>
          <w:color w:val="000000"/>
          <w:sz w:val="28"/>
          <w:szCs w:val="28"/>
          <w:lang w:val="en-US"/>
        </w:rPr>
        <w:t>n</w:t>
      </w:r>
      <w:r w:rsidRPr="00752B81">
        <w:rPr>
          <w:bCs/>
          <w:iCs/>
          <w:color w:val="000000"/>
          <w:sz w:val="28"/>
          <w:szCs w:val="28"/>
        </w:rPr>
        <w:t xml:space="preserve">– </w:t>
      </w:r>
      <w:r w:rsidRPr="00752B81">
        <w:rPr>
          <w:bCs/>
          <w:color w:val="000000"/>
          <w:sz w:val="28"/>
          <w:szCs w:val="28"/>
        </w:rPr>
        <w:t>объем выборки.</w:t>
      </w:r>
    </w:p>
    <w:p w:rsidR="00777BE8" w:rsidRPr="00752B81" w:rsidRDefault="00777BE8" w:rsidP="00777BE8">
      <w:pPr>
        <w:spacing w:before="360" w:after="240"/>
        <w:jc w:val="center"/>
        <w:rPr>
          <w:b/>
          <w:sz w:val="28"/>
          <w:szCs w:val="28"/>
        </w:rPr>
      </w:pPr>
      <w:r w:rsidRPr="00752B81">
        <w:rPr>
          <w:b/>
          <w:sz w:val="28"/>
          <w:szCs w:val="28"/>
        </w:rPr>
        <w:t>Оформление списка использованных источников</w:t>
      </w:r>
    </w:p>
    <w:p w:rsidR="00777BE8" w:rsidRPr="00752B81" w:rsidRDefault="00777BE8" w:rsidP="00777BE8">
      <w:pPr>
        <w:ind w:firstLine="567"/>
        <w:jc w:val="both"/>
        <w:rPr>
          <w:sz w:val="28"/>
          <w:szCs w:val="28"/>
        </w:rPr>
      </w:pPr>
      <w:r w:rsidRPr="00752B81">
        <w:rPr>
          <w:sz w:val="28"/>
          <w:szCs w:val="28"/>
        </w:rPr>
        <w:t xml:space="preserve">Список использованных источников состоит из трех частей, нумерация частей сквозная: </w:t>
      </w:r>
    </w:p>
    <w:p w:rsidR="00777BE8" w:rsidRPr="00752B81" w:rsidRDefault="00777BE8" w:rsidP="00777BE8">
      <w:pPr>
        <w:ind w:firstLine="567"/>
        <w:jc w:val="both"/>
        <w:rPr>
          <w:sz w:val="28"/>
          <w:szCs w:val="28"/>
        </w:rPr>
      </w:pPr>
      <w:r w:rsidRPr="00752B81">
        <w:rPr>
          <w:b/>
          <w:i/>
          <w:sz w:val="28"/>
          <w:szCs w:val="28"/>
        </w:rPr>
        <w:t>–</w:t>
      </w:r>
      <w:r w:rsidRPr="00752B81">
        <w:rPr>
          <w:sz w:val="28"/>
          <w:szCs w:val="28"/>
        </w:rPr>
        <w:t xml:space="preserve"> нормативные правовые акты;</w:t>
      </w:r>
    </w:p>
    <w:p w:rsidR="00777BE8" w:rsidRPr="00752B81" w:rsidRDefault="00777BE8" w:rsidP="00777BE8">
      <w:pPr>
        <w:ind w:firstLine="567"/>
        <w:jc w:val="both"/>
        <w:rPr>
          <w:sz w:val="28"/>
          <w:szCs w:val="28"/>
        </w:rPr>
      </w:pPr>
      <w:r w:rsidRPr="00752B81">
        <w:rPr>
          <w:b/>
          <w:i/>
          <w:sz w:val="28"/>
          <w:szCs w:val="28"/>
        </w:rPr>
        <w:t xml:space="preserve">– </w:t>
      </w:r>
      <w:r w:rsidRPr="00752B81">
        <w:rPr>
          <w:sz w:val="28"/>
          <w:szCs w:val="28"/>
        </w:rPr>
        <w:t>литература;</w:t>
      </w:r>
    </w:p>
    <w:p w:rsidR="00777BE8" w:rsidRPr="00752B81" w:rsidRDefault="00777BE8" w:rsidP="00777BE8">
      <w:pPr>
        <w:ind w:firstLine="567"/>
        <w:jc w:val="both"/>
        <w:rPr>
          <w:sz w:val="28"/>
          <w:szCs w:val="28"/>
        </w:rPr>
      </w:pPr>
      <w:r w:rsidRPr="00752B81">
        <w:rPr>
          <w:b/>
          <w:i/>
          <w:sz w:val="28"/>
          <w:szCs w:val="28"/>
        </w:rPr>
        <w:t xml:space="preserve">– </w:t>
      </w:r>
      <w:r w:rsidRPr="00752B81">
        <w:rPr>
          <w:sz w:val="28"/>
          <w:szCs w:val="28"/>
        </w:rPr>
        <w:t>Интернет-ресурсы.</w:t>
      </w:r>
    </w:p>
    <w:p w:rsidR="00777BE8" w:rsidRPr="00752B81" w:rsidRDefault="00777BE8" w:rsidP="00777BE8">
      <w:pPr>
        <w:tabs>
          <w:tab w:val="left" w:pos="1080"/>
        </w:tabs>
        <w:ind w:firstLine="720"/>
        <w:jc w:val="both"/>
        <w:rPr>
          <w:sz w:val="28"/>
          <w:szCs w:val="28"/>
        </w:rPr>
      </w:pPr>
      <w:r w:rsidRPr="00752B81">
        <w:rPr>
          <w:i/>
          <w:sz w:val="28"/>
          <w:szCs w:val="28"/>
        </w:rPr>
        <w:t>Нормативные правовые акты</w:t>
      </w:r>
      <w:r w:rsidR="00814375">
        <w:rPr>
          <w:i/>
          <w:sz w:val="28"/>
          <w:szCs w:val="28"/>
        </w:rPr>
        <w:t xml:space="preserve"> </w:t>
      </w:r>
      <w:r w:rsidRPr="00752B81">
        <w:rPr>
          <w:sz w:val="28"/>
          <w:szCs w:val="28"/>
        </w:rPr>
        <w:t>располагаются в соответствии с убыванием их юридической силы в следующем порядке:</w:t>
      </w:r>
    </w:p>
    <w:p w:rsidR="00777BE8" w:rsidRPr="00752B81" w:rsidRDefault="00777BE8" w:rsidP="00777BE8">
      <w:pPr>
        <w:tabs>
          <w:tab w:val="left" w:pos="1080"/>
        </w:tabs>
        <w:ind w:firstLine="720"/>
        <w:jc w:val="both"/>
        <w:rPr>
          <w:sz w:val="28"/>
          <w:szCs w:val="28"/>
        </w:rPr>
      </w:pPr>
      <w:r w:rsidRPr="00752B81">
        <w:rPr>
          <w:b/>
          <w:i/>
          <w:sz w:val="28"/>
          <w:szCs w:val="28"/>
        </w:rPr>
        <w:t xml:space="preserve">– </w:t>
      </w:r>
      <w:r w:rsidRPr="00752B81">
        <w:rPr>
          <w:sz w:val="28"/>
          <w:szCs w:val="28"/>
        </w:rPr>
        <w:t>Конституция Российской Федерации;</w:t>
      </w:r>
    </w:p>
    <w:p w:rsidR="00777BE8" w:rsidRPr="00752B81" w:rsidRDefault="00777BE8" w:rsidP="00777BE8">
      <w:pPr>
        <w:tabs>
          <w:tab w:val="left" w:pos="1080"/>
        </w:tabs>
        <w:ind w:firstLine="720"/>
        <w:jc w:val="both"/>
        <w:rPr>
          <w:sz w:val="28"/>
          <w:szCs w:val="28"/>
        </w:rPr>
      </w:pPr>
      <w:r w:rsidRPr="00752B81">
        <w:rPr>
          <w:b/>
          <w:i/>
          <w:sz w:val="28"/>
          <w:szCs w:val="28"/>
        </w:rPr>
        <w:t xml:space="preserve">– </w:t>
      </w:r>
      <w:r w:rsidR="00814375">
        <w:rPr>
          <w:b/>
          <w:i/>
          <w:sz w:val="28"/>
          <w:szCs w:val="28"/>
        </w:rPr>
        <w:t>к</w:t>
      </w:r>
      <w:r w:rsidRPr="00752B81">
        <w:rPr>
          <w:sz w:val="28"/>
          <w:szCs w:val="28"/>
        </w:rPr>
        <w:t>одексы по алфавиту;</w:t>
      </w:r>
    </w:p>
    <w:p w:rsidR="00777BE8" w:rsidRPr="00752B81" w:rsidRDefault="00777BE8" w:rsidP="00777BE8">
      <w:pPr>
        <w:tabs>
          <w:tab w:val="left" w:pos="1080"/>
        </w:tabs>
        <w:ind w:firstLine="720"/>
        <w:jc w:val="both"/>
        <w:rPr>
          <w:sz w:val="28"/>
          <w:szCs w:val="28"/>
        </w:rPr>
      </w:pPr>
      <w:r w:rsidRPr="00752B81">
        <w:rPr>
          <w:b/>
          <w:i/>
          <w:sz w:val="28"/>
          <w:szCs w:val="28"/>
        </w:rPr>
        <w:t xml:space="preserve">– </w:t>
      </w:r>
      <w:r w:rsidRPr="00752B81">
        <w:rPr>
          <w:sz w:val="28"/>
          <w:szCs w:val="28"/>
        </w:rPr>
        <w:t>Законы Российской Федерации – по хронологии;</w:t>
      </w:r>
    </w:p>
    <w:p w:rsidR="00777BE8" w:rsidRPr="00752B81" w:rsidRDefault="00777BE8" w:rsidP="00777BE8">
      <w:pPr>
        <w:tabs>
          <w:tab w:val="left" w:pos="1080"/>
        </w:tabs>
        <w:ind w:firstLine="720"/>
        <w:jc w:val="both"/>
        <w:rPr>
          <w:sz w:val="28"/>
          <w:szCs w:val="28"/>
        </w:rPr>
      </w:pPr>
      <w:r w:rsidRPr="00752B81">
        <w:rPr>
          <w:b/>
          <w:i/>
          <w:sz w:val="28"/>
          <w:szCs w:val="28"/>
        </w:rPr>
        <w:t xml:space="preserve">– </w:t>
      </w:r>
      <w:r w:rsidRPr="00752B81">
        <w:rPr>
          <w:sz w:val="28"/>
          <w:szCs w:val="28"/>
        </w:rPr>
        <w:t>Указы Президента Российской Федерации – по хронологии;</w:t>
      </w:r>
    </w:p>
    <w:p w:rsidR="00777BE8" w:rsidRPr="00752B81" w:rsidRDefault="00777BE8" w:rsidP="00777BE8">
      <w:pPr>
        <w:tabs>
          <w:tab w:val="left" w:pos="900"/>
          <w:tab w:val="left" w:pos="1080"/>
          <w:tab w:val="left" w:pos="1260"/>
        </w:tabs>
        <w:ind w:firstLine="720"/>
        <w:jc w:val="both"/>
        <w:rPr>
          <w:sz w:val="28"/>
          <w:szCs w:val="28"/>
        </w:rPr>
      </w:pPr>
      <w:r w:rsidRPr="00752B81">
        <w:rPr>
          <w:b/>
          <w:i/>
          <w:sz w:val="28"/>
          <w:szCs w:val="28"/>
        </w:rPr>
        <w:t xml:space="preserve">– </w:t>
      </w:r>
      <w:r w:rsidRPr="00752B81">
        <w:rPr>
          <w:sz w:val="28"/>
          <w:szCs w:val="28"/>
        </w:rPr>
        <w:t>акты Правительства Российской Федерации – по хронологии вне зависимости от вида нормативного акта;</w:t>
      </w:r>
    </w:p>
    <w:p w:rsidR="00777BE8" w:rsidRPr="00752B81" w:rsidRDefault="00777BE8" w:rsidP="00777BE8">
      <w:pPr>
        <w:tabs>
          <w:tab w:val="left" w:pos="900"/>
          <w:tab w:val="left" w:pos="1080"/>
          <w:tab w:val="left" w:pos="1260"/>
        </w:tabs>
        <w:ind w:firstLine="720"/>
        <w:jc w:val="both"/>
        <w:rPr>
          <w:sz w:val="28"/>
          <w:szCs w:val="28"/>
        </w:rPr>
      </w:pPr>
      <w:r w:rsidRPr="00752B81">
        <w:rPr>
          <w:b/>
          <w:i/>
          <w:sz w:val="28"/>
          <w:szCs w:val="28"/>
        </w:rPr>
        <w:lastRenderedPageBreak/>
        <w:t xml:space="preserve">– </w:t>
      </w:r>
      <w:r w:rsidRPr="00752B81">
        <w:rPr>
          <w:sz w:val="28"/>
          <w:szCs w:val="28"/>
        </w:rPr>
        <w:t>акты министерств и ведомств – по хронологии вне зависимости от ведомственной принадлежности и видов актов;</w:t>
      </w:r>
    </w:p>
    <w:p w:rsidR="00777BE8" w:rsidRPr="00752B81" w:rsidRDefault="00777BE8" w:rsidP="00777BE8">
      <w:pPr>
        <w:tabs>
          <w:tab w:val="left" w:pos="900"/>
          <w:tab w:val="left" w:pos="1080"/>
          <w:tab w:val="left" w:pos="1260"/>
        </w:tabs>
        <w:ind w:firstLine="720"/>
        <w:jc w:val="both"/>
        <w:rPr>
          <w:sz w:val="28"/>
          <w:szCs w:val="28"/>
        </w:rPr>
      </w:pPr>
      <w:r w:rsidRPr="00752B81">
        <w:rPr>
          <w:b/>
          <w:i/>
          <w:sz w:val="28"/>
          <w:szCs w:val="28"/>
        </w:rPr>
        <w:t xml:space="preserve">– </w:t>
      </w:r>
      <w:r w:rsidRPr="00752B81">
        <w:rPr>
          <w:sz w:val="28"/>
          <w:szCs w:val="28"/>
        </w:rPr>
        <w:t xml:space="preserve">решения иных государственных органов и органов местного самоуправления – по алфавиту, а затем  </w:t>
      </w:r>
      <w:r w:rsidRPr="00752B81">
        <w:rPr>
          <w:b/>
          <w:sz w:val="28"/>
          <w:szCs w:val="28"/>
        </w:rPr>
        <w:t>–</w:t>
      </w:r>
      <w:r w:rsidRPr="00752B81">
        <w:rPr>
          <w:sz w:val="28"/>
          <w:szCs w:val="28"/>
        </w:rPr>
        <w:t xml:space="preserve"> по хронологии;</w:t>
      </w:r>
    </w:p>
    <w:p w:rsidR="00777BE8" w:rsidRPr="00752B81" w:rsidRDefault="00777BE8" w:rsidP="00777BE8">
      <w:pPr>
        <w:tabs>
          <w:tab w:val="left" w:pos="900"/>
          <w:tab w:val="left" w:pos="1080"/>
          <w:tab w:val="left" w:pos="1260"/>
        </w:tabs>
        <w:ind w:firstLine="720"/>
        <w:jc w:val="both"/>
        <w:rPr>
          <w:sz w:val="28"/>
          <w:szCs w:val="28"/>
        </w:rPr>
      </w:pPr>
      <w:r w:rsidRPr="00752B81">
        <w:rPr>
          <w:b/>
          <w:i/>
          <w:sz w:val="28"/>
          <w:szCs w:val="28"/>
        </w:rPr>
        <w:t>–</w:t>
      </w:r>
      <w:r w:rsidRPr="00752B81">
        <w:rPr>
          <w:sz w:val="28"/>
          <w:szCs w:val="28"/>
        </w:rPr>
        <w:t>нормативные акты иностранных государств, не действующих на территории Российской Федерации.</w:t>
      </w:r>
    </w:p>
    <w:p w:rsidR="00777BE8" w:rsidRPr="00752B81" w:rsidRDefault="00777BE8" w:rsidP="00777BE8">
      <w:pPr>
        <w:pStyle w:val="1"/>
        <w:spacing w:line="240" w:lineRule="auto"/>
        <w:ind w:firstLine="709"/>
        <w:rPr>
          <w:b/>
          <w:color w:val="auto"/>
          <w:lang w:val="ru-RU"/>
        </w:rPr>
      </w:pPr>
      <w:r w:rsidRPr="00752B81">
        <w:rPr>
          <w:b/>
          <w:color w:val="auto"/>
          <w:lang w:val="ru-RU"/>
        </w:rPr>
        <w:t>Внимание!</w:t>
      </w:r>
      <w:r w:rsidR="00D86F1F">
        <w:rPr>
          <w:b/>
          <w:color w:val="auto"/>
          <w:lang w:val="ru-RU"/>
        </w:rPr>
        <w:t xml:space="preserve"> </w:t>
      </w:r>
      <w:r w:rsidRPr="00752B81">
        <w:rPr>
          <w:b/>
          <w:color w:val="auto"/>
          <w:lang w:val="ru-RU"/>
        </w:rPr>
        <w:t>Заглавие ресурса, присвоенное ему автором, составителем, издателем или производителем, – приводят в том виде, в каком оно дано в предписанном источнике информации, в той же последовательности и с теми же грамматическими знаками.</w:t>
      </w:r>
    </w:p>
    <w:p w:rsidR="00777BE8" w:rsidRPr="00752B81" w:rsidRDefault="00777BE8" w:rsidP="00777BE8">
      <w:pPr>
        <w:shd w:val="clear" w:color="auto" w:fill="FFFFFF"/>
        <w:spacing w:before="120"/>
        <w:ind w:firstLine="709"/>
        <w:jc w:val="both"/>
        <w:rPr>
          <w:rFonts w:eastAsia="SimSun"/>
          <w:sz w:val="28"/>
          <w:szCs w:val="28"/>
          <w:lang w:eastAsia="zh-CN"/>
        </w:rPr>
      </w:pPr>
      <w:r w:rsidRPr="00752B81">
        <w:rPr>
          <w:rFonts w:eastAsia="SimSun"/>
          <w:sz w:val="28"/>
          <w:szCs w:val="28"/>
          <w:lang w:eastAsia="zh-CN"/>
        </w:rPr>
        <w:t>Пример оформления:</w:t>
      </w:r>
    </w:p>
    <w:p w:rsidR="00777BE8" w:rsidRPr="00752B81" w:rsidRDefault="00777BE8" w:rsidP="00777BE8">
      <w:pPr>
        <w:widowControl w:val="0"/>
        <w:suppressAutoHyphens/>
        <w:autoSpaceDE w:val="0"/>
        <w:spacing w:line="360" w:lineRule="auto"/>
        <w:ind w:right="-1"/>
        <w:jc w:val="center"/>
        <w:rPr>
          <w:rFonts w:eastAsia="Times New Roman CYR"/>
          <w:b/>
          <w:sz w:val="24"/>
          <w:szCs w:val="24"/>
          <w:lang w:eastAsia="zh-CN"/>
        </w:rPr>
      </w:pPr>
    </w:p>
    <w:p w:rsidR="00777BE8" w:rsidRPr="00752B81" w:rsidRDefault="00777BE8" w:rsidP="00777BE8">
      <w:pPr>
        <w:widowControl w:val="0"/>
        <w:suppressAutoHyphens/>
        <w:autoSpaceDE w:val="0"/>
        <w:spacing w:line="360" w:lineRule="auto"/>
        <w:ind w:right="-1"/>
        <w:jc w:val="center"/>
        <w:rPr>
          <w:rFonts w:eastAsia="Times New Roman CYR"/>
          <w:b/>
          <w:sz w:val="24"/>
          <w:szCs w:val="24"/>
          <w:lang w:eastAsia="zh-CN"/>
        </w:rPr>
      </w:pPr>
      <w:r w:rsidRPr="00752B81">
        <w:rPr>
          <w:rFonts w:eastAsia="Times New Roman CYR"/>
          <w:b/>
          <w:sz w:val="24"/>
          <w:szCs w:val="24"/>
          <w:lang w:eastAsia="zh-CN"/>
        </w:rPr>
        <w:t>СПИСОК ИСПОЛЬЗОВАННЫХ ИСТОЧНИКОВ</w:t>
      </w:r>
    </w:p>
    <w:p w:rsidR="00777BE8" w:rsidRPr="00752B81" w:rsidRDefault="00777BE8" w:rsidP="00777BE8">
      <w:pPr>
        <w:widowControl w:val="0"/>
        <w:jc w:val="both"/>
        <w:rPr>
          <w:sz w:val="28"/>
          <w:szCs w:val="28"/>
          <w:lang w:eastAsia="en-US"/>
        </w:rPr>
      </w:pPr>
      <w:r w:rsidRPr="00752B81">
        <w:rPr>
          <w:bCs/>
          <w:sz w:val="28"/>
          <w:szCs w:val="28"/>
          <w:lang w:eastAsia="en-US"/>
        </w:rPr>
        <w:t>1. Федеральный</w:t>
      </w:r>
      <w:r w:rsidR="00814375">
        <w:rPr>
          <w:bCs/>
          <w:sz w:val="28"/>
          <w:szCs w:val="28"/>
          <w:lang w:eastAsia="en-US"/>
        </w:rPr>
        <w:t xml:space="preserve"> </w:t>
      </w:r>
      <w:r w:rsidRPr="00752B81">
        <w:rPr>
          <w:bCs/>
          <w:sz w:val="28"/>
          <w:szCs w:val="28"/>
          <w:lang w:eastAsia="en-US"/>
        </w:rPr>
        <w:t>закон</w:t>
      </w:r>
      <w:r w:rsidRPr="00752B81">
        <w:rPr>
          <w:sz w:val="28"/>
          <w:szCs w:val="28"/>
          <w:shd w:val="clear" w:color="auto" w:fill="FFFFFF"/>
          <w:lang w:eastAsia="en-US"/>
        </w:rPr>
        <w:t xml:space="preserve"> от 10.07.2002 </w:t>
      </w:r>
      <w:r w:rsidRPr="00752B81">
        <w:rPr>
          <w:sz w:val="28"/>
          <w:szCs w:val="28"/>
          <w:shd w:val="clear" w:color="auto" w:fill="FFFFFF"/>
          <w:lang w:val="en-US" w:eastAsia="en-US"/>
        </w:rPr>
        <w:t>N</w:t>
      </w:r>
      <w:r w:rsidRPr="00752B81">
        <w:rPr>
          <w:sz w:val="28"/>
          <w:szCs w:val="28"/>
          <w:shd w:val="clear" w:color="auto" w:fill="FFFFFF"/>
          <w:lang w:eastAsia="en-US"/>
        </w:rPr>
        <w:t xml:space="preserve"> 86-</w:t>
      </w:r>
      <w:r w:rsidRPr="00752B81">
        <w:rPr>
          <w:bCs/>
          <w:sz w:val="28"/>
          <w:szCs w:val="28"/>
          <w:lang w:eastAsia="en-US"/>
        </w:rPr>
        <w:t>ФЗ</w:t>
      </w:r>
      <w:r w:rsidRPr="00752B81">
        <w:rPr>
          <w:sz w:val="28"/>
          <w:szCs w:val="28"/>
          <w:shd w:val="clear" w:color="auto" w:fill="FFFFFF"/>
          <w:lang w:eastAsia="en-US"/>
        </w:rPr>
        <w:t xml:space="preserve"> (ред. от 02.12.2019) «</w:t>
      </w:r>
      <w:r w:rsidRPr="00752B81">
        <w:rPr>
          <w:bCs/>
          <w:sz w:val="28"/>
          <w:szCs w:val="28"/>
          <w:lang w:eastAsia="en-US"/>
        </w:rPr>
        <w:t>О</w:t>
      </w:r>
      <w:r w:rsidR="00814375">
        <w:rPr>
          <w:bCs/>
          <w:sz w:val="28"/>
          <w:szCs w:val="28"/>
          <w:lang w:eastAsia="en-US"/>
        </w:rPr>
        <w:t xml:space="preserve"> </w:t>
      </w:r>
      <w:r w:rsidRPr="00752B81">
        <w:rPr>
          <w:bCs/>
          <w:sz w:val="28"/>
          <w:szCs w:val="28"/>
          <w:lang w:eastAsia="en-US"/>
        </w:rPr>
        <w:t>Центральном</w:t>
      </w:r>
      <w:r w:rsidR="00814375">
        <w:rPr>
          <w:bCs/>
          <w:sz w:val="28"/>
          <w:szCs w:val="28"/>
          <w:lang w:eastAsia="en-US"/>
        </w:rPr>
        <w:t xml:space="preserve"> </w:t>
      </w:r>
      <w:r w:rsidRPr="00752B81">
        <w:rPr>
          <w:bCs/>
          <w:sz w:val="28"/>
          <w:szCs w:val="28"/>
          <w:lang w:eastAsia="en-US"/>
        </w:rPr>
        <w:t>банке</w:t>
      </w:r>
      <w:r w:rsidRPr="00752B81">
        <w:rPr>
          <w:sz w:val="28"/>
          <w:szCs w:val="28"/>
          <w:shd w:val="clear" w:color="auto" w:fill="FFFFFF"/>
          <w:lang w:eastAsia="en-US"/>
        </w:rPr>
        <w:t xml:space="preserve"> Российской Федерации (</w:t>
      </w:r>
      <w:r w:rsidRPr="00752B81">
        <w:rPr>
          <w:bCs/>
          <w:sz w:val="28"/>
          <w:szCs w:val="28"/>
          <w:lang w:eastAsia="en-US"/>
        </w:rPr>
        <w:t>Банке</w:t>
      </w:r>
      <w:r w:rsidRPr="00752B81">
        <w:rPr>
          <w:sz w:val="28"/>
          <w:szCs w:val="28"/>
          <w:shd w:val="clear" w:color="auto" w:fill="FFFFFF"/>
          <w:lang w:eastAsia="en-US"/>
        </w:rPr>
        <w:t xml:space="preserve"> России)»</w:t>
      </w:r>
      <w:r>
        <w:rPr>
          <w:sz w:val="28"/>
          <w:szCs w:val="28"/>
          <w:shd w:val="clear" w:color="auto" w:fill="FFFFFF"/>
          <w:lang w:eastAsia="en-US"/>
        </w:rPr>
        <w:t>.</w:t>
      </w:r>
      <w:r>
        <w:rPr>
          <w:rFonts w:eastAsia="Calibri"/>
          <w:lang w:eastAsia="en-US"/>
        </w:rPr>
        <w:t>–</w:t>
      </w:r>
      <w:r w:rsidRPr="00752B81">
        <w:rPr>
          <w:rFonts w:eastAsia="SimSun"/>
          <w:sz w:val="28"/>
          <w:szCs w:val="28"/>
          <w:shd w:val="clear" w:color="auto" w:fill="FFFFFF"/>
          <w:lang w:eastAsia="zh-CN"/>
        </w:rPr>
        <w:t xml:space="preserve"> URL:</w:t>
      </w:r>
      <w:r w:rsidRPr="00752B81">
        <w:rPr>
          <w:sz w:val="28"/>
          <w:szCs w:val="28"/>
          <w:lang w:eastAsia="en-US"/>
        </w:rPr>
        <w:t xml:space="preserve"> /https://cbr.ru/today/bankstatus/</w:t>
      </w:r>
      <w:r w:rsidRPr="00752B81">
        <w:rPr>
          <w:rFonts w:eastAsia="SimSun"/>
          <w:sz w:val="28"/>
          <w:szCs w:val="28"/>
          <w:shd w:val="clear" w:color="auto" w:fill="FFFFFF"/>
          <w:lang w:eastAsia="zh-CN"/>
        </w:rPr>
        <w:t>(дата обращения: 26.05.20</w:t>
      </w:r>
      <w:r>
        <w:rPr>
          <w:rFonts w:eastAsia="SimSun"/>
          <w:sz w:val="28"/>
          <w:szCs w:val="28"/>
          <w:shd w:val="clear" w:color="auto" w:fill="FFFFFF"/>
          <w:lang w:eastAsia="zh-CN"/>
        </w:rPr>
        <w:t>20</w:t>
      </w:r>
      <w:r w:rsidRPr="00752B81">
        <w:rPr>
          <w:rFonts w:eastAsia="SimSun"/>
          <w:sz w:val="28"/>
          <w:szCs w:val="28"/>
          <w:shd w:val="clear" w:color="auto" w:fill="FFFFFF"/>
          <w:lang w:eastAsia="zh-CN"/>
        </w:rPr>
        <w:t>)</w:t>
      </w:r>
    </w:p>
    <w:p w:rsidR="00777BE8" w:rsidRDefault="00777BE8" w:rsidP="00D86F1F">
      <w:pPr>
        <w:contextualSpacing/>
        <w:jc w:val="both"/>
        <w:rPr>
          <w:sz w:val="28"/>
          <w:szCs w:val="28"/>
        </w:rPr>
      </w:pPr>
      <w:r w:rsidRPr="00752B81">
        <w:rPr>
          <w:rFonts w:eastAsia="Calibri"/>
          <w:sz w:val="28"/>
          <w:szCs w:val="28"/>
          <w:shd w:val="clear" w:color="auto" w:fill="FFFFFF"/>
          <w:lang w:eastAsia="en-US"/>
        </w:rPr>
        <w:t xml:space="preserve">2. Федеральный закон от 02.12.1990 №395-1-ФЗ «О банках и банковской деятельности» // </w:t>
      </w:r>
      <w:r w:rsidRPr="00752B81">
        <w:rPr>
          <w:sz w:val="28"/>
          <w:szCs w:val="28"/>
        </w:rPr>
        <w:t>Собрание законодательства РФ</w:t>
      </w:r>
      <w:r w:rsidR="00D86F1F">
        <w:rPr>
          <w:sz w:val="28"/>
          <w:szCs w:val="28"/>
        </w:rPr>
        <w:t xml:space="preserve">. – 1996. - № 6. – Ст. 492 </w:t>
      </w:r>
    </w:p>
    <w:p w:rsidR="00D86F1F" w:rsidRPr="00752B81" w:rsidRDefault="00D86F1F" w:rsidP="00D86F1F">
      <w:pPr>
        <w:contextualSpacing/>
        <w:jc w:val="both"/>
        <w:rPr>
          <w:rFonts w:eastAsia="Calibri"/>
          <w:color w:val="000000"/>
          <w:sz w:val="28"/>
          <w:szCs w:val="28"/>
          <w:shd w:val="clear" w:color="auto" w:fill="FFFFFF"/>
          <w:lang w:eastAsia="en-US"/>
        </w:rPr>
      </w:pPr>
      <w:r>
        <w:rPr>
          <w:sz w:val="28"/>
          <w:szCs w:val="28"/>
        </w:rPr>
        <w:t>…..</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8.Агибалов, А. В. Международные валютно-кредитные отношения: учебное пособие / А. В. </w:t>
      </w:r>
      <w:proofErr w:type="spellStart"/>
      <w:r w:rsidRPr="00752B81">
        <w:rPr>
          <w:rFonts w:eastAsia="SimSun"/>
          <w:color w:val="000000"/>
          <w:sz w:val="28"/>
          <w:szCs w:val="28"/>
          <w:shd w:val="clear" w:color="auto" w:fill="FFFFFF"/>
          <w:lang w:eastAsia="zh-CN"/>
        </w:rPr>
        <w:t>Агибалов</w:t>
      </w:r>
      <w:proofErr w:type="spellEnd"/>
      <w:r w:rsidRPr="00752B81">
        <w:rPr>
          <w:rFonts w:eastAsia="SimSun"/>
          <w:color w:val="000000"/>
          <w:sz w:val="28"/>
          <w:szCs w:val="28"/>
          <w:shd w:val="clear" w:color="auto" w:fill="FFFFFF"/>
          <w:lang w:eastAsia="zh-CN"/>
        </w:rPr>
        <w:t xml:space="preserve">, Е. Е. </w:t>
      </w:r>
      <w:proofErr w:type="spellStart"/>
      <w:r w:rsidRPr="00752B81">
        <w:rPr>
          <w:rFonts w:eastAsia="SimSun"/>
          <w:color w:val="000000"/>
          <w:sz w:val="28"/>
          <w:szCs w:val="28"/>
          <w:shd w:val="clear" w:color="auto" w:fill="FFFFFF"/>
          <w:lang w:eastAsia="zh-CN"/>
        </w:rPr>
        <w:t>Бичева</w:t>
      </w:r>
      <w:proofErr w:type="spellEnd"/>
      <w:r w:rsidRPr="00752B81">
        <w:rPr>
          <w:rFonts w:eastAsia="SimSun"/>
          <w:color w:val="000000"/>
          <w:sz w:val="28"/>
          <w:szCs w:val="28"/>
          <w:shd w:val="clear" w:color="auto" w:fill="FFFFFF"/>
          <w:lang w:eastAsia="zh-CN"/>
        </w:rPr>
        <w:t>, Л. Н. Сотникова. — Воронеж: Воронежский Государственный Аграрный Университет им. Императора Петра Первого, 2016. — 271 c. — ISBN 2227-8397. — Текст: электронный // Электронно-библиотечная система IPR BOOKS: [сайт]. — URL: http://www.iprbookshop.ru/72695.html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Times New Roman CYR"/>
          <w:color w:val="000000"/>
          <w:sz w:val="28"/>
          <w:szCs w:val="28"/>
          <w:lang w:eastAsia="zh-CN"/>
        </w:rPr>
      </w:pPr>
      <w:r w:rsidRPr="00752B81">
        <w:rPr>
          <w:rFonts w:eastAsia="SimSun"/>
          <w:color w:val="000000"/>
          <w:sz w:val="28"/>
          <w:szCs w:val="28"/>
          <w:shd w:val="clear" w:color="auto" w:fill="FFFFFF"/>
          <w:lang w:eastAsia="zh-CN"/>
        </w:rPr>
        <w:t xml:space="preserve">9.Балихина, Н. В. Финансы и налогообложение организаций: учебник для магистров, обучающихся по направлениям «Финансы и кредит» и «Экономика» / Н. В. </w:t>
      </w:r>
      <w:proofErr w:type="spellStart"/>
      <w:r w:rsidRPr="00752B81">
        <w:rPr>
          <w:rFonts w:eastAsia="SimSun"/>
          <w:color w:val="000000"/>
          <w:sz w:val="28"/>
          <w:szCs w:val="28"/>
          <w:shd w:val="clear" w:color="auto" w:fill="FFFFFF"/>
          <w:lang w:eastAsia="zh-CN"/>
        </w:rPr>
        <w:t>Балихина</w:t>
      </w:r>
      <w:proofErr w:type="spellEnd"/>
      <w:r w:rsidRPr="00752B81">
        <w:rPr>
          <w:rFonts w:eastAsia="SimSun"/>
          <w:color w:val="000000"/>
          <w:sz w:val="28"/>
          <w:szCs w:val="28"/>
          <w:shd w:val="clear" w:color="auto" w:fill="FFFFFF"/>
          <w:lang w:eastAsia="zh-CN"/>
        </w:rPr>
        <w:t xml:space="preserve">, М. Е. Косов, Т. Н. </w:t>
      </w:r>
      <w:proofErr w:type="spellStart"/>
      <w:r w:rsidRPr="00752B81">
        <w:rPr>
          <w:rFonts w:eastAsia="SimSun"/>
          <w:color w:val="000000"/>
          <w:sz w:val="28"/>
          <w:szCs w:val="28"/>
          <w:shd w:val="clear" w:color="auto" w:fill="FFFFFF"/>
          <w:lang w:eastAsia="zh-CN"/>
        </w:rPr>
        <w:t>Оканова</w:t>
      </w:r>
      <w:proofErr w:type="spellEnd"/>
      <w:r w:rsidRPr="00752B81">
        <w:rPr>
          <w:rFonts w:eastAsia="SimSun"/>
          <w:color w:val="000000"/>
          <w:sz w:val="28"/>
          <w:szCs w:val="28"/>
          <w:shd w:val="clear" w:color="auto" w:fill="FFFFFF"/>
          <w:lang w:eastAsia="zh-CN"/>
        </w:rPr>
        <w:t>. — Москва: ЮНИТИ-ДАНА, 2017. — 623 c. — ISBN 978-5-238-02389-2. — Текст: электронный // Электронно-библиотечная система IPR BOOKS: [сайт]. — URL: http://www.iprbookshop.ru/81587.html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10.Белотелова, Н. П. Деньги. Кредит. Банки: учебник / Н. П. Белотелова, Ж. С. Белотелова. — 5-е изд. — Москва: Дашков и К, 2019. — 380 c. — ISBN 978-5-394-03054-3. — Текст: электронный // Электронно-библиотечная система IPR BOOKS: [сайт]. — URL: http://www.iprbookshop.ru/85216.html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11. </w:t>
      </w:r>
      <w:proofErr w:type="spellStart"/>
      <w:r w:rsidRPr="00752B81">
        <w:rPr>
          <w:rFonts w:eastAsia="SimSun"/>
          <w:color w:val="000000"/>
          <w:sz w:val="28"/>
          <w:szCs w:val="28"/>
          <w:shd w:val="clear" w:color="auto" w:fill="FFFFFF"/>
          <w:lang w:eastAsia="zh-CN"/>
        </w:rPr>
        <w:t>Голодова</w:t>
      </w:r>
      <w:proofErr w:type="spellEnd"/>
      <w:r w:rsidRPr="00752B81">
        <w:rPr>
          <w:rFonts w:eastAsia="SimSun"/>
          <w:color w:val="000000"/>
          <w:sz w:val="28"/>
          <w:szCs w:val="28"/>
          <w:shd w:val="clear" w:color="auto" w:fill="FFFFFF"/>
          <w:lang w:eastAsia="zh-CN"/>
        </w:rPr>
        <w:t>, Ж.Г. Финансы и кредит:</w:t>
      </w:r>
      <w:r w:rsidR="00D86F1F">
        <w:rPr>
          <w:rFonts w:eastAsia="SimSun"/>
          <w:color w:val="000000"/>
          <w:sz w:val="28"/>
          <w:szCs w:val="28"/>
          <w:shd w:val="clear" w:color="auto" w:fill="FFFFFF"/>
          <w:lang w:eastAsia="zh-CN"/>
        </w:rPr>
        <w:t xml:space="preserve"> </w:t>
      </w:r>
      <w:r w:rsidRPr="00752B81">
        <w:rPr>
          <w:rFonts w:eastAsia="SimSun"/>
          <w:color w:val="000000"/>
          <w:sz w:val="28"/>
          <w:szCs w:val="28"/>
          <w:shd w:val="clear" w:color="auto" w:fill="FFFFFF"/>
          <w:lang w:eastAsia="zh-CN"/>
        </w:rPr>
        <w:t xml:space="preserve">Учебное пособие/ Ж.Г. </w:t>
      </w:r>
      <w:proofErr w:type="spellStart"/>
      <w:r w:rsidRPr="00752B81">
        <w:rPr>
          <w:rFonts w:eastAsia="SimSun"/>
          <w:color w:val="000000"/>
          <w:sz w:val="28"/>
          <w:szCs w:val="28"/>
          <w:shd w:val="clear" w:color="auto" w:fill="FFFFFF"/>
          <w:lang w:eastAsia="zh-CN"/>
        </w:rPr>
        <w:t>Голодова</w:t>
      </w:r>
      <w:proofErr w:type="spellEnd"/>
      <w:r w:rsidRPr="00752B81">
        <w:rPr>
          <w:rFonts w:eastAsia="SimSun"/>
          <w:color w:val="000000"/>
          <w:sz w:val="28"/>
          <w:szCs w:val="28"/>
          <w:shd w:val="clear" w:color="auto" w:fill="FFFFFF"/>
          <w:lang w:eastAsia="zh-CN"/>
        </w:rPr>
        <w:t>. - Москва: ИНФРА, 2017.</w:t>
      </w:r>
      <w:r w:rsidR="00D86F1F">
        <w:rPr>
          <w:rFonts w:eastAsia="SimSun"/>
          <w:color w:val="000000"/>
          <w:sz w:val="28"/>
          <w:szCs w:val="28"/>
          <w:shd w:val="clear" w:color="auto" w:fill="FFFFFF"/>
          <w:lang w:eastAsia="zh-CN"/>
        </w:rPr>
        <w:t xml:space="preserve"> –</w:t>
      </w:r>
      <w:r w:rsidRPr="00752B81">
        <w:rPr>
          <w:rFonts w:eastAsia="SimSun"/>
          <w:color w:val="000000"/>
          <w:sz w:val="28"/>
          <w:szCs w:val="28"/>
          <w:shd w:val="clear" w:color="auto" w:fill="FFFFFF"/>
          <w:lang w:eastAsia="zh-CN"/>
        </w:rPr>
        <w:t xml:space="preserve"> 448 с.</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12.Гурнович, Т. Г. Международные валютно-кредитные отношения: учебное пособие для студентов бакалавриата (направление подготовки - 38.03.00 Экономика) / Т. Г. </w:t>
      </w:r>
      <w:proofErr w:type="spellStart"/>
      <w:r w:rsidRPr="00752B81">
        <w:rPr>
          <w:rFonts w:eastAsia="SimSun"/>
          <w:color w:val="000000"/>
          <w:sz w:val="28"/>
          <w:szCs w:val="28"/>
          <w:shd w:val="clear" w:color="auto" w:fill="FFFFFF"/>
          <w:lang w:eastAsia="zh-CN"/>
        </w:rPr>
        <w:t>Гурнович</w:t>
      </w:r>
      <w:proofErr w:type="spellEnd"/>
      <w:r w:rsidRPr="00752B81">
        <w:rPr>
          <w:rFonts w:eastAsia="SimSun"/>
          <w:color w:val="000000"/>
          <w:sz w:val="28"/>
          <w:szCs w:val="28"/>
          <w:shd w:val="clear" w:color="auto" w:fill="FFFFFF"/>
          <w:lang w:eastAsia="zh-CN"/>
        </w:rPr>
        <w:t xml:space="preserve">, Е. А. Остапенко. — Ставрополь: </w:t>
      </w:r>
      <w:r w:rsidRPr="00752B81">
        <w:rPr>
          <w:rFonts w:eastAsia="SimSun"/>
          <w:color w:val="000000"/>
          <w:sz w:val="28"/>
          <w:szCs w:val="28"/>
          <w:shd w:val="clear" w:color="auto" w:fill="FFFFFF"/>
          <w:lang w:eastAsia="zh-CN"/>
        </w:rPr>
        <w:lastRenderedPageBreak/>
        <w:t>Ставропольский государственный аграрный университет, СЕКВОЙЯ, 2017. — 290 c. — ISBN 2227-8397. — Текст: электронный // Электронно-библиотечная система IPR BOOKS: [сайт]. — URL: http://www.iprbookshop.ru/76117.html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13.Ермоленко, О. М. Организация деятельности Центрального банка: учебное пособие для студентов-бакалавров, обучающихся по направлению подготовки «Экономика» / О. М. Ермоленко, А. А. </w:t>
      </w:r>
      <w:proofErr w:type="spellStart"/>
      <w:r w:rsidRPr="00752B81">
        <w:rPr>
          <w:rFonts w:eastAsia="SimSun"/>
          <w:color w:val="000000"/>
          <w:sz w:val="28"/>
          <w:szCs w:val="28"/>
          <w:shd w:val="clear" w:color="auto" w:fill="FFFFFF"/>
          <w:lang w:eastAsia="zh-CN"/>
        </w:rPr>
        <w:t>Мокропуло</w:t>
      </w:r>
      <w:proofErr w:type="spellEnd"/>
      <w:r w:rsidRPr="00752B81">
        <w:rPr>
          <w:rFonts w:eastAsia="SimSun"/>
          <w:color w:val="000000"/>
          <w:sz w:val="28"/>
          <w:szCs w:val="28"/>
          <w:shd w:val="clear" w:color="auto" w:fill="FFFFFF"/>
          <w:lang w:eastAsia="zh-CN"/>
        </w:rPr>
        <w:t>, Т. Л. Оганесян. — Краснодар, Саратов: Южный институт менеджмента, Ай Пи Эр Медиа, 2017. — 113 c. — ISBN 978-5-93926-295-8. — Текст: электронный // Электронно-библиотечная система IPR BOOKS: [сайт]. — URL: http://www.iprbookshop.ru/66846.html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14.Заббарова, О. А. Налоги и налогообложение: учебное пособие / О. А. </w:t>
      </w:r>
      <w:proofErr w:type="spellStart"/>
      <w:r w:rsidRPr="00752B81">
        <w:rPr>
          <w:rFonts w:eastAsia="SimSun"/>
          <w:color w:val="000000"/>
          <w:sz w:val="28"/>
          <w:szCs w:val="28"/>
          <w:shd w:val="clear" w:color="auto" w:fill="FFFFFF"/>
          <w:lang w:eastAsia="zh-CN"/>
        </w:rPr>
        <w:t>Заббарова</w:t>
      </w:r>
      <w:proofErr w:type="spellEnd"/>
      <w:r w:rsidRPr="00752B81">
        <w:rPr>
          <w:rFonts w:eastAsia="SimSun"/>
          <w:color w:val="000000"/>
          <w:sz w:val="28"/>
          <w:szCs w:val="28"/>
          <w:shd w:val="clear" w:color="auto" w:fill="FFFFFF"/>
          <w:lang w:eastAsia="zh-CN"/>
        </w:rPr>
        <w:t>. — Саратов: Вузовское образование, 2018. — 244 c. — ISBN 978-5-4487-0318-8. — Текст: электронный // Электронно-библиотечная система IPR BOOKS: [сайт]. — URL: http://www.iprbookshop.ru/77440.html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15.Калинин, Н. В. Деньги. Кредит. Банки: учебник для бакалавров / Н. В. Калинин, Л. В. </w:t>
      </w:r>
      <w:proofErr w:type="spellStart"/>
      <w:r w:rsidRPr="00752B81">
        <w:rPr>
          <w:rFonts w:eastAsia="SimSun"/>
          <w:color w:val="000000"/>
          <w:sz w:val="28"/>
          <w:szCs w:val="28"/>
          <w:shd w:val="clear" w:color="auto" w:fill="FFFFFF"/>
          <w:lang w:eastAsia="zh-CN"/>
        </w:rPr>
        <w:t>Матраева</w:t>
      </w:r>
      <w:proofErr w:type="spellEnd"/>
      <w:r w:rsidRPr="00752B81">
        <w:rPr>
          <w:rFonts w:eastAsia="SimSun"/>
          <w:color w:val="000000"/>
          <w:sz w:val="28"/>
          <w:szCs w:val="28"/>
          <w:shd w:val="clear" w:color="auto" w:fill="FFFFFF"/>
          <w:lang w:eastAsia="zh-CN"/>
        </w:rPr>
        <w:t>, В. Н. Денисов. — Москва: Дашков и К, 2018. — 304 c. — ISBN 978-5-394-02426-9. — Текст: электронный // Электронно-библиотечная система IPR BOOKS: [сайт]. — URL: http://www.iprbookshop.ru/85247.html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16.Колчина, H. В. Финансы организаций: учебник для студентов вузов, обучающихся по экономическим специальностям, направлению подготовки «Финансы и кредит» / H. В. Колчина, О. В. </w:t>
      </w:r>
      <w:proofErr w:type="spellStart"/>
      <w:r w:rsidRPr="00752B81">
        <w:rPr>
          <w:rFonts w:eastAsia="SimSun"/>
          <w:color w:val="000000"/>
          <w:sz w:val="28"/>
          <w:szCs w:val="28"/>
          <w:shd w:val="clear" w:color="auto" w:fill="FFFFFF"/>
          <w:lang w:eastAsia="zh-CN"/>
        </w:rPr>
        <w:t>Португалова</w:t>
      </w:r>
      <w:proofErr w:type="spellEnd"/>
      <w:r w:rsidRPr="00752B81">
        <w:rPr>
          <w:rFonts w:eastAsia="SimSun"/>
          <w:color w:val="000000"/>
          <w:sz w:val="28"/>
          <w:szCs w:val="28"/>
          <w:shd w:val="clear" w:color="auto" w:fill="FFFFFF"/>
          <w:lang w:eastAsia="zh-CN"/>
        </w:rPr>
        <w:t>. — 6-е изд. — Москва: ЮНИТИ-ДАНА, 2017. — 399 c. — ISBN 978-5-238-02810-1. — Текст: электронный // Электронно-библиотечная система IPR BOOKS: [сайт]. — URL: http://www.iprbookshop.ru/71068.html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17.Кочергин, Д. А. Электронные деньги: учебное пособие / Д. А. Кочергин. — 2-е изд. — Москва, Саратов: </w:t>
      </w:r>
      <w:proofErr w:type="spellStart"/>
      <w:r w:rsidRPr="00752B81">
        <w:rPr>
          <w:rFonts w:eastAsia="SimSun"/>
          <w:color w:val="000000"/>
          <w:sz w:val="28"/>
          <w:szCs w:val="28"/>
          <w:shd w:val="clear" w:color="auto" w:fill="FFFFFF"/>
          <w:lang w:eastAsia="zh-CN"/>
        </w:rPr>
        <w:t>ЦИПСиР</w:t>
      </w:r>
      <w:proofErr w:type="spellEnd"/>
      <w:r w:rsidRPr="00752B81">
        <w:rPr>
          <w:rFonts w:eastAsia="SimSun"/>
          <w:color w:val="000000"/>
          <w:sz w:val="28"/>
          <w:szCs w:val="28"/>
          <w:shd w:val="clear" w:color="auto" w:fill="FFFFFF"/>
          <w:lang w:eastAsia="zh-CN"/>
        </w:rPr>
        <w:t>, Ай Пи Эр Медиа, 2019. — 424 c. — ISBN 978-5-4486-0772-1. — Текст: электронный // Электронно-библиотечная система IPR BOOKS: [сайт]. — URL: http://www.iprbookshop.ru/86157.html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color w:val="000000"/>
          <w:sz w:val="28"/>
          <w:szCs w:val="28"/>
          <w:shd w:val="clear" w:color="auto" w:fill="FFFFFF"/>
          <w:lang w:eastAsia="zh-CN"/>
        </w:rPr>
        <w:t xml:space="preserve">18.Крымова, И. П. Организация деятельности центрального банка: учебное пособие / И. П. Крымова, С. П. </w:t>
      </w:r>
      <w:proofErr w:type="spellStart"/>
      <w:r w:rsidRPr="00752B81">
        <w:rPr>
          <w:rFonts w:eastAsia="SimSun"/>
          <w:color w:val="000000"/>
          <w:sz w:val="28"/>
          <w:szCs w:val="28"/>
          <w:shd w:val="clear" w:color="auto" w:fill="FFFFFF"/>
          <w:lang w:eastAsia="zh-CN"/>
        </w:rPr>
        <w:t>Дядичко</w:t>
      </w:r>
      <w:proofErr w:type="spellEnd"/>
      <w:r w:rsidRPr="00752B81">
        <w:rPr>
          <w:rFonts w:eastAsia="SimSun"/>
          <w:color w:val="000000"/>
          <w:sz w:val="28"/>
          <w:szCs w:val="28"/>
          <w:shd w:val="clear" w:color="auto" w:fill="FFFFFF"/>
          <w:lang w:eastAsia="zh-CN"/>
        </w:rPr>
        <w:t>. — Оренбург: Оренбургский государственный университет, ЭБС АСВ, 2017. — 333 c. — ISBN 978-5-7410-1734-0. — Текст: электронный // Электронно-библиотечная система IPR BOOKS: [сайт]. — URL: http://www.iprbookshop.ru/71297.html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доступа: для </w:t>
      </w:r>
      <w:proofErr w:type="spellStart"/>
      <w:r w:rsidRPr="00752B81">
        <w:rPr>
          <w:rFonts w:eastAsia="SimSun"/>
          <w:color w:val="000000"/>
          <w:sz w:val="28"/>
          <w:szCs w:val="28"/>
          <w:shd w:val="clear" w:color="auto" w:fill="FFFFFF"/>
          <w:lang w:eastAsia="zh-CN"/>
        </w:rPr>
        <w:t>авторизир</w:t>
      </w:r>
      <w:proofErr w:type="spellEnd"/>
      <w:r w:rsidRPr="00752B81">
        <w:rPr>
          <w:rFonts w:eastAsia="SimSun"/>
          <w:color w:val="000000"/>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color w:val="000000"/>
          <w:sz w:val="28"/>
          <w:szCs w:val="28"/>
          <w:shd w:val="clear" w:color="auto" w:fill="FFFFFF"/>
          <w:lang w:eastAsia="zh-CN"/>
        </w:rPr>
      </w:pPr>
      <w:r w:rsidRPr="00752B81">
        <w:rPr>
          <w:rFonts w:eastAsia="SimSun"/>
          <w:sz w:val="28"/>
          <w:szCs w:val="28"/>
          <w:lang w:eastAsia="zh-CN"/>
        </w:rPr>
        <w:t>19.Методика рейтинговой оценки банковской деятельности // Вестник Евразийского гуманитарного института</w:t>
      </w:r>
      <w:r w:rsidR="00BB71DB">
        <w:rPr>
          <w:rFonts w:eastAsia="SimSun"/>
          <w:sz w:val="28"/>
          <w:szCs w:val="28"/>
          <w:lang w:eastAsia="zh-CN"/>
        </w:rPr>
        <w:t>.</w:t>
      </w:r>
      <w:r w:rsidRPr="00752B81">
        <w:rPr>
          <w:rFonts w:eastAsia="SimSun"/>
          <w:sz w:val="28"/>
          <w:szCs w:val="28"/>
          <w:lang w:eastAsia="zh-CN"/>
        </w:rPr>
        <w:t xml:space="preserve"> - 2009. - № 2. - С. 94-102.</w:t>
      </w:r>
    </w:p>
    <w:p w:rsidR="00777BE8" w:rsidRPr="00752B81" w:rsidRDefault="00777BE8" w:rsidP="00777BE8">
      <w:pPr>
        <w:widowControl w:val="0"/>
        <w:suppressAutoHyphens/>
        <w:autoSpaceDE w:val="0"/>
        <w:ind w:right="-1"/>
        <w:jc w:val="both"/>
        <w:rPr>
          <w:rFonts w:eastAsia="SimSun"/>
          <w:sz w:val="28"/>
          <w:szCs w:val="28"/>
          <w:shd w:val="clear" w:color="auto" w:fill="FFFFFF"/>
          <w:lang w:eastAsia="zh-CN"/>
        </w:rPr>
      </w:pPr>
      <w:r w:rsidRPr="00752B81">
        <w:rPr>
          <w:rFonts w:eastAsia="SimSun"/>
          <w:color w:val="000000"/>
          <w:sz w:val="28"/>
          <w:szCs w:val="28"/>
          <w:shd w:val="clear" w:color="auto" w:fill="FFFFFF"/>
          <w:lang w:eastAsia="zh-CN"/>
        </w:rPr>
        <w:lastRenderedPageBreak/>
        <w:t xml:space="preserve">20.Нешитой, А. С. Финансы и кредит: учебник / А. С. </w:t>
      </w:r>
      <w:proofErr w:type="spellStart"/>
      <w:r w:rsidRPr="00752B81">
        <w:rPr>
          <w:rFonts w:eastAsia="SimSun"/>
          <w:color w:val="000000"/>
          <w:sz w:val="28"/>
          <w:szCs w:val="28"/>
          <w:shd w:val="clear" w:color="auto" w:fill="FFFFFF"/>
          <w:lang w:eastAsia="zh-CN"/>
        </w:rPr>
        <w:t>Нешитой</w:t>
      </w:r>
      <w:proofErr w:type="spellEnd"/>
      <w:r w:rsidRPr="00752B81">
        <w:rPr>
          <w:rFonts w:eastAsia="SimSun"/>
          <w:color w:val="000000"/>
          <w:sz w:val="28"/>
          <w:szCs w:val="28"/>
          <w:shd w:val="clear" w:color="auto" w:fill="FFFFFF"/>
          <w:lang w:eastAsia="zh-CN"/>
        </w:rPr>
        <w:t>. — 7-е изд. — Москва: Дашков и К, 2019. — 576 c. — ISBN 978-5-394-03224-0. — Текст: электронный // Электронно-библиотечная система IPR BOOKS: [сайт]. — URL: http://www.iprbookshop.ru/85303.html (дата обращения: 26.05.20</w:t>
      </w:r>
      <w:r>
        <w:rPr>
          <w:rFonts w:eastAsia="SimSun"/>
          <w:color w:val="000000"/>
          <w:sz w:val="28"/>
          <w:szCs w:val="28"/>
          <w:shd w:val="clear" w:color="auto" w:fill="FFFFFF"/>
          <w:lang w:eastAsia="zh-CN"/>
        </w:rPr>
        <w:t>20</w:t>
      </w:r>
      <w:r w:rsidRPr="00752B81">
        <w:rPr>
          <w:rFonts w:eastAsia="SimSun"/>
          <w:color w:val="000000"/>
          <w:sz w:val="28"/>
          <w:szCs w:val="28"/>
          <w:shd w:val="clear" w:color="auto" w:fill="FFFFFF"/>
          <w:lang w:eastAsia="zh-CN"/>
        </w:rPr>
        <w:t xml:space="preserve">). — Режим </w:t>
      </w:r>
      <w:r w:rsidRPr="00752B81">
        <w:rPr>
          <w:rFonts w:eastAsia="SimSun"/>
          <w:sz w:val="28"/>
          <w:szCs w:val="28"/>
          <w:shd w:val="clear" w:color="auto" w:fill="FFFFFF"/>
          <w:lang w:eastAsia="zh-CN"/>
        </w:rPr>
        <w:t xml:space="preserve">доступа: для </w:t>
      </w:r>
      <w:proofErr w:type="spellStart"/>
      <w:r w:rsidRPr="00752B81">
        <w:rPr>
          <w:rFonts w:eastAsia="SimSun"/>
          <w:sz w:val="28"/>
          <w:szCs w:val="28"/>
          <w:shd w:val="clear" w:color="auto" w:fill="FFFFFF"/>
          <w:lang w:eastAsia="zh-CN"/>
        </w:rPr>
        <w:t>авторизир</w:t>
      </w:r>
      <w:proofErr w:type="spellEnd"/>
      <w:r w:rsidRPr="00752B81">
        <w:rPr>
          <w:rFonts w:eastAsia="SimSun"/>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sz w:val="28"/>
          <w:szCs w:val="28"/>
          <w:shd w:val="clear" w:color="auto" w:fill="FFFFFF"/>
          <w:lang w:eastAsia="zh-CN"/>
        </w:rPr>
      </w:pPr>
      <w:r w:rsidRPr="00752B81">
        <w:rPr>
          <w:rFonts w:eastAsia="SimSun"/>
          <w:sz w:val="28"/>
          <w:szCs w:val="28"/>
          <w:shd w:val="clear" w:color="auto" w:fill="FFFFFF"/>
          <w:lang w:eastAsia="zh-CN"/>
        </w:rPr>
        <w:t xml:space="preserve">21.О’Нил, Уильям Как делать деньги на фондовом рынке: Стратегия торговли на росте и падении / Уильям О’Нил ; перевод А. Шматов. — 8-е изд. — Москва: Альпина </w:t>
      </w:r>
      <w:proofErr w:type="spellStart"/>
      <w:r w:rsidRPr="00752B81">
        <w:rPr>
          <w:rFonts w:eastAsia="SimSun"/>
          <w:sz w:val="28"/>
          <w:szCs w:val="28"/>
          <w:shd w:val="clear" w:color="auto" w:fill="FFFFFF"/>
          <w:lang w:eastAsia="zh-CN"/>
        </w:rPr>
        <w:t>Паблишер</w:t>
      </w:r>
      <w:proofErr w:type="spellEnd"/>
      <w:r w:rsidRPr="00752B81">
        <w:rPr>
          <w:rFonts w:eastAsia="SimSun"/>
          <w:sz w:val="28"/>
          <w:szCs w:val="28"/>
          <w:shd w:val="clear" w:color="auto" w:fill="FFFFFF"/>
          <w:lang w:eastAsia="zh-CN"/>
        </w:rPr>
        <w:t>, 2019. — 330 c. — ISBN 978-5-9614-5552-6. — Текст: электронный // Электронно-библиотечная система IPR BOOKS: [сайт]. — URL: http://www.iprbookshop.ru/82879.html (дата обращения: 26.05.20</w:t>
      </w:r>
      <w:r>
        <w:rPr>
          <w:rFonts w:eastAsia="SimSun"/>
          <w:sz w:val="28"/>
          <w:szCs w:val="28"/>
          <w:shd w:val="clear" w:color="auto" w:fill="FFFFFF"/>
          <w:lang w:eastAsia="zh-CN"/>
        </w:rPr>
        <w:t>20</w:t>
      </w:r>
      <w:r w:rsidRPr="00752B81">
        <w:rPr>
          <w:rFonts w:eastAsia="SimSun"/>
          <w:sz w:val="28"/>
          <w:szCs w:val="28"/>
          <w:shd w:val="clear" w:color="auto" w:fill="FFFFFF"/>
          <w:lang w:eastAsia="zh-CN"/>
        </w:rPr>
        <w:t xml:space="preserve">). — Режим доступа: для </w:t>
      </w:r>
      <w:proofErr w:type="spellStart"/>
      <w:r w:rsidRPr="00752B81">
        <w:rPr>
          <w:rFonts w:eastAsia="SimSun"/>
          <w:sz w:val="28"/>
          <w:szCs w:val="28"/>
          <w:shd w:val="clear" w:color="auto" w:fill="FFFFFF"/>
          <w:lang w:eastAsia="zh-CN"/>
        </w:rPr>
        <w:t>авторизир</w:t>
      </w:r>
      <w:proofErr w:type="spellEnd"/>
      <w:r w:rsidRPr="00752B81">
        <w:rPr>
          <w:rFonts w:eastAsia="SimSun"/>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sz w:val="28"/>
          <w:szCs w:val="28"/>
          <w:shd w:val="clear" w:color="auto" w:fill="FFFFFF"/>
          <w:lang w:eastAsia="zh-CN"/>
        </w:rPr>
      </w:pPr>
      <w:r w:rsidRPr="00752B81">
        <w:rPr>
          <w:rFonts w:eastAsia="SimSun"/>
          <w:sz w:val="28"/>
          <w:szCs w:val="28"/>
          <w:shd w:val="clear" w:color="auto" w:fill="FFFFFF"/>
          <w:lang w:eastAsia="zh-CN"/>
        </w:rPr>
        <w:t xml:space="preserve">22.Организация деятельности коммерческого банка: учебное пособие / Е. М. </w:t>
      </w:r>
      <w:proofErr w:type="spellStart"/>
      <w:r w:rsidRPr="00752B81">
        <w:rPr>
          <w:rFonts w:eastAsia="SimSun"/>
          <w:sz w:val="28"/>
          <w:szCs w:val="28"/>
          <w:shd w:val="clear" w:color="auto" w:fill="FFFFFF"/>
          <w:lang w:eastAsia="zh-CN"/>
        </w:rPr>
        <w:t>Джурбина</w:t>
      </w:r>
      <w:proofErr w:type="spellEnd"/>
      <w:r w:rsidRPr="00752B81">
        <w:rPr>
          <w:rFonts w:eastAsia="SimSun"/>
          <w:sz w:val="28"/>
          <w:szCs w:val="28"/>
          <w:shd w:val="clear" w:color="auto" w:fill="FFFFFF"/>
          <w:lang w:eastAsia="zh-CN"/>
        </w:rPr>
        <w:t xml:space="preserve">, С. Е. </w:t>
      </w:r>
      <w:proofErr w:type="spellStart"/>
      <w:r w:rsidRPr="00752B81">
        <w:rPr>
          <w:rFonts w:eastAsia="SimSun"/>
          <w:sz w:val="28"/>
          <w:szCs w:val="28"/>
          <w:shd w:val="clear" w:color="auto" w:fill="FFFFFF"/>
          <w:lang w:eastAsia="zh-CN"/>
        </w:rPr>
        <w:t>Грицай</w:t>
      </w:r>
      <w:proofErr w:type="spellEnd"/>
      <w:r w:rsidRPr="00752B81">
        <w:rPr>
          <w:rFonts w:eastAsia="SimSun"/>
          <w:sz w:val="28"/>
          <w:szCs w:val="28"/>
          <w:shd w:val="clear" w:color="auto" w:fill="FFFFFF"/>
          <w:lang w:eastAsia="zh-CN"/>
        </w:rPr>
        <w:t xml:space="preserve">, В. П. Юрина, Е. В. </w:t>
      </w:r>
      <w:proofErr w:type="spellStart"/>
      <w:r w:rsidRPr="00752B81">
        <w:rPr>
          <w:rFonts w:eastAsia="SimSun"/>
          <w:sz w:val="28"/>
          <w:szCs w:val="28"/>
          <w:shd w:val="clear" w:color="auto" w:fill="FFFFFF"/>
          <w:lang w:eastAsia="zh-CN"/>
        </w:rPr>
        <w:t>Пирская</w:t>
      </w:r>
      <w:proofErr w:type="spellEnd"/>
      <w:r w:rsidRPr="00752B81">
        <w:rPr>
          <w:rFonts w:eastAsia="SimSun"/>
          <w:sz w:val="28"/>
          <w:szCs w:val="28"/>
          <w:shd w:val="clear" w:color="auto" w:fill="FFFFFF"/>
          <w:lang w:eastAsia="zh-CN"/>
        </w:rPr>
        <w:t>. — Ставрополь: Северо-Кавказский федеральный университет, 2015. — 178 c. — ISBN 2227-8397. — Текст: электронный // Электронно-библиотечная система IPR BOOKS: [сайт]. — URL: http://www.iprbookshop.ru/62970.html (дата обращения: 26.05.20</w:t>
      </w:r>
      <w:r>
        <w:rPr>
          <w:rFonts w:eastAsia="SimSun"/>
          <w:sz w:val="28"/>
          <w:szCs w:val="28"/>
          <w:shd w:val="clear" w:color="auto" w:fill="FFFFFF"/>
          <w:lang w:eastAsia="zh-CN"/>
        </w:rPr>
        <w:t>20</w:t>
      </w:r>
      <w:r w:rsidRPr="00752B81">
        <w:rPr>
          <w:rFonts w:eastAsia="SimSun"/>
          <w:sz w:val="28"/>
          <w:szCs w:val="28"/>
          <w:shd w:val="clear" w:color="auto" w:fill="FFFFFF"/>
          <w:lang w:eastAsia="zh-CN"/>
        </w:rPr>
        <w:t xml:space="preserve">). — Режим доступа: для </w:t>
      </w:r>
      <w:proofErr w:type="spellStart"/>
      <w:r w:rsidRPr="00752B81">
        <w:rPr>
          <w:rFonts w:eastAsia="SimSun"/>
          <w:sz w:val="28"/>
          <w:szCs w:val="28"/>
          <w:shd w:val="clear" w:color="auto" w:fill="FFFFFF"/>
          <w:lang w:eastAsia="zh-CN"/>
        </w:rPr>
        <w:t>авторизир</w:t>
      </w:r>
      <w:proofErr w:type="spellEnd"/>
      <w:r w:rsidRPr="00752B81">
        <w:rPr>
          <w:rFonts w:eastAsia="SimSun"/>
          <w:sz w:val="28"/>
          <w:szCs w:val="28"/>
          <w:shd w:val="clear" w:color="auto" w:fill="FFFFFF"/>
          <w:lang w:eastAsia="zh-CN"/>
        </w:rPr>
        <w:t>. пользователей</w:t>
      </w:r>
    </w:p>
    <w:p w:rsidR="00777BE8" w:rsidRPr="00752B81" w:rsidRDefault="00777BE8" w:rsidP="00777BE8">
      <w:pPr>
        <w:widowControl w:val="0"/>
        <w:suppressAutoHyphens/>
        <w:autoSpaceDE w:val="0"/>
        <w:ind w:right="-1"/>
        <w:jc w:val="both"/>
        <w:rPr>
          <w:rFonts w:eastAsia="SimSun"/>
          <w:sz w:val="28"/>
          <w:szCs w:val="28"/>
          <w:shd w:val="clear" w:color="auto" w:fill="FFFFFF"/>
          <w:lang w:eastAsia="zh-CN"/>
        </w:rPr>
      </w:pPr>
      <w:r w:rsidRPr="00752B81">
        <w:rPr>
          <w:rFonts w:eastAsia="SimSun"/>
          <w:sz w:val="28"/>
          <w:szCs w:val="28"/>
          <w:shd w:val="clear" w:color="auto" w:fill="FFFFFF"/>
          <w:lang w:eastAsia="zh-CN"/>
        </w:rPr>
        <w:t xml:space="preserve">23.Официальный сайт Международной академии экспертизы и оценки. - </w:t>
      </w:r>
      <w:r w:rsidRPr="00752B81">
        <w:rPr>
          <w:rFonts w:eastAsia="SimSun"/>
          <w:sz w:val="28"/>
          <w:szCs w:val="28"/>
          <w:shd w:val="clear" w:color="auto" w:fill="FFFFFF"/>
          <w:lang w:val="en-US" w:eastAsia="zh-CN"/>
        </w:rPr>
        <w:t>URL</w:t>
      </w:r>
      <w:r w:rsidRPr="00752B81">
        <w:rPr>
          <w:rFonts w:eastAsia="SimSun"/>
          <w:sz w:val="28"/>
          <w:szCs w:val="28"/>
          <w:shd w:val="clear" w:color="auto" w:fill="FFFFFF"/>
          <w:lang w:eastAsia="zh-CN"/>
        </w:rPr>
        <w:t xml:space="preserve">: </w:t>
      </w:r>
      <w:hyperlink r:id="rId18" w:history="1">
        <w:r w:rsidRPr="00752B81">
          <w:rPr>
            <w:rFonts w:eastAsia="SimSun"/>
            <w:sz w:val="28"/>
            <w:szCs w:val="28"/>
            <w:shd w:val="clear" w:color="auto" w:fill="FFFFFF"/>
            <w:lang w:val="en-US" w:eastAsia="zh-CN"/>
          </w:rPr>
          <w:t>https</w:t>
        </w:r>
        <w:r w:rsidRPr="00752B81">
          <w:rPr>
            <w:rFonts w:eastAsia="SimSun"/>
            <w:sz w:val="28"/>
            <w:szCs w:val="28"/>
            <w:shd w:val="clear" w:color="auto" w:fill="FFFFFF"/>
            <w:lang w:eastAsia="zh-CN"/>
          </w:rPr>
          <w:t>://банковское-</w:t>
        </w:r>
        <w:proofErr w:type="spellStart"/>
        <w:r w:rsidRPr="00752B81">
          <w:rPr>
            <w:rFonts w:eastAsia="SimSun"/>
            <w:sz w:val="28"/>
            <w:szCs w:val="28"/>
            <w:shd w:val="clear" w:color="auto" w:fill="FFFFFF"/>
            <w:lang w:eastAsia="zh-CN"/>
          </w:rPr>
          <w:t>дело.маэо.рф</w:t>
        </w:r>
        <w:proofErr w:type="spellEnd"/>
      </w:hyperlink>
      <w:r w:rsidRPr="00752B81">
        <w:rPr>
          <w:rFonts w:eastAsia="SimSun"/>
          <w:sz w:val="28"/>
          <w:szCs w:val="28"/>
          <w:shd w:val="clear" w:color="auto" w:fill="FFFFFF"/>
          <w:lang w:eastAsia="zh-CN"/>
        </w:rPr>
        <w:t>(дата обращения: 26.05.20</w:t>
      </w:r>
      <w:r>
        <w:rPr>
          <w:rFonts w:eastAsia="SimSun"/>
          <w:sz w:val="28"/>
          <w:szCs w:val="28"/>
          <w:shd w:val="clear" w:color="auto" w:fill="FFFFFF"/>
          <w:lang w:eastAsia="zh-CN"/>
        </w:rPr>
        <w:t>20</w:t>
      </w:r>
      <w:r w:rsidRPr="00752B81">
        <w:rPr>
          <w:rFonts w:eastAsia="SimSun"/>
          <w:sz w:val="28"/>
          <w:szCs w:val="28"/>
          <w:shd w:val="clear" w:color="auto" w:fill="FFFFFF"/>
          <w:lang w:eastAsia="zh-CN"/>
        </w:rPr>
        <w:t>)</w:t>
      </w:r>
    </w:p>
    <w:p w:rsidR="00777BE8" w:rsidRPr="00752B81" w:rsidRDefault="00777BE8" w:rsidP="00777BE8">
      <w:pPr>
        <w:widowControl w:val="0"/>
        <w:jc w:val="both"/>
        <w:rPr>
          <w:sz w:val="28"/>
          <w:szCs w:val="28"/>
          <w:shd w:val="clear" w:color="auto" w:fill="FFFFFF"/>
          <w:lang w:eastAsia="en-US"/>
        </w:rPr>
      </w:pPr>
      <w:r w:rsidRPr="00752B81">
        <w:rPr>
          <w:sz w:val="28"/>
          <w:szCs w:val="28"/>
          <w:shd w:val="clear" w:color="auto" w:fill="FFFFFF"/>
          <w:lang w:eastAsia="en-US"/>
        </w:rPr>
        <w:t xml:space="preserve"> 24.Челноков, В. А. Деньги. Кредит. Банки: учебное пособие для студентов вузов, обучающихся по специальности (080105) «Финансы и кредит» / В. А. Челноков. — 2-е изд. — Москва: ЮНИТИ-ДАНА, 2017. — 480 </w:t>
      </w:r>
      <w:r w:rsidRPr="00752B81">
        <w:rPr>
          <w:sz w:val="28"/>
          <w:szCs w:val="28"/>
          <w:shd w:val="clear" w:color="auto" w:fill="FFFFFF"/>
          <w:lang w:val="en-US" w:eastAsia="en-US"/>
        </w:rPr>
        <w:t>c</w:t>
      </w:r>
      <w:r w:rsidRPr="00752B81">
        <w:rPr>
          <w:sz w:val="28"/>
          <w:szCs w:val="28"/>
          <w:shd w:val="clear" w:color="auto" w:fill="FFFFFF"/>
          <w:lang w:eastAsia="en-US"/>
        </w:rPr>
        <w:t xml:space="preserve">. — </w:t>
      </w:r>
      <w:r w:rsidRPr="00752B81">
        <w:rPr>
          <w:sz w:val="28"/>
          <w:szCs w:val="28"/>
          <w:shd w:val="clear" w:color="auto" w:fill="FFFFFF"/>
          <w:lang w:val="en-US" w:eastAsia="en-US"/>
        </w:rPr>
        <w:t>ISBN</w:t>
      </w:r>
      <w:r w:rsidRPr="00752B81">
        <w:rPr>
          <w:sz w:val="28"/>
          <w:szCs w:val="28"/>
          <w:shd w:val="clear" w:color="auto" w:fill="FFFFFF"/>
          <w:lang w:eastAsia="en-US"/>
        </w:rPr>
        <w:t xml:space="preserve"> 978-5-238-01222-3. — Текст: электронный // Электронно-библиотечная система </w:t>
      </w:r>
      <w:r w:rsidRPr="00752B81">
        <w:rPr>
          <w:sz w:val="28"/>
          <w:szCs w:val="28"/>
          <w:shd w:val="clear" w:color="auto" w:fill="FFFFFF"/>
          <w:lang w:val="en-US" w:eastAsia="en-US"/>
        </w:rPr>
        <w:t>IPRBOOKS</w:t>
      </w:r>
      <w:r w:rsidRPr="00752B81">
        <w:rPr>
          <w:sz w:val="28"/>
          <w:szCs w:val="28"/>
          <w:shd w:val="clear" w:color="auto" w:fill="FFFFFF"/>
          <w:lang w:eastAsia="en-US"/>
        </w:rPr>
        <w:t xml:space="preserve">: [сайт]. — </w:t>
      </w:r>
      <w:r w:rsidRPr="00752B81">
        <w:rPr>
          <w:sz w:val="28"/>
          <w:szCs w:val="28"/>
          <w:shd w:val="clear" w:color="auto" w:fill="FFFFFF"/>
          <w:lang w:val="en-US" w:eastAsia="en-US"/>
        </w:rPr>
        <w:t>URL</w:t>
      </w:r>
      <w:r w:rsidRPr="00752B81">
        <w:rPr>
          <w:sz w:val="28"/>
          <w:szCs w:val="28"/>
          <w:shd w:val="clear" w:color="auto" w:fill="FFFFFF"/>
          <w:lang w:eastAsia="en-US"/>
        </w:rPr>
        <w:t xml:space="preserve">: </w:t>
      </w:r>
      <w:r w:rsidRPr="00752B81">
        <w:rPr>
          <w:sz w:val="28"/>
          <w:szCs w:val="28"/>
          <w:shd w:val="clear" w:color="auto" w:fill="FFFFFF"/>
          <w:lang w:val="en-US" w:eastAsia="en-US"/>
        </w:rPr>
        <w:t>http</w:t>
      </w:r>
      <w:r w:rsidRPr="00752B81">
        <w:rPr>
          <w:sz w:val="28"/>
          <w:szCs w:val="28"/>
          <w:shd w:val="clear" w:color="auto" w:fill="FFFFFF"/>
          <w:lang w:eastAsia="en-US"/>
        </w:rPr>
        <w:t>://</w:t>
      </w:r>
      <w:r w:rsidRPr="00752B81">
        <w:rPr>
          <w:sz w:val="28"/>
          <w:szCs w:val="28"/>
          <w:shd w:val="clear" w:color="auto" w:fill="FFFFFF"/>
          <w:lang w:val="en-US" w:eastAsia="en-US"/>
        </w:rPr>
        <w:t>www</w:t>
      </w:r>
      <w:r w:rsidRPr="00752B81">
        <w:rPr>
          <w:sz w:val="28"/>
          <w:szCs w:val="28"/>
          <w:shd w:val="clear" w:color="auto" w:fill="FFFFFF"/>
          <w:lang w:eastAsia="en-US"/>
        </w:rPr>
        <w:t>.</w:t>
      </w:r>
      <w:proofErr w:type="spellStart"/>
      <w:r w:rsidRPr="00752B81">
        <w:rPr>
          <w:sz w:val="28"/>
          <w:szCs w:val="28"/>
          <w:shd w:val="clear" w:color="auto" w:fill="FFFFFF"/>
          <w:lang w:val="en-US" w:eastAsia="en-US"/>
        </w:rPr>
        <w:t>iprbookshop</w:t>
      </w:r>
      <w:proofErr w:type="spellEnd"/>
      <w:r w:rsidRPr="00752B81">
        <w:rPr>
          <w:sz w:val="28"/>
          <w:szCs w:val="28"/>
          <w:shd w:val="clear" w:color="auto" w:fill="FFFFFF"/>
          <w:lang w:eastAsia="en-US"/>
        </w:rPr>
        <w:t>.</w:t>
      </w:r>
      <w:proofErr w:type="spellStart"/>
      <w:r w:rsidRPr="00752B81">
        <w:rPr>
          <w:sz w:val="28"/>
          <w:szCs w:val="28"/>
          <w:shd w:val="clear" w:color="auto" w:fill="FFFFFF"/>
          <w:lang w:val="en-US" w:eastAsia="en-US"/>
        </w:rPr>
        <w:t>ru</w:t>
      </w:r>
      <w:proofErr w:type="spellEnd"/>
      <w:r w:rsidRPr="00752B81">
        <w:rPr>
          <w:sz w:val="28"/>
          <w:szCs w:val="28"/>
          <w:shd w:val="clear" w:color="auto" w:fill="FFFFFF"/>
          <w:lang w:eastAsia="en-US"/>
        </w:rPr>
        <w:t>/81765.</w:t>
      </w:r>
      <w:r w:rsidRPr="00752B81">
        <w:rPr>
          <w:sz w:val="28"/>
          <w:szCs w:val="28"/>
          <w:shd w:val="clear" w:color="auto" w:fill="FFFFFF"/>
          <w:lang w:val="en-US" w:eastAsia="en-US"/>
        </w:rPr>
        <w:t>html</w:t>
      </w:r>
      <w:r w:rsidRPr="00752B81">
        <w:rPr>
          <w:sz w:val="28"/>
          <w:szCs w:val="28"/>
          <w:shd w:val="clear" w:color="auto" w:fill="FFFFFF"/>
          <w:lang w:eastAsia="en-US"/>
        </w:rPr>
        <w:t xml:space="preserve"> (дата обращения: 26.05.20</w:t>
      </w:r>
      <w:r>
        <w:rPr>
          <w:sz w:val="28"/>
          <w:szCs w:val="28"/>
          <w:shd w:val="clear" w:color="auto" w:fill="FFFFFF"/>
          <w:lang w:eastAsia="en-US"/>
        </w:rPr>
        <w:t>20</w:t>
      </w:r>
      <w:r w:rsidRPr="00752B81">
        <w:rPr>
          <w:sz w:val="28"/>
          <w:szCs w:val="28"/>
          <w:shd w:val="clear" w:color="auto" w:fill="FFFFFF"/>
          <w:lang w:eastAsia="en-US"/>
        </w:rPr>
        <w:t xml:space="preserve">). — Режим доступа: для </w:t>
      </w:r>
      <w:proofErr w:type="spellStart"/>
      <w:r w:rsidRPr="00752B81">
        <w:rPr>
          <w:sz w:val="28"/>
          <w:szCs w:val="28"/>
          <w:shd w:val="clear" w:color="auto" w:fill="FFFFFF"/>
          <w:lang w:eastAsia="en-US"/>
        </w:rPr>
        <w:t>авторизир</w:t>
      </w:r>
      <w:proofErr w:type="spellEnd"/>
      <w:r w:rsidRPr="00752B81">
        <w:rPr>
          <w:sz w:val="28"/>
          <w:szCs w:val="28"/>
          <w:shd w:val="clear" w:color="auto" w:fill="FFFFFF"/>
          <w:lang w:eastAsia="en-US"/>
        </w:rPr>
        <w:t>. пользователей</w:t>
      </w:r>
    </w:p>
    <w:p w:rsidR="00777BE8" w:rsidRPr="00752B81" w:rsidRDefault="00777BE8" w:rsidP="00777BE8">
      <w:pPr>
        <w:widowControl w:val="0"/>
        <w:jc w:val="both"/>
        <w:rPr>
          <w:sz w:val="28"/>
          <w:szCs w:val="28"/>
          <w:shd w:val="clear" w:color="auto" w:fill="FFFFFF"/>
          <w:lang w:eastAsia="en-US"/>
        </w:rPr>
      </w:pPr>
      <w:r w:rsidRPr="00752B81">
        <w:rPr>
          <w:sz w:val="28"/>
          <w:szCs w:val="28"/>
          <w:shd w:val="clear" w:color="auto" w:fill="FFFFFF"/>
          <w:lang w:eastAsia="en-US"/>
        </w:rPr>
        <w:t xml:space="preserve">25.Финансы бюджетных организаций: учебник для студентов вузов, обучающихся по экономическим специальностям, специальности «Финансы и кредит» / Г. Б. Поляк, Л. Д. Андросова, В. В. </w:t>
      </w:r>
      <w:proofErr w:type="spellStart"/>
      <w:r w:rsidRPr="00752B81">
        <w:rPr>
          <w:sz w:val="28"/>
          <w:szCs w:val="28"/>
          <w:shd w:val="clear" w:color="auto" w:fill="FFFFFF"/>
          <w:lang w:eastAsia="en-US"/>
        </w:rPr>
        <w:t>Карчевский</w:t>
      </w:r>
      <w:proofErr w:type="spellEnd"/>
      <w:r w:rsidRPr="00752B81">
        <w:rPr>
          <w:sz w:val="28"/>
          <w:szCs w:val="28"/>
          <w:shd w:val="clear" w:color="auto" w:fill="FFFFFF"/>
          <w:lang w:eastAsia="en-US"/>
        </w:rPr>
        <w:t xml:space="preserve"> [и др.]; под редакцией Г. Б. Поляк. — 2-е изд. — Москва: ЮНИТИ-ДАНА, 2017. — 463 </w:t>
      </w:r>
      <w:r w:rsidRPr="00752B81">
        <w:rPr>
          <w:sz w:val="28"/>
          <w:szCs w:val="28"/>
          <w:shd w:val="clear" w:color="auto" w:fill="FFFFFF"/>
          <w:lang w:val="en-US" w:eastAsia="en-US"/>
        </w:rPr>
        <w:t>c</w:t>
      </w:r>
      <w:r w:rsidRPr="00752B81">
        <w:rPr>
          <w:sz w:val="28"/>
          <w:szCs w:val="28"/>
          <w:shd w:val="clear" w:color="auto" w:fill="FFFFFF"/>
          <w:lang w:eastAsia="en-US"/>
        </w:rPr>
        <w:t xml:space="preserve">. — </w:t>
      </w:r>
      <w:r w:rsidRPr="00752B81">
        <w:rPr>
          <w:sz w:val="28"/>
          <w:szCs w:val="28"/>
          <w:shd w:val="clear" w:color="auto" w:fill="FFFFFF"/>
          <w:lang w:val="en-US" w:eastAsia="en-US"/>
        </w:rPr>
        <w:t>ISBN</w:t>
      </w:r>
      <w:r w:rsidRPr="00752B81">
        <w:rPr>
          <w:sz w:val="28"/>
          <w:szCs w:val="28"/>
          <w:shd w:val="clear" w:color="auto" w:fill="FFFFFF"/>
          <w:lang w:eastAsia="en-US"/>
        </w:rPr>
        <w:t xml:space="preserve"> 978-5-238-02088-4. — Текст: электронный // Электронно-библиотечная система </w:t>
      </w:r>
      <w:r w:rsidRPr="00752B81">
        <w:rPr>
          <w:sz w:val="28"/>
          <w:szCs w:val="28"/>
          <w:shd w:val="clear" w:color="auto" w:fill="FFFFFF"/>
          <w:lang w:val="en-US" w:eastAsia="en-US"/>
        </w:rPr>
        <w:t>IPRBOOKS</w:t>
      </w:r>
      <w:r w:rsidRPr="00752B81">
        <w:rPr>
          <w:sz w:val="28"/>
          <w:szCs w:val="28"/>
          <w:shd w:val="clear" w:color="auto" w:fill="FFFFFF"/>
          <w:lang w:eastAsia="en-US"/>
        </w:rPr>
        <w:t xml:space="preserve">: [сайт]. — </w:t>
      </w:r>
      <w:r w:rsidRPr="00752B81">
        <w:rPr>
          <w:sz w:val="28"/>
          <w:szCs w:val="28"/>
          <w:shd w:val="clear" w:color="auto" w:fill="FFFFFF"/>
          <w:lang w:val="en-US" w:eastAsia="en-US"/>
        </w:rPr>
        <w:t>URL</w:t>
      </w:r>
      <w:r w:rsidRPr="00752B81">
        <w:rPr>
          <w:sz w:val="28"/>
          <w:szCs w:val="28"/>
          <w:shd w:val="clear" w:color="auto" w:fill="FFFFFF"/>
          <w:lang w:eastAsia="en-US"/>
        </w:rPr>
        <w:t xml:space="preserve">: </w:t>
      </w:r>
      <w:r w:rsidRPr="00752B81">
        <w:rPr>
          <w:sz w:val="28"/>
          <w:szCs w:val="28"/>
          <w:shd w:val="clear" w:color="auto" w:fill="FFFFFF"/>
          <w:lang w:val="en-US" w:eastAsia="en-US"/>
        </w:rPr>
        <w:t>http</w:t>
      </w:r>
      <w:r w:rsidRPr="00752B81">
        <w:rPr>
          <w:sz w:val="28"/>
          <w:szCs w:val="28"/>
          <w:shd w:val="clear" w:color="auto" w:fill="FFFFFF"/>
          <w:lang w:eastAsia="en-US"/>
        </w:rPr>
        <w:t>://</w:t>
      </w:r>
      <w:r w:rsidRPr="00752B81">
        <w:rPr>
          <w:sz w:val="28"/>
          <w:szCs w:val="28"/>
          <w:shd w:val="clear" w:color="auto" w:fill="FFFFFF"/>
          <w:lang w:val="en-US" w:eastAsia="en-US"/>
        </w:rPr>
        <w:t>www</w:t>
      </w:r>
      <w:r w:rsidRPr="00752B81">
        <w:rPr>
          <w:sz w:val="28"/>
          <w:szCs w:val="28"/>
          <w:shd w:val="clear" w:color="auto" w:fill="FFFFFF"/>
          <w:lang w:eastAsia="en-US"/>
        </w:rPr>
        <w:t>.</w:t>
      </w:r>
      <w:proofErr w:type="spellStart"/>
      <w:r w:rsidRPr="00752B81">
        <w:rPr>
          <w:sz w:val="28"/>
          <w:szCs w:val="28"/>
          <w:shd w:val="clear" w:color="auto" w:fill="FFFFFF"/>
          <w:lang w:val="en-US" w:eastAsia="en-US"/>
        </w:rPr>
        <w:t>iprbookshop</w:t>
      </w:r>
      <w:proofErr w:type="spellEnd"/>
      <w:r w:rsidRPr="00752B81">
        <w:rPr>
          <w:sz w:val="28"/>
          <w:szCs w:val="28"/>
          <w:shd w:val="clear" w:color="auto" w:fill="FFFFFF"/>
          <w:lang w:eastAsia="en-US"/>
        </w:rPr>
        <w:t>.</w:t>
      </w:r>
      <w:proofErr w:type="spellStart"/>
      <w:r w:rsidRPr="00752B81">
        <w:rPr>
          <w:sz w:val="28"/>
          <w:szCs w:val="28"/>
          <w:shd w:val="clear" w:color="auto" w:fill="FFFFFF"/>
          <w:lang w:val="en-US" w:eastAsia="en-US"/>
        </w:rPr>
        <w:t>ru</w:t>
      </w:r>
      <w:proofErr w:type="spellEnd"/>
      <w:r w:rsidRPr="00752B81">
        <w:rPr>
          <w:sz w:val="28"/>
          <w:szCs w:val="28"/>
          <w:shd w:val="clear" w:color="auto" w:fill="FFFFFF"/>
          <w:lang w:eastAsia="en-US"/>
        </w:rPr>
        <w:t>/74949.</w:t>
      </w:r>
      <w:r w:rsidRPr="00752B81">
        <w:rPr>
          <w:sz w:val="28"/>
          <w:szCs w:val="28"/>
          <w:shd w:val="clear" w:color="auto" w:fill="FFFFFF"/>
          <w:lang w:val="en-US" w:eastAsia="en-US"/>
        </w:rPr>
        <w:t>html</w:t>
      </w:r>
      <w:r w:rsidRPr="00752B81">
        <w:rPr>
          <w:sz w:val="28"/>
          <w:szCs w:val="28"/>
          <w:shd w:val="clear" w:color="auto" w:fill="FFFFFF"/>
          <w:lang w:eastAsia="en-US"/>
        </w:rPr>
        <w:t xml:space="preserve"> (дата обращения: 26.05.20</w:t>
      </w:r>
      <w:r>
        <w:rPr>
          <w:sz w:val="28"/>
          <w:szCs w:val="28"/>
          <w:shd w:val="clear" w:color="auto" w:fill="FFFFFF"/>
          <w:lang w:eastAsia="en-US"/>
        </w:rPr>
        <w:t>20</w:t>
      </w:r>
      <w:r w:rsidRPr="00752B81">
        <w:rPr>
          <w:sz w:val="28"/>
          <w:szCs w:val="28"/>
          <w:shd w:val="clear" w:color="auto" w:fill="FFFFFF"/>
          <w:lang w:eastAsia="en-US"/>
        </w:rPr>
        <w:t xml:space="preserve">). — Режим доступа: для </w:t>
      </w:r>
      <w:proofErr w:type="spellStart"/>
      <w:r w:rsidRPr="00752B81">
        <w:rPr>
          <w:sz w:val="28"/>
          <w:szCs w:val="28"/>
          <w:shd w:val="clear" w:color="auto" w:fill="FFFFFF"/>
          <w:lang w:eastAsia="en-US"/>
        </w:rPr>
        <w:t>авторизир</w:t>
      </w:r>
      <w:proofErr w:type="spellEnd"/>
      <w:r w:rsidRPr="00752B81">
        <w:rPr>
          <w:sz w:val="28"/>
          <w:szCs w:val="28"/>
          <w:shd w:val="clear" w:color="auto" w:fill="FFFFFF"/>
          <w:lang w:eastAsia="en-US"/>
        </w:rPr>
        <w:t>. пользователей</w:t>
      </w:r>
    </w:p>
    <w:p w:rsidR="00777BE8" w:rsidRPr="00752B81" w:rsidRDefault="00777BE8" w:rsidP="00777BE8">
      <w:pPr>
        <w:widowControl w:val="0"/>
        <w:jc w:val="both"/>
        <w:rPr>
          <w:sz w:val="28"/>
          <w:szCs w:val="28"/>
          <w:shd w:val="clear" w:color="auto" w:fill="FFFFFF"/>
          <w:lang w:eastAsia="en-US"/>
        </w:rPr>
      </w:pPr>
      <w:r w:rsidRPr="00752B81">
        <w:rPr>
          <w:sz w:val="28"/>
          <w:szCs w:val="28"/>
          <w:shd w:val="clear" w:color="auto" w:fill="FFFFFF"/>
          <w:lang w:eastAsia="en-US"/>
        </w:rPr>
        <w:t xml:space="preserve">26.Шуляк, П. Н. Финансы: учебник для бакалавров / П. Н. </w:t>
      </w:r>
      <w:proofErr w:type="spellStart"/>
      <w:r w:rsidRPr="00752B81">
        <w:rPr>
          <w:sz w:val="28"/>
          <w:szCs w:val="28"/>
          <w:shd w:val="clear" w:color="auto" w:fill="FFFFFF"/>
          <w:lang w:eastAsia="en-US"/>
        </w:rPr>
        <w:t>Шуляк</w:t>
      </w:r>
      <w:proofErr w:type="spellEnd"/>
      <w:r w:rsidRPr="00752B81">
        <w:rPr>
          <w:sz w:val="28"/>
          <w:szCs w:val="28"/>
          <w:shd w:val="clear" w:color="auto" w:fill="FFFFFF"/>
          <w:lang w:eastAsia="en-US"/>
        </w:rPr>
        <w:t xml:space="preserve">, Н. П. Белотелова, Ж. С. Белотелова ; под редакцией П. Н. </w:t>
      </w:r>
      <w:proofErr w:type="spellStart"/>
      <w:r w:rsidRPr="00752B81">
        <w:rPr>
          <w:sz w:val="28"/>
          <w:szCs w:val="28"/>
          <w:shd w:val="clear" w:color="auto" w:fill="FFFFFF"/>
          <w:lang w:eastAsia="en-US"/>
        </w:rPr>
        <w:t>Шуляка</w:t>
      </w:r>
      <w:proofErr w:type="spellEnd"/>
      <w:r w:rsidRPr="00752B81">
        <w:rPr>
          <w:sz w:val="28"/>
          <w:szCs w:val="28"/>
          <w:shd w:val="clear" w:color="auto" w:fill="FFFFFF"/>
          <w:lang w:eastAsia="en-US"/>
        </w:rPr>
        <w:t xml:space="preserve">. — 2-е изд. — Москва: Дашков и К, 2019. — 383 </w:t>
      </w:r>
      <w:r w:rsidRPr="00752B81">
        <w:rPr>
          <w:sz w:val="28"/>
          <w:szCs w:val="28"/>
          <w:shd w:val="clear" w:color="auto" w:fill="FFFFFF"/>
          <w:lang w:val="en-US" w:eastAsia="en-US"/>
        </w:rPr>
        <w:t>c</w:t>
      </w:r>
      <w:r w:rsidRPr="00752B81">
        <w:rPr>
          <w:sz w:val="28"/>
          <w:szCs w:val="28"/>
          <w:shd w:val="clear" w:color="auto" w:fill="FFFFFF"/>
          <w:lang w:eastAsia="en-US"/>
        </w:rPr>
        <w:t xml:space="preserve">. — </w:t>
      </w:r>
      <w:r w:rsidRPr="00752B81">
        <w:rPr>
          <w:sz w:val="28"/>
          <w:szCs w:val="28"/>
          <w:shd w:val="clear" w:color="auto" w:fill="FFFFFF"/>
          <w:lang w:val="en-US" w:eastAsia="en-US"/>
        </w:rPr>
        <w:t>ISBN</w:t>
      </w:r>
      <w:r w:rsidRPr="00752B81">
        <w:rPr>
          <w:sz w:val="28"/>
          <w:szCs w:val="28"/>
          <w:shd w:val="clear" w:color="auto" w:fill="FFFFFF"/>
          <w:lang w:eastAsia="en-US"/>
        </w:rPr>
        <w:t xml:space="preserve"> 978-5-394-03087-1. — Текст: электронный // Электронно-библиотечная система </w:t>
      </w:r>
      <w:r w:rsidRPr="00752B81">
        <w:rPr>
          <w:sz w:val="28"/>
          <w:szCs w:val="28"/>
          <w:shd w:val="clear" w:color="auto" w:fill="FFFFFF"/>
          <w:lang w:val="en-US" w:eastAsia="en-US"/>
        </w:rPr>
        <w:t>IPRBOOKS</w:t>
      </w:r>
      <w:r w:rsidRPr="00752B81">
        <w:rPr>
          <w:sz w:val="28"/>
          <w:szCs w:val="28"/>
          <w:shd w:val="clear" w:color="auto" w:fill="FFFFFF"/>
          <w:lang w:eastAsia="en-US"/>
        </w:rPr>
        <w:t xml:space="preserve">: [сайт]. — </w:t>
      </w:r>
      <w:r w:rsidRPr="00752B81">
        <w:rPr>
          <w:sz w:val="28"/>
          <w:szCs w:val="28"/>
          <w:shd w:val="clear" w:color="auto" w:fill="FFFFFF"/>
          <w:lang w:val="en-US" w:eastAsia="en-US"/>
        </w:rPr>
        <w:t>URL</w:t>
      </w:r>
      <w:r w:rsidRPr="00752B81">
        <w:rPr>
          <w:sz w:val="28"/>
          <w:szCs w:val="28"/>
          <w:shd w:val="clear" w:color="auto" w:fill="FFFFFF"/>
          <w:lang w:eastAsia="en-US"/>
        </w:rPr>
        <w:t xml:space="preserve">: </w:t>
      </w:r>
      <w:r w:rsidRPr="00752B81">
        <w:rPr>
          <w:sz w:val="28"/>
          <w:szCs w:val="28"/>
          <w:shd w:val="clear" w:color="auto" w:fill="FFFFFF"/>
          <w:lang w:val="en-US" w:eastAsia="en-US"/>
        </w:rPr>
        <w:t>http</w:t>
      </w:r>
      <w:r w:rsidRPr="00752B81">
        <w:rPr>
          <w:sz w:val="28"/>
          <w:szCs w:val="28"/>
          <w:shd w:val="clear" w:color="auto" w:fill="FFFFFF"/>
          <w:lang w:eastAsia="en-US"/>
        </w:rPr>
        <w:t>://</w:t>
      </w:r>
      <w:r w:rsidRPr="00752B81">
        <w:rPr>
          <w:sz w:val="28"/>
          <w:szCs w:val="28"/>
          <w:shd w:val="clear" w:color="auto" w:fill="FFFFFF"/>
          <w:lang w:val="en-US" w:eastAsia="en-US"/>
        </w:rPr>
        <w:t>www</w:t>
      </w:r>
      <w:r w:rsidRPr="00752B81">
        <w:rPr>
          <w:sz w:val="28"/>
          <w:szCs w:val="28"/>
          <w:shd w:val="clear" w:color="auto" w:fill="FFFFFF"/>
          <w:lang w:eastAsia="en-US"/>
        </w:rPr>
        <w:t>.</w:t>
      </w:r>
      <w:proofErr w:type="spellStart"/>
      <w:r w:rsidRPr="00752B81">
        <w:rPr>
          <w:sz w:val="28"/>
          <w:szCs w:val="28"/>
          <w:shd w:val="clear" w:color="auto" w:fill="FFFFFF"/>
          <w:lang w:val="en-US" w:eastAsia="en-US"/>
        </w:rPr>
        <w:t>iprbookshop</w:t>
      </w:r>
      <w:proofErr w:type="spellEnd"/>
      <w:r w:rsidRPr="00752B81">
        <w:rPr>
          <w:sz w:val="28"/>
          <w:szCs w:val="28"/>
          <w:shd w:val="clear" w:color="auto" w:fill="FFFFFF"/>
          <w:lang w:eastAsia="en-US"/>
        </w:rPr>
        <w:t>.</w:t>
      </w:r>
      <w:proofErr w:type="spellStart"/>
      <w:r w:rsidRPr="00752B81">
        <w:rPr>
          <w:sz w:val="28"/>
          <w:szCs w:val="28"/>
          <w:shd w:val="clear" w:color="auto" w:fill="FFFFFF"/>
          <w:lang w:val="en-US" w:eastAsia="en-US"/>
        </w:rPr>
        <w:t>ru</w:t>
      </w:r>
      <w:proofErr w:type="spellEnd"/>
      <w:r w:rsidRPr="00752B81">
        <w:rPr>
          <w:sz w:val="28"/>
          <w:szCs w:val="28"/>
          <w:shd w:val="clear" w:color="auto" w:fill="FFFFFF"/>
          <w:lang w:eastAsia="en-US"/>
        </w:rPr>
        <w:t>/85182.</w:t>
      </w:r>
      <w:r w:rsidRPr="00752B81">
        <w:rPr>
          <w:sz w:val="28"/>
          <w:szCs w:val="28"/>
          <w:shd w:val="clear" w:color="auto" w:fill="FFFFFF"/>
          <w:lang w:val="en-US" w:eastAsia="en-US"/>
        </w:rPr>
        <w:t>html</w:t>
      </w:r>
      <w:r w:rsidRPr="00752B81">
        <w:rPr>
          <w:sz w:val="28"/>
          <w:szCs w:val="28"/>
          <w:shd w:val="clear" w:color="auto" w:fill="FFFFFF"/>
          <w:lang w:eastAsia="en-US"/>
        </w:rPr>
        <w:t xml:space="preserve"> (дата обращения: 26.05.20</w:t>
      </w:r>
      <w:r>
        <w:rPr>
          <w:sz w:val="28"/>
          <w:szCs w:val="28"/>
          <w:shd w:val="clear" w:color="auto" w:fill="FFFFFF"/>
          <w:lang w:eastAsia="en-US"/>
        </w:rPr>
        <w:t>20</w:t>
      </w:r>
      <w:r w:rsidRPr="00752B81">
        <w:rPr>
          <w:sz w:val="28"/>
          <w:szCs w:val="28"/>
          <w:shd w:val="clear" w:color="auto" w:fill="FFFFFF"/>
          <w:lang w:eastAsia="en-US"/>
        </w:rPr>
        <w:t xml:space="preserve">). — Режим доступа: для </w:t>
      </w:r>
      <w:proofErr w:type="spellStart"/>
      <w:r w:rsidRPr="00752B81">
        <w:rPr>
          <w:sz w:val="28"/>
          <w:szCs w:val="28"/>
          <w:shd w:val="clear" w:color="auto" w:fill="FFFFFF"/>
          <w:lang w:eastAsia="en-US"/>
        </w:rPr>
        <w:t>авторизир</w:t>
      </w:r>
      <w:proofErr w:type="spellEnd"/>
      <w:r w:rsidRPr="00752B81">
        <w:rPr>
          <w:sz w:val="28"/>
          <w:szCs w:val="28"/>
          <w:shd w:val="clear" w:color="auto" w:fill="FFFFFF"/>
          <w:lang w:eastAsia="en-US"/>
        </w:rPr>
        <w:t>. пользователей</w:t>
      </w:r>
    </w:p>
    <w:p w:rsidR="00777BE8" w:rsidRPr="00752B81" w:rsidRDefault="00777BE8" w:rsidP="00777BE8">
      <w:pPr>
        <w:widowControl w:val="0"/>
        <w:jc w:val="both"/>
        <w:rPr>
          <w:color w:val="000000"/>
          <w:sz w:val="28"/>
          <w:szCs w:val="28"/>
          <w:shd w:val="clear" w:color="auto" w:fill="FFFFFF"/>
          <w:lang w:eastAsia="en-US"/>
        </w:rPr>
      </w:pPr>
      <w:r w:rsidRPr="00752B81">
        <w:rPr>
          <w:sz w:val="28"/>
          <w:szCs w:val="28"/>
          <w:shd w:val="clear" w:color="auto" w:fill="FFFFFF"/>
          <w:lang w:eastAsia="en-US"/>
        </w:rPr>
        <w:t>27.......</w:t>
      </w:r>
    </w:p>
    <w:p w:rsidR="00777BE8" w:rsidRPr="00752B81" w:rsidRDefault="00777BE8" w:rsidP="00777BE8">
      <w:pPr>
        <w:widowControl w:val="0"/>
        <w:jc w:val="both"/>
        <w:rPr>
          <w:color w:val="000000"/>
          <w:sz w:val="28"/>
          <w:szCs w:val="28"/>
          <w:shd w:val="clear" w:color="auto" w:fill="FFFFFF"/>
          <w:lang w:eastAsia="en-US"/>
        </w:rPr>
      </w:pPr>
      <w:r w:rsidRPr="00752B81">
        <w:rPr>
          <w:color w:val="000000"/>
          <w:sz w:val="28"/>
          <w:szCs w:val="28"/>
          <w:shd w:val="clear" w:color="auto" w:fill="FFFFFF"/>
          <w:lang w:eastAsia="en-US"/>
        </w:rPr>
        <w:t>.......</w:t>
      </w:r>
    </w:p>
    <w:p w:rsidR="00777BE8" w:rsidRPr="00752B81" w:rsidRDefault="00777BE8" w:rsidP="00777BE8">
      <w:pPr>
        <w:widowControl w:val="0"/>
        <w:jc w:val="both"/>
        <w:rPr>
          <w:color w:val="000000"/>
          <w:sz w:val="28"/>
          <w:szCs w:val="28"/>
          <w:shd w:val="clear" w:color="auto" w:fill="FFFFFF"/>
          <w:lang w:eastAsia="en-US"/>
        </w:rPr>
      </w:pPr>
      <w:r w:rsidRPr="00752B81">
        <w:rPr>
          <w:color w:val="000000"/>
          <w:sz w:val="28"/>
          <w:szCs w:val="28"/>
          <w:shd w:val="clear" w:color="auto" w:fill="FFFFFF"/>
          <w:lang w:eastAsia="en-US"/>
        </w:rPr>
        <w:t xml:space="preserve">40.Экономические и финансовые риски. Оценка, управление, портфель инвестиций: Пособие / Шапкин А.С.,  Шапкин В.А., - 9-е изд. </w:t>
      </w:r>
      <w:r w:rsidR="00D86F1F">
        <w:rPr>
          <w:color w:val="000000"/>
          <w:sz w:val="28"/>
          <w:szCs w:val="28"/>
          <w:shd w:val="clear" w:color="auto" w:fill="FFFFFF"/>
          <w:lang w:eastAsia="en-US"/>
        </w:rPr>
        <w:t>–</w:t>
      </w:r>
      <w:r w:rsidRPr="00752B81">
        <w:rPr>
          <w:color w:val="000000"/>
          <w:sz w:val="28"/>
          <w:szCs w:val="28"/>
          <w:shd w:val="clear" w:color="auto" w:fill="FFFFFF"/>
          <w:lang w:eastAsia="en-US"/>
        </w:rPr>
        <w:t xml:space="preserve"> Москва: Дашков и</w:t>
      </w:r>
      <w:proofErr w:type="gramStart"/>
      <w:r w:rsidRPr="00752B81">
        <w:rPr>
          <w:color w:val="000000"/>
          <w:sz w:val="28"/>
          <w:szCs w:val="28"/>
          <w:shd w:val="clear" w:color="auto" w:fill="FFFFFF"/>
          <w:lang w:eastAsia="en-US"/>
        </w:rPr>
        <w:t xml:space="preserve"> К</w:t>
      </w:r>
      <w:proofErr w:type="gramEnd"/>
      <w:r w:rsidRPr="00752B81">
        <w:rPr>
          <w:color w:val="000000"/>
          <w:sz w:val="28"/>
          <w:szCs w:val="28"/>
          <w:shd w:val="clear" w:color="auto" w:fill="FFFFFF"/>
          <w:lang w:eastAsia="en-US"/>
        </w:rPr>
        <w:t xml:space="preserve">, 2018. </w:t>
      </w:r>
      <w:r w:rsidR="00D86F1F">
        <w:rPr>
          <w:color w:val="000000"/>
          <w:sz w:val="28"/>
          <w:szCs w:val="28"/>
          <w:shd w:val="clear" w:color="auto" w:fill="FFFFFF"/>
          <w:lang w:eastAsia="en-US"/>
        </w:rPr>
        <w:t>–</w:t>
      </w:r>
      <w:r w:rsidRPr="00752B81">
        <w:rPr>
          <w:color w:val="000000"/>
          <w:sz w:val="28"/>
          <w:szCs w:val="28"/>
          <w:shd w:val="clear" w:color="auto" w:fill="FFFFFF"/>
          <w:lang w:eastAsia="en-US"/>
        </w:rPr>
        <w:t xml:space="preserve"> 544 с.</w:t>
      </w:r>
    </w:p>
    <w:p w:rsidR="00777BE8" w:rsidRPr="00752B81" w:rsidRDefault="00777BE8" w:rsidP="00777BE8">
      <w:pPr>
        <w:ind w:firstLine="709"/>
        <w:jc w:val="both"/>
        <w:rPr>
          <w:b/>
          <w:sz w:val="28"/>
          <w:szCs w:val="28"/>
        </w:rPr>
      </w:pPr>
      <w:r w:rsidRPr="00752B81">
        <w:rPr>
          <w:b/>
          <w:sz w:val="28"/>
          <w:szCs w:val="28"/>
        </w:rPr>
        <w:lastRenderedPageBreak/>
        <w:t>ВНИМАНИЕ!</w:t>
      </w:r>
    </w:p>
    <w:p w:rsidR="00777BE8" w:rsidRPr="00752B81" w:rsidRDefault="00777BE8" w:rsidP="00777BE8">
      <w:pPr>
        <w:ind w:firstLine="709"/>
        <w:jc w:val="both"/>
        <w:rPr>
          <w:sz w:val="28"/>
          <w:szCs w:val="28"/>
        </w:rPr>
      </w:pPr>
      <w:r w:rsidRPr="00752B81">
        <w:rPr>
          <w:sz w:val="28"/>
          <w:szCs w:val="28"/>
        </w:rPr>
        <w:t>Нумерация списка использованных источников, начиная с нормативных актов, не разрывается, а идет по порядку.</w:t>
      </w:r>
    </w:p>
    <w:p w:rsidR="00777BE8" w:rsidRPr="00752B81" w:rsidRDefault="00777BE8" w:rsidP="00777BE8">
      <w:pPr>
        <w:ind w:firstLine="709"/>
        <w:jc w:val="center"/>
        <w:rPr>
          <w:b/>
          <w:sz w:val="28"/>
          <w:szCs w:val="28"/>
        </w:rPr>
      </w:pPr>
    </w:p>
    <w:p w:rsidR="00777BE8" w:rsidRPr="00752B81" w:rsidRDefault="00777BE8" w:rsidP="00777BE8">
      <w:pPr>
        <w:ind w:firstLine="709"/>
        <w:jc w:val="center"/>
        <w:rPr>
          <w:b/>
          <w:sz w:val="28"/>
          <w:szCs w:val="28"/>
        </w:rPr>
      </w:pPr>
      <w:r w:rsidRPr="00752B81">
        <w:rPr>
          <w:b/>
          <w:sz w:val="28"/>
          <w:szCs w:val="28"/>
        </w:rPr>
        <w:t>Оформление приложения</w:t>
      </w:r>
    </w:p>
    <w:p w:rsidR="00777BE8" w:rsidRPr="00752B81" w:rsidRDefault="00777BE8" w:rsidP="00777BE8">
      <w:pPr>
        <w:ind w:firstLine="709"/>
        <w:jc w:val="both"/>
        <w:rPr>
          <w:sz w:val="28"/>
          <w:szCs w:val="28"/>
        </w:rPr>
      </w:pPr>
      <w:r w:rsidRPr="00752B81">
        <w:rPr>
          <w:sz w:val="28"/>
          <w:szCs w:val="28"/>
        </w:rPr>
        <w:t>Приложения подлежат нумерации в той последовательности, в которой их данные используются в работе (1,2,3,......10). Каждое приложение должно начинаться с новой страницы с указанием наверху посередине страницы слова «</w:t>
      </w:r>
      <w:r w:rsidRPr="00752B81">
        <w:rPr>
          <w:b/>
          <w:sz w:val="28"/>
          <w:szCs w:val="28"/>
        </w:rPr>
        <w:t>ПРИЛОЖЕНИЕ</w:t>
      </w:r>
      <w:r>
        <w:rPr>
          <w:b/>
          <w:sz w:val="28"/>
          <w:szCs w:val="28"/>
        </w:rPr>
        <w:t xml:space="preserve"> 1</w:t>
      </w:r>
      <w:r w:rsidRPr="00752B81">
        <w:rPr>
          <w:sz w:val="28"/>
          <w:szCs w:val="28"/>
        </w:rPr>
        <w:t xml:space="preserve">» и  проставляется порядковый номер, точка после номера не ставится без абзацного отступа. </w:t>
      </w:r>
    </w:p>
    <w:p w:rsidR="00777BE8" w:rsidRPr="00752B81" w:rsidRDefault="00777BE8" w:rsidP="00777BE8">
      <w:pPr>
        <w:ind w:firstLine="709"/>
        <w:jc w:val="both"/>
        <w:rPr>
          <w:sz w:val="28"/>
          <w:szCs w:val="28"/>
        </w:rPr>
      </w:pPr>
      <w:r w:rsidRPr="00752B81">
        <w:rPr>
          <w:sz w:val="28"/>
          <w:szCs w:val="28"/>
        </w:rPr>
        <w:t xml:space="preserve">Слово </w:t>
      </w:r>
      <w:r w:rsidRPr="00752B81">
        <w:rPr>
          <w:b/>
          <w:sz w:val="28"/>
          <w:szCs w:val="28"/>
        </w:rPr>
        <w:t>ПРИЛОЖЕНИЕ 1</w:t>
      </w:r>
      <w:r w:rsidRPr="00752B81">
        <w:rPr>
          <w:sz w:val="28"/>
          <w:szCs w:val="28"/>
        </w:rPr>
        <w:t xml:space="preserve"> пишется заглавными буквами, шрифтом </w:t>
      </w:r>
      <w:r w:rsidRPr="00752B81">
        <w:rPr>
          <w:sz w:val="28"/>
          <w:szCs w:val="28"/>
          <w:lang w:val="en-US"/>
        </w:rPr>
        <w:t>Times</w:t>
      </w:r>
      <w:r w:rsidR="00D86F1F">
        <w:rPr>
          <w:sz w:val="28"/>
          <w:szCs w:val="28"/>
        </w:rPr>
        <w:t xml:space="preserve"> </w:t>
      </w:r>
      <w:r w:rsidRPr="00752B81">
        <w:rPr>
          <w:sz w:val="28"/>
          <w:szCs w:val="28"/>
          <w:lang w:val="en-US"/>
        </w:rPr>
        <w:t>New</w:t>
      </w:r>
      <w:r w:rsidR="00D86F1F">
        <w:rPr>
          <w:sz w:val="28"/>
          <w:szCs w:val="28"/>
        </w:rPr>
        <w:t xml:space="preserve"> </w:t>
      </w:r>
      <w:r w:rsidRPr="00752B81">
        <w:rPr>
          <w:sz w:val="28"/>
          <w:szCs w:val="28"/>
          <w:lang w:val="en-US"/>
        </w:rPr>
        <w:t>Roman</w:t>
      </w:r>
      <w:r w:rsidRPr="00752B81">
        <w:rPr>
          <w:sz w:val="28"/>
          <w:szCs w:val="28"/>
        </w:rPr>
        <w:t>, размер 14 кеглей, полужирный.</w:t>
      </w:r>
    </w:p>
    <w:p w:rsidR="00777BE8" w:rsidRPr="00752B81" w:rsidRDefault="00777BE8" w:rsidP="00777BE8">
      <w:pPr>
        <w:ind w:firstLine="709"/>
        <w:jc w:val="both"/>
        <w:rPr>
          <w:sz w:val="28"/>
          <w:szCs w:val="28"/>
        </w:rPr>
      </w:pPr>
      <w:r w:rsidRPr="00752B81">
        <w:rPr>
          <w:sz w:val="28"/>
          <w:szCs w:val="28"/>
        </w:rPr>
        <w:t xml:space="preserve"> Приложение должно иметь заголовок, который пишется с прописной буквы и отдельной строкой по центру, без абзацного отступа.</w:t>
      </w:r>
    </w:p>
    <w:p w:rsidR="00777BE8" w:rsidRPr="00752B81" w:rsidRDefault="00777BE8" w:rsidP="00777BE8">
      <w:pPr>
        <w:ind w:firstLine="709"/>
        <w:jc w:val="both"/>
        <w:rPr>
          <w:rFonts w:eastAsia="SimSun"/>
          <w:sz w:val="28"/>
          <w:szCs w:val="28"/>
          <w:lang w:eastAsia="zh-CN"/>
        </w:rPr>
      </w:pPr>
      <w:r w:rsidRPr="00752B81">
        <w:rPr>
          <w:rFonts w:eastAsia="SimSun"/>
          <w:sz w:val="28"/>
          <w:szCs w:val="28"/>
          <w:lang w:eastAsia="zh-CN"/>
        </w:rPr>
        <w:t xml:space="preserve">После слова </w:t>
      </w:r>
      <w:r w:rsidRPr="00752B81">
        <w:rPr>
          <w:rFonts w:eastAsia="SimSun"/>
          <w:b/>
          <w:sz w:val="28"/>
          <w:szCs w:val="28"/>
          <w:lang w:eastAsia="zh-CN"/>
        </w:rPr>
        <w:t>ПРИЛОЖЕНИЕ 1</w:t>
      </w:r>
      <w:r w:rsidRPr="00752B81">
        <w:rPr>
          <w:rFonts w:eastAsia="SimSun"/>
          <w:sz w:val="28"/>
          <w:szCs w:val="28"/>
          <w:lang w:eastAsia="zh-CN"/>
        </w:rPr>
        <w:t xml:space="preserve"> ставится отступ 12 пт.</w:t>
      </w:r>
    </w:p>
    <w:p w:rsidR="00777BE8" w:rsidRDefault="00777BE8" w:rsidP="00777BE8">
      <w:pPr>
        <w:ind w:firstLine="709"/>
        <w:jc w:val="both"/>
        <w:rPr>
          <w:rFonts w:eastAsia="SimSun"/>
          <w:sz w:val="28"/>
          <w:szCs w:val="28"/>
          <w:lang w:eastAsia="zh-CN"/>
        </w:rPr>
      </w:pPr>
      <w:r w:rsidRPr="00752B81">
        <w:rPr>
          <w:rFonts w:eastAsia="SimSun"/>
          <w:sz w:val="28"/>
          <w:szCs w:val="28"/>
          <w:lang w:eastAsia="zh-CN"/>
        </w:rPr>
        <w:t>(Находите файл «</w:t>
      </w:r>
      <w:proofErr w:type="spellStart"/>
      <w:r w:rsidRPr="00752B81">
        <w:rPr>
          <w:rFonts w:eastAsia="SimSun"/>
          <w:sz w:val="28"/>
          <w:szCs w:val="28"/>
          <w:lang w:eastAsia="zh-CN"/>
        </w:rPr>
        <w:t>Формат→Абзац→Интервал</w:t>
      </w:r>
      <w:proofErr w:type="spellEnd"/>
      <w:r w:rsidRPr="00752B81">
        <w:rPr>
          <w:rFonts w:eastAsia="SimSun"/>
          <w:sz w:val="28"/>
          <w:szCs w:val="28"/>
          <w:lang w:eastAsia="zh-CN"/>
        </w:rPr>
        <w:t xml:space="preserve">→ После», в окошке ставите 12 </w:t>
      </w:r>
      <w:proofErr w:type="spellStart"/>
      <w:r w:rsidRPr="00752B81">
        <w:rPr>
          <w:rFonts w:eastAsia="SimSun"/>
          <w:sz w:val="28"/>
          <w:szCs w:val="28"/>
          <w:lang w:eastAsia="zh-CN"/>
        </w:rPr>
        <w:t>пт</w:t>
      </w:r>
      <w:proofErr w:type="spellEnd"/>
      <w:r w:rsidRPr="00752B81">
        <w:rPr>
          <w:rFonts w:eastAsia="SimSun"/>
          <w:sz w:val="28"/>
          <w:szCs w:val="28"/>
          <w:lang w:eastAsia="zh-CN"/>
        </w:rPr>
        <w:t>).</w:t>
      </w:r>
    </w:p>
    <w:p w:rsidR="00777BE8" w:rsidRPr="00FD1D27" w:rsidRDefault="00777BE8" w:rsidP="00777BE8">
      <w:pPr>
        <w:ind w:firstLine="709"/>
        <w:jc w:val="both"/>
        <w:rPr>
          <w:rFonts w:eastAsia="SimSun"/>
          <w:sz w:val="28"/>
          <w:szCs w:val="28"/>
          <w:u w:val="single"/>
          <w:lang w:eastAsia="zh-CN"/>
        </w:rPr>
      </w:pPr>
      <w:r w:rsidRPr="00FD1D27">
        <w:rPr>
          <w:rFonts w:eastAsia="SimSun"/>
          <w:sz w:val="28"/>
          <w:szCs w:val="28"/>
          <w:u w:val="single"/>
          <w:lang w:eastAsia="zh-CN"/>
        </w:rPr>
        <w:t>Например:</w:t>
      </w:r>
    </w:p>
    <w:p w:rsidR="00777BE8" w:rsidRPr="00752B81" w:rsidRDefault="00777BE8" w:rsidP="00777BE8">
      <w:pPr>
        <w:ind w:firstLine="720"/>
        <w:jc w:val="both"/>
        <w:rPr>
          <w:sz w:val="28"/>
          <w:szCs w:val="28"/>
        </w:rPr>
      </w:pPr>
    </w:p>
    <w:p w:rsidR="00777BE8" w:rsidRPr="00752B81" w:rsidRDefault="00777BE8" w:rsidP="00777BE8">
      <w:pPr>
        <w:spacing w:after="240"/>
        <w:jc w:val="center"/>
        <w:rPr>
          <w:b/>
          <w:sz w:val="28"/>
          <w:szCs w:val="28"/>
        </w:rPr>
      </w:pPr>
      <w:r w:rsidRPr="00752B81">
        <w:rPr>
          <w:b/>
          <w:sz w:val="28"/>
          <w:szCs w:val="28"/>
        </w:rPr>
        <w:t>ПРИЛОЖЕНИЕ 1</w:t>
      </w:r>
    </w:p>
    <w:p w:rsidR="00777BE8" w:rsidRDefault="00777BE8" w:rsidP="00777BE8">
      <w:pPr>
        <w:widowControl w:val="0"/>
        <w:spacing w:after="240"/>
        <w:jc w:val="center"/>
        <w:rPr>
          <w:sz w:val="28"/>
          <w:szCs w:val="28"/>
        </w:rPr>
      </w:pPr>
      <w:r w:rsidRPr="00752B81">
        <w:rPr>
          <w:sz w:val="28"/>
          <w:szCs w:val="28"/>
        </w:rPr>
        <w:t>Анализ финансовых результатов ПАО «Почта Банк» за 201</w:t>
      </w:r>
      <w:r>
        <w:rPr>
          <w:sz w:val="28"/>
          <w:szCs w:val="28"/>
        </w:rPr>
        <w:t>7</w:t>
      </w:r>
      <w:r w:rsidRPr="00752B81">
        <w:rPr>
          <w:sz w:val="28"/>
          <w:szCs w:val="28"/>
        </w:rPr>
        <w:t>-201</w:t>
      </w:r>
      <w:r>
        <w:rPr>
          <w:sz w:val="28"/>
          <w:szCs w:val="28"/>
        </w:rPr>
        <w:t>9</w:t>
      </w:r>
      <w:r w:rsidRPr="00752B81">
        <w:rPr>
          <w:sz w:val="28"/>
          <w:szCs w:val="28"/>
        </w:rPr>
        <w:t xml:space="preserve"> гг.</w:t>
      </w:r>
    </w:p>
    <w:p w:rsidR="00777BE8" w:rsidRDefault="00777BE8" w:rsidP="00777BE8">
      <w:pPr>
        <w:widowControl w:val="0"/>
        <w:spacing w:after="240"/>
        <w:jc w:val="center"/>
        <w:rPr>
          <w:b/>
          <w:sz w:val="28"/>
          <w:szCs w:val="28"/>
        </w:rPr>
      </w:pPr>
      <w:r w:rsidRPr="00752B81">
        <w:rPr>
          <w:b/>
          <w:sz w:val="28"/>
          <w:szCs w:val="28"/>
        </w:rPr>
        <w:t xml:space="preserve">Приложения должны иметь общую с основным текстом работы сквозную нумерацию страниц. </w:t>
      </w:r>
    </w:p>
    <w:p w:rsidR="00777BE8" w:rsidRDefault="00777BE8" w:rsidP="00777BE8">
      <w:pPr>
        <w:shd w:val="clear" w:color="auto" w:fill="FFFFFF"/>
        <w:ind w:firstLine="709"/>
        <w:jc w:val="both"/>
        <w:rPr>
          <w:bCs/>
          <w:iCs/>
          <w:spacing w:val="-3"/>
          <w:sz w:val="28"/>
          <w:szCs w:val="28"/>
        </w:rPr>
      </w:pPr>
      <w:r w:rsidRPr="00DD2965">
        <w:rPr>
          <w:bCs/>
          <w:iCs/>
          <w:spacing w:val="-3"/>
          <w:sz w:val="28"/>
          <w:szCs w:val="28"/>
        </w:rPr>
        <w:t xml:space="preserve">Если приложение не помещается на одном листе, то </w:t>
      </w:r>
      <w:r w:rsidRPr="0006361A">
        <w:rPr>
          <w:b/>
          <w:bCs/>
          <w:iCs/>
          <w:spacing w:val="-3"/>
          <w:sz w:val="28"/>
          <w:szCs w:val="28"/>
        </w:rPr>
        <w:t xml:space="preserve">слева </w:t>
      </w:r>
      <w:r w:rsidRPr="00DD2965">
        <w:rPr>
          <w:bCs/>
          <w:iCs/>
          <w:spacing w:val="-3"/>
          <w:sz w:val="28"/>
          <w:szCs w:val="28"/>
        </w:rPr>
        <w:t xml:space="preserve">следующей страницы проставляют </w:t>
      </w:r>
      <w:r w:rsidRPr="00DD2965">
        <w:rPr>
          <w:bCs/>
          <w:i/>
          <w:iCs/>
          <w:spacing w:val="-3"/>
          <w:sz w:val="28"/>
          <w:szCs w:val="28"/>
        </w:rPr>
        <w:t>Продолжение приложения 1</w:t>
      </w:r>
      <w:r w:rsidRPr="00DD2965">
        <w:rPr>
          <w:bCs/>
          <w:iCs/>
          <w:spacing w:val="-3"/>
          <w:sz w:val="28"/>
          <w:szCs w:val="28"/>
        </w:rPr>
        <w:t xml:space="preserve">, без точки после цифры, слово </w:t>
      </w:r>
      <w:r w:rsidRPr="0006361A">
        <w:rPr>
          <w:bCs/>
          <w:i/>
          <w:iCs/>
          <w:spacing w:val="-3"/>
          <w:sz w:val="28"/>
          <w:szCs w:val="28"/>
        </w:rPr>
        <w:t xml:space="preserve">приложение </w:t>
      </w:r>
      <w:r w:rsidRPr="0006361A">
        <w:rPr>
          <w:bCs/>
          <w:iCs/>
          <w:spacing w:val="-3"/>
          <w:sz w:val="28"/>
          <w:szCs w:val="28"/>
        </w:rPr>
        <w:t>пишется</w:t>
      </w:r>
      <w:r w:rsidR="00814375">
        <w:rPr>
          <w:bCs/>
          <w:iCs/>
          <w:spacing w:val="-3"/>
          <w:sz w:val="28"/>
          <w:szCs w:val="28"/>
        </w:rPr>
        <w:t xml:space="preserve"> </w:t>
      </w:r>
      <w:r w:rsidRPr="0006361A">
        <w:rPr>
          <w:bCs/>
          <w:i/>
          <w:iCs/>
          <w:spacing w:val="-3"/>
          <w:sz w:val="28"/>
          <w:szCs w:val="28"/>
        </w:rPr>
        <w:t>курсивом</w:t>
      </w:r>
      <w:r w:rsidRPr="00DD2965">
        <w:rPr>
          <w:bCs/>
          <w:iCs/>
          <w:spacing w:val="-3"/>
          <w:sz w:val="28"/>
          <w:szCs w:val="28"/>
        </w:rPr>
        <w:t>.</w:t>
      </w:r>
    </w:p>
    <w:p w:rsidR="00777BE8" w:rsidRPr="00FD1D27" w:rsidRDefault="00777BE8" w:rsidP="00777BE8">
      <w:pPr>
        <w:ind w:firstLine="720"/>
        <w:jc w:val="both"/>
        <w:rPr>
          <w:sz w:val="28"/>
          <w:szCs w:val="28"/>
          <w:u w:val="single"/>
        </w:rPr>
      </w:pPr>
      <w:r w:rsidRPr="00FD1D27">
        <w:rPr>
          <w:sz w:val="28"/>
          <w:szCs w:val="28"/>
          <w:u w:val="single"/>
        </w:rPr>
        <w:t>Например:</w:t>
      </w:r>
    </w:p>
    <w:p w:rsidR="00777BE8" w:rsidRPr="00752B81" w:rsidRDefault="00777BE8" w:rsidP="00777BE8">
      <w:pPr>
        <w:widowControl w:val="0"/>
        <w:spacing w:after="240"/>
        <w:rPr>
          <w:sz w:val="28"/>
          <w:szCs w:val="28"/>
        </w:rPr>
      </w:pPr>
      <w:r w:rsidRPr="00DD2965">
        <w:rPr>
          <w:bCs/>
          <w:i/>
          <w:iCs/>
          <w:spacing w:val="-3"/>
          <w:sz w:val="28"/>
          <w:szCs w:val="28"/>
        </w:rPr>
        <w:t>Продолжение приложения 1</w:t>
      </w:r>
    </w:p>
    <w:p w:rsidR="00777BE8" w:rsidRPr="00752B81" w:rsidRDefault="00777BE8" w:rsidP="00777BE8">
      <w:pPr>
        <w:shd w:val="clear" w:color="auto" w:fill="FFFFFF"/>
        <w:ind w:firstLine="567"/>
        <w:jc w:val="both"/>
        <w:rPr>
          <w:bCs/>
          <w:iCs/>
          <w:spacing w:val="-3"/>
        </w:rPr>
      </w:pPr>
      <w:r w:rsidRPr="00752B81">
        <w:rPr>
          <w:bCs/>
          <w:iCs/>
          <w:spacing w:val="-3"/>
          <w:sz w:val="28"/>
          <w:szCs w:val="28"/>
        </w:rPr>
        <w:t xml:space="preserve">Если в качестве приложения используется документ, имеющий самостоятельное значение, его брошюруют в работу в оригинале. На его титульном листе по центру  пишут слово  </w:t>
      </w:r>
      <w:r w:rsidRPr="00752B81">
        <w:rPr>
          <w:b/>
          <w:bCs/>
          <w:iCs/>
          <w:spacing w:val="-3"/>
          <w:sz w:val="28"/>
          <w:szCs w:val="28"/>
        </w:rPr>
        <w:t>ПРИЛОЖЕНИЕ</w:t>
      </w:r>
      <w:r>
        <w:rPr>
          <w:b/>
          <w:bCs/>
          <w:iCs/>
          <w:spacing w:val="-3"/>
          <w:sz w:val="28"/>
          <w:szCs w:val="28"/>
        </w:rPr>
        <w:t xml:space="preserve"> 2</w:t>
      </w:r>
      <w:r w:rsidRPr="00752B81">
        <w:rPr>
          <w:bCs/>
          <w:iCs/>
          <w:spacing w:val="-3"/>
          <w:sz w:val="28"/>
          <w:szCs w:val="28"/>
        </w:rPr>
        <w:t xml:space="preserve"> и проставляют номер, а страницы документа, включают в общую нумерацию страниц</w:t>
      </w:r>
      <w:r w:rsidRPr="00752B81">
        <w:rPr>
          <w:bCs/>
          <w:iCs/>
          <w:spacing w:val="-3"/>
        </w:rPr>
        <w:t>.</w:t>
      </w:r>
    </w:p>
    <w:p w:rsidR="00B0433C" w:rsidRDefault="00B0433C"/>
    <w:sectPr w:rsidR="00B0433C" w:rsidSect="00777BE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370" w:rsidRDefault="00884370" w:rsidP="00777BE8">
      <w:r>
        <w:separator/>
      </w:r>
    </w:p>
  </w:endnote>
  <w:endnote w:type="continuationSeparator" w:id="0">
    <w:p w:rsidR="00884370" w:rsidRDefault="00884370" w:rsidP="00777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25849"/>
      <w:docPartObj>
        <w:docPartGallery w:val="Page Numbers (Bottom of Page)"/>
        <w:docPartUnique/>
      </w:docPartObj>
    </w:sdtPr>
    <w:sdtEndPr>
      <w:rPr>
        <w:sz w:val="24"/>
        <w:szCs w:val="24"/>
      </w:rPr>
    </w:sdtEndPr>
    <w:sdtContent>
      <w:p w:rsidR="0002370E" w:rsidRPr="00DA540E" w:rsidRDefault="00DA540E" w:rsidP="00DA540E">
        <w:pPr>
          <w:pStyle w:val="a8"/>
          <w:jc w:val="center"/>
          <w:rPr>
            <w:sz w:val="24"/>
            <w:szCs w:val="24"/>
          </w:rPr>
        </w:pPr>
        <w:r w:rsidRPr="00DA540E">
          <w:rPr>
            <w:sz w:val="24"/>
            <w:szCs w:val="24"/>
          </w:rPr>
          <w:fldChar w:fldCharType="begin"/>
        </w:r>
        <w:r w:rsidRPr="00DA540E">
          <w:rPr>
            <w:sz w:val="24"/>
            <w:szCs w:val="24"/>
          </w:rPr>
          <w:instrText>PAGE   \* MERGEFORMAT</w:instrText>
        </w:r>
        <w:r w:rsidRPr="00DA540E">
          <w:rPr>
            <w:sz w:val="24"/>
            <w:szCs w:val="24"/>
          </w:rPr>
          <w:fldChar w:fldCharType="separate"/>
        </w:r>
        <w:r w:rsidR="00E5727A">
          <w:rPr>
            <w:noProof/>
            <w:sz w:val="24"/>
            <w:szCs w:val="24"/>
          </w:rPr>
          <w:t>3</w:t>
        </w:r>
        <w:r w:rsidRPr="00DA540E">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370" w:rsidRDefault="00884370" w:rsidP="00777BE8">
      <w:r>
        <w:separator/>
      </w:r>
    </w:p>
  </w:footnote>
  <w:footnote w:type="continuationSeparator" w:id="0">
    <w:p w:rsidR="00884370" w:rsidRDefault="00884370" w:rsidP="00777B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FDF"/>
    <w:multiLevelType w:val="hybridMultilevel"/>
    <w:tmpl w:val="E3D2833A"/>
    <w:lvl w:ilvl="0" w:tplc="E3444892">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C25A09"/>
    <w:multiLevelType w:val="hybridMultilevel"/>
    <w:tmpl w:val="37E4B086"/>
    <w:lvl w:ilvl="0" w:tplc="1A28B9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D07A41"/>
    <w:multiLevelType w:val="hybridMultilevel"/>
    <w:tmpl w:val="AB2EB388"/>
    <w:lvl w:ilvl="0" w:tplc="4C40C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7316AF"/>
    <w:multiLevelType w:val="hybridMultilevel"/>
    <w:tmpl w:val="C50E50A8"/>
    <w:lvl w:ilvl="0" w:tplc="E3444892">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68944982"/>
    <w:multiLevelType w:val="hybridMultilevel"/>
    <w:tmpl w:val="D7264C18"/>
    <w:lvl w:ilvl="0" w:tplc="4C40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F117B14"/>
    <w:multiLevelType w:val="hybridMultilevel"/>
    <w:tmpl w:val="EA16EB88"/>
    <w:lvl w:ilvl="0" w:tplc="E344489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06D7"/>
    <w:rsid w:val="0002370E"/>
    <w:rsid w:val="00034CB9"/>
    <w:rsid w:val="000746E1"/>
    <w:rsid w:val="0023185B"/>
    <w:rsid w:val="002A06DF"/>
    <w:rsid w:val="002E5E5C"/>
    <w:rsid w:val="004A5E23"/>
    <w:rsid w:val="00560C67"/>
    <w:rsid w:val="00607DD9"/>
    <w:rsid w:val="007040C0"/>
    <w:rsid w:val="00751D6B"/>
    <w:rsid w:val="00777BE8"/>
    <w:rsid w:val="00814375"/>
    <w:rsid w:val="00884370"/>
    <w:rsid w:val="008A2727"/>
    <w:rsid w:val="009B4FDB"/>
    <w:rsid w:val="009D502D"/>
    <w:rsid w:val="009E4DC4"/>
    <w:rsid w:val="00A373C0"/>
    <w:rsid w:val="00AB1FAB"/>
    <w:rsid w:val="00B0433C"/>
    <w:rsid w:val="00B23922"/>
    <w:rsid w:val="00B37AB6"/>
    <w:rsid w:val="00B50488"/>
    <w:rsid w:val="00BB71DB"/>
    <w:rsid w:val="00C42D8A"/>
    <w:rsid w:val="00CE143E"/>
    <w:rsid w:val="00D86F1F"/>
    <w:rsid w:val="00DA540E"/>
    <w:rsid w:val="00E406D7"/>
    <w:rsid w:val="00E5727A"/>
    <w:rsid w:val="00E6443F"/>
    <w:rsid w:val="00E843E0"/>
    <w:rsid w:val="00F95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B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BE8"/>
    <w:rPr>
      <w:color w:val="0000FF"/>
      <w:u w:val="single"/>
    </w:rPr>
  </w:style>
  <w:style w:type="paragraph" w:customStyle="1" w:styleId="Default">
    <w:name w:val="Default"/>
    <w:rsid w:val="00777B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Обычный1"/>
    <w:rsid w:val="00777BE8"/>
    <w:pPr>
      <w:widowControl w:val="0"/>
      <w:spacing w:after="0" w:line="260" w:lineRule="auto"/>
      <w:jc w:val="both"/>
    </w:pPr>
    <w:rPr>
      <w:rFonts w:ascii="Times New Roman" w:eastAsia="Times New Roman" w:hAnsi="Times New Roman" w:cs="Times New Roman"/>
      <w:color w:val="000000"/>
      <w:sz w:val="28"/>
      <w:szCs w:val="28"/>
      <w:lang w:val="en-US"/>
    </w:rPr>
  </w:style>
  <w:style w:type="paragraph" w:styleId="a4">
    <w:name w:val="Balloon Text"/>
    <w:basedOn w:val="a"/>
    <w:link w:val="a5"/>
    <w:uiPriority w:val="99"/>
    <w:semiHidden/>
    <w:unhideWhenUsed/>
    <w:rsid w:val="00777BE8"/>
    <w:rPr>
      <w:rFonts w:ascii="Tahoma" w:hAnsi="Tahoma" w:cs="Tahoma"/>
      <w:sz w:val="16"/>
      <w:szCs w:val="16"/>
    </w:rPr>
  </w:style>
  <w:style w:type="character" w:customStyle="1" w:styleId="a5">
    <w:name w:val="Текст выноски Знак"/>
    <w:basedOn w:val="a0"/>
    <w:link w:val="a4"/>
    <w:uiPriority w:val="99"/>
    <w:semiHidden/>
    <w:rsid w:val="00777BE8"/>
    <w:rPr>
      <w:rFonts w:ascii="Tahoma" w:eastAsia="Times New Roman" w:hAnsi="Tahoma" w:cs="Tahoma"/>
      <w:sz w:val="16"/>
      <w:szCs w:val="16"/>
      <w:lang w:eastAsia="ru-RU"/>
    </w:rPr>
  </w:style>
  <w:style w:type="paragraph" w:styleId="a6">
    <w:name w:val="header"/>
    <w:basedOn w:val="a"/>
    <w:link w:val="a7"/>
    <w:uiPriority w:val="99"/>
    <w:unhideWhenUsed/>
    <w:rsid w:val="00777BE8"/>
    <w:pPr>
      <w:tabs>
        <w:tab w:val="center" w:pos="4677"/>
        <w:tab w:val="right" w:pos="9355"/>
      </w:tabs>
    </w:pPr>
  </w:style>
  <w:style w:type="character" w:customStyle="1" w:styleId="a7">
    <w:name w:val="Верхний колонтитул Знак"/>
    <w:basedOn w:val="a0"/>
    <w:link w:val="a6"/>
    <w:uiPriority w:val="99"/>
    <w:rsid w:val="00777BE8"/>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77BE8"/>
    <w:pPr>
      <w:tabs>
        <w:tab w:val="center" w:pos="4677"/>
        <w:tab w:val="right" w:pos="9355"/>
      </w:tabs>
    </w:pPr>
  </w:style>
  <w:style w:type="character" w:customStyle="1" w:styleId="a9">
    <w:name w:val="Нижний колонтитул Знак"/>
    <w:basedOn w:val="a0"/>
    <w:link w:val="a8"/>
    <w:uiPriority w:val="99"/>
    <w:rsid w:val="00777BE8"/>
    <w:rPr>
      <w:rFonts w:ascii="Times New Roman" w:eastAsia="Times New Roman" w:hAnsi="Times New Roman" w:cs="Times New Roman"/>
      <w:sz w:val="20"/>
      <w:szCs w:val="20"/>
      <w:lang w:eastAsia="ru-RU"/>
    </w:rPr>
  </w:style>
  <w:style w:type="table" w:styleId="aa">
    <w:name w:val="Table Grid"/>
    <w:basedOn w:val="a1"/>
    <w:uiPriority w:val="59"/>
    <w:rsid w:val="00777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B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BE8"/>
    <w:rPr>
      <w:color w:val="0000FF"/>
      <w:u w:val="single"/>
    </w:rPr>
  </w:style>
  <w:style w:type="paragraph" w:customStyle="1" w:styleId="Default">
    <w:name w:val="Default"/>
    <w:rsid w:val="00777B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Обычный1"/>
    <w:rsid w:val="00777BE8"/>
    <w:pPr>
      <w:widowControl w:val="0"/>
      <w:spacing w:after="0" w:line="260" w:lineRule="auto"/>
      <w:jc w:val="both"/>
    </w:pPr>
    <w:rPr>
      <w:rFonts w:ascii="Times New Roman" w:eastAsia="Times New Roman" w:hAnsi="Times New Roman" w:cs="Times New Roman"/>
      <w:color w:val="000000"/>
      <w:sz w:val="28"/>
      <w:szCs w:val="28"/>
      <w:lang w:val="en-US"/>
    </w:rPr>
  </w:style>
  <w:style w:type="paragraph" w:styleId="a4">
    <w:name w:val="Balloon Text"/>
    <w:basedOn w:val="a"/>
    <w:link w:val="a5"/>
    <w:uiPriority w:val="99"/>
    <w:semiHidden/>
    <w:unhideWhenUsed/>
    <w:rsid w:val="00777BE8"/>
    <w:rPr>
      <w:rFonts w:ascii="Tahoma" w:hAnsi="Tahoma" w:cs="Tahoma"/>
      <w:sz w:val="16"/>
      <w:szCs w:val="16"/>
    </w:rPr>
  </w:style>
  <w:style w:type="character" w:customStyle="1" w:styleId="a5">
    <w:name w:val="Текст выноски Знак"/>
    <w:basedOn w:val="a0"/>
    <w:link w:val="a4"/>
    <w:uiPriority w:val="99"/>
    <w:semiHidden/>
    <w:rsid w:val="00777BE8"/>
    <w:rPr>
      <w:rFonts w:ascii="Tahoma" w:eastAsia="Times New Roman" w:hAnsi="Tahoma" w:cs="Tahoma"/>
      <w:sz w:val="16"/>
      <w:szCs w:val="16"/>
      <w:lang w:eastAsia="ru-RU"/>
    </w:rPr>
  </w:style>
  <w:style w:type="paragraph" w:styleId="a6">
    <w:name w:val="header"/>
    <w:basedOn w:val="a"/>
    <w:link w:val="a7"/>
    <w:uiPriority w:val="99"/>
    <w:unhideWhenUsed/>
    <w:rsid w:val="00777BE8"/>
    <w:pPr>
      <w:tabs>
        <w:tab w:val="center" w:pos="4677"/>
        <w:tab w:val="right" w:pos="9355"/>
      </w:tabs>
    </w:pPr>
  </w:style>
  <w:style w:type="character" w:customStyle="1" w:styleId="a7">
    <w:name w:val="Верхний колонтитул Знак"/>
    <w:basedOn w:val="a0"/>
    <w:link w:val="a6"/>
    <w:uiPriority w:val="99"/>
    <w:rsid w:val="00777BE8"/>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77BE8"/>
    <w:pPr>
      <w:tabs>
        <w:tab w:val="center" w:pos="4677"/>
        <w:tab w:val="right" w:pos="9355"/>
      </w:tabs>
    </w:pPr>
  </w:style>
  <w:style w:type="character" w:customStyle="1" w:styleId="a9">
    <w:name w:val="Нижний колонтитул Знак"/>
    <w:basedOn w:val="a0"/>
    <w:link w:val="a8"/>
    <w:uiPriority w:val="99"/>
    <w:rsid w:val="00777BE8"/>
    <w:rPr>
      <w:rFonts w:ascii="Times New Roman" w:eastAsia="Times New Roman" w:hAnsi="Times New Roman" w:cs="Times New Roman"/>
      <w:sz w:val="20"/>
      <w:szCs w:val="20"/>
      <w:lang w:eastAsia="ru-RU"/>
    </w:rPr>
  </w:style>
  <w:style w:type="table" w:styleId="aa">
    <w:name w:val="Table Grid"/>
    <w:basedOn w:val="a1"/>
    <w:uiPriority w:val="59"/>
    <w:rsid w:val="00777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for.ru" TargetMode="External"/><Relationship Id="rId18" Type="http://schemas.openxmlformats.org/officeDocument/2006/relationships/hyperlink" Target="https://&#1073;&#1072;&#1085;&#1082;&#1086;&#1074;&#1089;&#1082;&#1086;&#1077;-&#1076;&#1077;&#1083;&#1086;.&#1084;&#1072;&#1101;&#1086;.&#1088;&#109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ochtabank.ru"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ecfor.ru/publication/stimulirovanie-investitsij-v-tehnologicheskoe-obnovlenie-teplovoj-energeti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inkoff.ru" TargetMode="External"/><Relationship Id="rId5" Type="http://schemas.openxmlformats.org/officeDocument/2006/relationships/settings" Target="settings.xml"/><Relationship Id="rId15" Type="http://schemas.openxmlformats.org/officeDocument/2006/relationships/hyperlink" Target="https://ecfor.ru/person/solyanik-andrej-igorevich/" TargetMode="Externa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tinkoff.ru" TargetMode="External"/><Relationship Id="rId14" Type="http://schemas.openxmlformats.org/officeDocument/2006/relationships/hyperlink" Target="https://ecfor.ru/person/veselov-fedor-vadimovi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7813A-4B7E-41CD-B79D-DE980395F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4223</Words>
  <Characters>24076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Пользователь Windows</cp:lastModifiedBy>
  <cp:revision>21</cp:revision>
  <cp:lastPrinted>2021-05-18T07:07:00Z</cp:lastPrinted>
  <dcterms:created xsi:type="dcterms:W3CDTF">2021-04-26T19:45:00Z</dcterms:created>
  <dcterms:modified xsi:type="dcterms:W3CDTF">2021-05-20T13:05:00Z</dcterms:modified>
</cp:coreProperties>
</file>