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C2" w:rsidRDefault="00244DC2" w:rsidP="00244DC2">
      <w:r>
        <w:t>Пассажир автобуса, движущегося прямолинейно, наблюдает за пешеходами, стоящими на автобусной остановке. Скорость, с которой пешеходы удаляются от наблюдателя, растёт. Будет ли инерциальной система отсчёта, связанная с автобусом? Ответ обоснуйте.</w:t>
      </w:r>
    </w:p>
    <w:p w:rsidR="00A73AFC" w:rsidRDefault="00A73AFC"/>
    <w:sectPr w:rsidR="00A73AFC" w:rsidSect="00A7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244DC2"/>
    <w:rsid w:val="00244DC2"/>
    <w:rsid w:val="00A73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2021-08-23T16:04:00Z</dcterms:created>
  <dcterms:modified xsi:type="dcterms:W3CDTF">2021-08-23T16:04:00Z</dcterms:modified>
</cp:coreProperties>
</file>