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464" w:rsidRPr="0088164B" w:rsidRDefault="006D6464" w:rsidP="006D6464">
      <w:pPr>
        <w:tabs>
          <w:tab w:val="left" w:pos="-142"/>
          <w:tab w:val="left" w:pos="0"/>
        </w:tabs>
        <w:ind w:firstLine="567"/>
        <w:jc w:val="both"/>
        <w:rPr>
          <w:sz w:val="28"/>
        </w:rPr>
      </w:pPr>
      <w:r>
        <w:rPr>
          <w:sz w:val="28"/>
        </w:rPr>
        <w:t xml:space="preserve">Из табл. 1 выбирается </w:t>
      </w:r>
      <w:r w:rsidRPr="0088164B">
        <w:rPr>
          <w:sz w:val="28"/>
          <w:u w:val="single"/>
        </w:rPr>
        <w:t>основной производственный объект, вид источников света и расчётная освещённость общего электроосвещения основного производственного помещения.</w:t>
      </w:r>
    </w:p>
    <w:p w:rsidR="006D6464" w:rsidRPr="0088164B" w:rsidRDefault="006D6464" w:rsidP="006D6464">
      <w:pPr>
        <w:tabs>
          <w:tab w:val="left" w:pos="-142"/>
          <w:tab w:val="left" w:pos="0"/>
        </w:tabs>
        <w:ind w:firstLine="567"/>
        <w:jc w:val="both"/>
        <w:rPr>
          <w:sz w:val="28"/>
        </w:rPr>
      </w:pPr>
      <w:r>
        <w:rPr>
          <w:sz w:val="28"/>
        </w:rPr>
        <w:t xml:space="preserve">Выбираются внутренние </w:t>
      </w:r>
      <w:r w:rsidRPr="0088164B">
        <w:rPr>
          <w:sz w:val="28"/>
          <w:u w:val="single"/>
        </w:rPr>
        <w:t>расчётные размеры основного производственного помещения</w:t>
      </w:r>
      <w:r w:rsidRPr="0088164B">
        <w:rPr>
          <w:sz w:val="28"/>
        </w:rPr>
        <w:t xml:space="preserve"> из </w:t>
      </w:r>
      <w:r>
        <w:rPr>
          <w:sz w:val="28"/>
        </w:rPr>
        <w:t>т</w:t>
      </w:r>
      <w:r w:rsidRPr="0088164B">
        <w:rPr>
          <w:sz w:val="28"/>
        </w:rPr>
        <w:t>абл.2.</w:t>
      </w:r>
    </w:p>
    <w:p w:rsidR="006D6464" w:rsidRPr="0088164B" w:rsidRDefault="006D6464" w:rsidP="006D6464">
      <w:pPr>
        <w:tabs>
          <w:tab w:val="left" w:pos="-142"/>
          <w:tab w:val="left" w:pos="0"/>
        </w:tabs>
        <w:ind w:firstLine="567"/>
        <w:jc w:val="both"/>
        <w:rPr>
          <w:sz w:val="28"/>
        </w:rPr>
      </w:pPr>
      <w:r>
        <w:rPr>
          <w:sz w:val="28"/>
          <w:u w:val="single"/>
        </w:rPr>
        <w:t>Дополнительно д</w:t>
      </w:r>
      <w:r w:rsidRPr="0088164B">
        <w:rPr>
          <w:sz w:val="28"/>
          <w:u w:val="single"/>
        </w:rPr>
        <w:t>ва однотипных вспомогательных помещений принимается  площадью в 20 % от площади основного помещения</w:t>
      </w:r>
      <w:proofErr w:type="gramStart"/>
      <w:r w:rsidRPr="0088164B">
        <w:rPr>
          <w:sz w:val="28"/>
          <w:u w:val="single"/>
        </w:rPr>
        <w:t xml:space="preserve"> </w:t>
      </w:r>
      <w:r w:rsidRPr="0088164B">
        <w:rPr>
          <w:sz w:val="28"/>
        </w:rPr>
        <w:t>.</w:t>
      </w:r>
      <w:proofErr w:type="gramEnd"/>
    </w:p>
    <w:p w:rsidR="006D6464" w:rsidRPr="006D6464" w:rsidRDefault="006D6464" w:rsidP="006D6464">
      <w:pPr>
        <w:pStyle w:val="2"/>
        <w:spacing w:line="240" w:lineRule="auto"/>
      </w:pPr>
    </w:p>
    <w:p w:rsidR="006D6464" w:rsidRPr="00474428" w:rsidRDefault="006D6464" w:rsidP="006D6464">
      <w:pPr>
        <w:pStyle w:val="2"/>
        <w:spacing w:line="240" w:lineRule="auto"/>
        <w:ind w:firstLine="0"/>
      </w:pPr>
      <w:r w:rsidRPr="006D6464">
        <w:t xml:space="preserve">         </w:t>
      </w:r>
      <w:r>
        <w:t>Остальные проектные решения студент выбирает самостоятельно, руководствуясь действующими нормами и правилами.</w:t>
      </w:r>
      <w:r w:rsidRPr="00474428">
        <w:t xml:space="preserve"> </w:t>
      </w:r>
    </w:p>
    <w:p w:rsidR="000754E5" w:rsidRDefault="000754E5" w:rsidP="006D6464">
      <w:pPr>
        <w:pStyle w:val="2"/>
        <w:spacing w:line="240" w:lineRule="auto"/>
      </w:pPr>
    </w:p>
    <w:p w:rsidR="006D6464" w:rsidRDefault="000754E5" w:rsidP="006D6464">
      <w:pPr>
        <w:pStyle w:val="2"/>
        <w:spacing w:line="240" w:lineRule="auto"/>
      </w:pPr>
      <w:r>
        <w:t>Нужное выделено желтым</w:t>
      </w:r>
    </w:p>
    <w:p w:rsidR="006D6464" w:rsidRDefault="006D6464" w:rsidP="006D6464">
      <w:pPr>
        <w:pStyle w:val="1"/>
        <w:jc w:val="right"/>
        <w:rPr>
          <w:b w:val="0"/>
          <w:sz w:val="28"/>
        </w:rPr>
      </w:pPr>
    </w:p>
    <w:p w:rsidR="006D6464" w:rsidRDefault="006D6464" w:rsidP="006D6464">
      <w:pPr>
        <w:pStyle w:val="1"/>
        <w:jc w:val="right"/>
        <w:rPr>
          <w:b w:val="0"/>
          <w:sz w:val="28"/>
        </w:rPr>
      </w:pPr>
    </w:p>
    <w:p w:rsidR="006D6464" w:rsidRDefault="006D6464" w:rsidP="006D6464">
      <w:pPr>
        <w:pStyle w:val="1"/>
        <w:jc w:val="right"/>
        <w:rPr>
          <w:b w:val="0"/>
          <w:sz w:val="28"/>
        </w:rPr>
      </w:pPr>
    </w:p>
    <w:p w:rsidR="006D6464" w:rsidRDefault="006D6464" w:rsidP="006D6464">
      <w:pPr>
        <w:pStyle w:val="1"/>
        <w:jc w:val="right"/>
        <w:rPr>
          <w:b w:val="0"/>
          <w:sz w:val="28"/>
        </w:rPr>
      </w:pPr>
    </w:p>
    <w:p w:rsidR="006D6464" w:rsidRDefault="006D6464" w:rsidP="006D6464">
      <w:pPr>
        <w:pStyle w:val="1"/>
        <w:jc w:val="right"/>
        <w:rPr>
          <w:b w:val="0"/>
          <w:sz w:val="28"/>
        </w:rPr>
      </w:pPr>
      <w:r>
        <w:rPr>
          <w:b w:val="0"/>
          <w:sz w:val="28"/>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1"/>
        <w:gridCol w:w="921"/>
        <w:gridCol w:w="922"/>
        <w:gridCol w:w="921"/>
        <w:gridCol w:w="922"/>
        <w:gridCol w:w="921"/>
        <w:gridCol w:w="921"/>
        <w:gridCol w:w="922"/>
        <w:gridCol w:w="921"/>
        <w:gridCol w:w="922"/>
      </w:tblGrid>
      <w:tr w:rsidR="006D6464" w:rsidRPr="0088164B" w:rsidTr="003D4B04">
        <w:trPr>
          <w:cantSplit/>
        </w:trPr>
        <w:tc>
          <w:tcPr>
            <w:tcW w:w="9214" w:type="dxa"/>
            <w:gridSpan w:val="10"/>
          </w:tcPr>
          <w:p w:rsidR="006D6464" w:rsidRPr="0088164B" w:rsidRDefault="006D6464" w:rsidP="003D4B04">
            <w:pPr>
              <w:pStyle w:val="5"/>
              <w:spacing w:line="240" w:lineRule="auto"/>
              <w:rPr>
                <w:b w:val="0"/>
                <w:i/>
                <w:sz w:val="24"/>
              </w:rPr>
            </w:pPr>
            <w:r w:rsidRPr="0088164B">
              <w:rPr>
                <w:b w:val="0"/>
                <w:i/>
                <w:sz w:val="24"/>
              </w:rPr>
              <w:t>объект, источник света,</w:t>
            </w:r>
          </w:p>
          <w:p w:rsidR="006D6464" w:rsidRPr="0088164B" w:rsidRDefault="006D6464" w:rsidP="003D4B04">
            <w:pPr>
              <w:pStyle w:val="5"/>
              <w:spacing w:line="240" w:lineRule="auto"/>
              <w:rPr>
                <w:b w:val="0"/>
                <w:i/>
                <w:sz w:val="24"/>
              </w:rPr>
            </w:pPr>
            <w:r w:rsidRPr="0088164B">
              <w:rPr>
                <w:b w:val="0"/>
                <w:i/>
                <w:sz w:val="24"/>
              </w:rPr>
              <w:t xml:space="preserve"> норма освещённости (лк) /</w:t>
            </w:r>
          </w:p>
        </w:tc>
      </w:tr>
      <w:tr w:rsidR="006D6464" w:rsidRPr="0088164B" w:rsidTr="003D4B04">
        <w:tc>
          <w:tcPr>
            <w:tcW w:w="921" w:type="dxa"/>
            <w:vAlign w:val="center"/>
          </w:tcPr>
          <w:p w:rsidR="006D6464" w:rsidRPr="0088164B" w:rsidRDefault="006D6464" w:rsidP="003D4B04">
            <w:pPr>
              <w:jc w:val="center"/>
              <w:rPr>
                <w:b/>
              </w:rPr>
            </w:pPr>
            <w:r w:rsidRPr="0088164B">
              <w:rPr>
                <w:b/>
              </w:rPr>
              <w:t>0</w:t>
            </w:r>
          </w:p>
        </w:tc>
        <w:tc>
          <w:tcPr>
            <w:tcW w:w="921" w:type="dxa"/>
            <w:vAlign w:val="center"/>
          </w:tcPr>
          <w:p w:rsidR="006D6464" w:rsidRPr="0088164B" w:rsidRDefault="006D6464" w:rsidP="003D4B04">
            <w:pPr>
              <w:jc w:val="center"/>
              <w:rPr>
                <w:b/>
              </w:rPr>
            </w:pPr>
            <w:r w:rsidRPr="0088164B">
              <w:rPr>
                <w:b/>
              </w:rPr>
              <w:t>1</w:t>
            </w:r>
          </w:p>
        </w:tc>
        <w:tc>
          <w:tcPr>
            <w:tcW w:w="922" w:type="dxa"/>
            <w:vAlign w:val="center"/>
          </w:tcPr>
          <w:p w:rsidR="006D6464" w:rsidRPr="0088164B" w:rsidRDefault="006D6464" w:rsidP="003D4B04">
            <w:pPr>
              <w:jc w:val="center"/>
              <w:rPr>
                <w:b/>
              </w:rPr>
            </w:pPr>
            <w:r w:rsidRPr="0088164B">
              <w:rPr>
                <w:b/>
              </w:rPr>
              <w:t>2</w:t>
            </w:r>
          </w:p>
        </w:tc>
        <w:tc>
          <w:tcPr>
            <w:tcW w:w="921" w:type="dxa"/>
            <w:vAlign w:val="center"/>
          </w:tcPr>
          <w:p w:rsidR="006D6464" w:rsidRPr="0088164B" w:rsidRDefault="006D6464" w:rsidP="003D4B04">
            <w:pPr>
              <w:jc w:val="center"/>
              <w:rPr>
                <w:b/>
              </w:rPr>
            </w:pPr>
            <w:r w:rsidRPr="0088164B">
              <w:rPr>
                <w:b/>
              </w:rPr>
              <w:t>3</w:t>
            </w:r>
          </w:p>
        </w:tc>
        <w:tc>
          <w:tcPr>
            <w:tcW w:w="922" w:type="dxa"/>
            <w:vAlign w:val="center"/>
          </w:tcPr>
          <w:p w:rsidR="006D6464" w:rsidRPr="0088164B" w:rsidRDefault="006D6464" w:rsidP="003D4B04">
            <w:pPr>
              <w:jc w:val="center"/>
              <w:rPr>
                <w:b/>
              </w:rPr>
            </w:pPr>
            <w:r w:rsidRPr="0088164B">
              <w:rPr>
                <w:b/>
              </w:rPr>
              <w:t>4</w:t>
            </w:r>
          </w:p>
        </w:tc>
        <w:tc>
          <w:tcPr>
            <w:tcW w:w="921" w:type="dxa"/>
            <w:vAlign w:val="center"/>
          </w:tcPr>
          <w:p w:rsidR="006D6464" w:rsidRPr="0088164B" w:rsidRDefault="006D6464" w:rsidP="003D4B04">
            <w:pPr>
              <w:jc w:val="center"/>
              <w:rPr>
                <w:b/>
              </w:rPr>
            </w:pPr>
            <w:r w:rsidRPr="0088164B">
              <w:rPr>
                <w:b/>
              </w:rPr>
              <w:t>5</w:t>
            </w:r>
          </w:p>
        </w:tc>
        <w:tc>
          <w:tcPr>
            <w:tcW w:w="921" w:type="dxa"/>
            <w:vAlign w:val="center"/>
          </w:tcPr>
          <w:p w:rsidR="006D6464" w:rsidRPr="0088164B" w:rsidRDefault="006D6464" w:rsidP="003D4B04">
            <w:pPr>
              <w:jc w:val="center"/>
              <w:rPr>
                <w:b/>
              </w:rPr>
            </w:pPr>
            <w:r w:rsidRPr="0088164B">
              <w:rPr>
                <w:b/>
              </w:rPr>
              <w:t>6</w:t>
            </w:r>
          </w:p>
        </w:tc>
        <w:tc>
          <w:tcPr>
            <w:tcW w:w="922" w:type="dxa"/>
            <w:vAlign w:val="center"/>
          </w:tcPr>
          <w:p w:rsidR="006D6464" w:rsidRPr="0088164B" w:rsidRDefault="006D6464" w:rsidP="003D4B04">
            <w:pPr>
              <w:jc w:val="center"/>
              <w:rPr>
                <w:b/>
              </w:rPr>
            </w:pPr>
            <w:r w:rsidRPr="0088164B">
              <w:rPr>
                <w:b/>
              </w:rPr>
              <w:t>7</w:t>
            </w:r>
          </w:p>
        </w:tc>
        <w:tc>
          <w:tcPr>
            <w:tcW w:w="921" w:type="dxa"/>
            <w:vAlign w:val="center"/>
          </w:tcPr>
          <w:p w:rsidR="006D6464" w:rsidRPr="0088164B" w:rsidRDefault="006D6464" w:rsidP="003D4B04">
            <w:pPr>
              <w:jc w:val="center"/>
              <w:rPr>
                <w:b/>
              </w:rPr>
            </w:pPr>
            <w:r w:rsidRPr="0088164B">
              <w:rPr>
                <w:b/>
              </w:rPr>
              <w:t>8</w:t>
            </w:r>
          </w:p>
        </w:tc>
        <w:tc>
          <w:tcPr>
            <w:tcW w:w="922" w:type="dxa"/>
            <w:vAlign w:val="center"/>
          </w:tcPr>
          <w:p w:rsidR="006D6464" w:rsidRPr="0088164B" w:rsidRDefault="006D6464" w:rsidP="003D4B04">
            <w:pPr>
              <w:jc w:val="center"/>
              <w:rPr>
                <w:b/>
              </w:rPr>
            </w:pPr>
            <w:r w:rsidRPr="0088164B">
              <w:rPr>
                <w:b/>
              </w:rPr>
              <w:t>9</w:t>
            </w:r>
          </w:p>
        </w:tc>
      </w:tr>
      <w:tr w:rsidR="006D6464" w:rsidRPr="0088164B" w:rsidTr="006D6464">
        <w:trPr>
          <w:cantSplit/>
          <w:trHeight w:val="2016"/>
        </w:trPr>
        <w:tc>
          <w:tcPr>
            <w:tcW w:w="921" w:type="dxa"/>
            <w:textDirection w:val="btLr"/>
            <w:vAlign w:val="center"/>
          </w:tcPr>
          <w:p w:rsidR="006D6464" w:rsidRPr="0088164B" w:rsidRDefault="006D6464" w:rsidP="003D4B04">
            <w:pPr>
              <w:jc w:val="center"/>
            </w:pPr>
            <w:r w:rsidRPr="0088164B">
              <w:t>Цех деревообработки, ЛН</w:t>
            </w:r>
          </w:p>
        </w:tc>
        <w:tc>
          <w:tcPr>
            <w:tcW w:w="921" w:type="dxa"/>
            <w:textDirection w:val="btLr"/>
            <w:vAlign w:val="center"/>
          </w:tcPr>
          <w:p w:rsidR="006D6464" w:rsidRPr="0088164B" w:rsidRDefault="006D6464" w:rsidP="003D4B04">
            <w:pPr>
              <w:jc w:val="center"/>
            </w:pPr>
            <w:r w:rsidRPr="0088164B">
              <w:t>Бройлерный цех, ЛН</w:t>
            </w:r>
          </w:p>
        </w:tc>
        <w:tc>
          <w:tcPr>
            <w:tcW w:w="922" w:type="dxa"/>
            <w:textDirection w:val="btLr"/>
            <w:vAlign w:val="center"/>
          </w:tcPr>
          <w:p w:rsidR="006D6464" w:rsidRPr="0088164B" w:rsidRDefault="006D6464" w:rsidP="003D4B04">
            <w:pPr>
              <w:jc w:val="center"/>
            </w:pPr>
            <w:r w:rsidRPr="0088164B">
              <w:t>Коровник, РЛНД</w:t>
            </w:r>
          </w:p>
        </w:tc>
        <w:tc>
          <w:tcPr>
            <w:tcW w:w="921" w:type="dxa"/>
            <w:shd w:val="clear" w:color="auto" w:fill="FFFF00"/>
            <w:textDirection w:val="btLr"/>
            <w:vAlign w:val="center"/>
          </w:tcPr>
          <w:p w:rsidR="006D6464" w:rsidRPr="0088164B" w:rsidRDefault="006D6464" w:rsidP="003D4B04">
            <w:pPr>
              <w:jc w:val="center"/>
            </w:pPr>
            <w:r w:rsidRPr="0088164B">
              <w:t>Телятник,</w:t>
            </w:r>
          </w:p>
          <w:p w:rsidR="006D6464" w:rsidRPr="0088164B" w:rsidRDefault="006D6464" w:rsidP="003D4B04">
            <w:pPr>
              <w:jc w:val="center"/>
            </w:pPr>
            <w:r w:rsidRPr="0088164B">
              <w:t>РЛНД</w:t>
            </w:r>
          </w:p>
        </w:tc>
        <w:tc>
          <w:tcPr>
            <w:tcW w:w="922" w:type="dxa"/>
            <w:textDirection w:val="btLr"/>
            <w:vAlign w:val="center"/>
          </w:tcPr>
          <w:p w:rsidR="006D6464" w:rsidRPr="0088164B" w:rsidRDefault="006D6464" w:rsidP="003D4B04">
            <w:pPr>
              <w:jc w:val="center"/>
            </w:pPr>
            <w:r w:rsidRPr="0088164B">
              <w:t>Кормоцех,</w:t>
            </w:r>
          </w:p>
          <w:p w:rsidR="006D6464" w:rsidRPr="0088164B" w:rsidRDefault="006D6464" w:rsidP="003D4B04">
            <w:pPr>
              <w:jc w:val="center"/>
            </w:pPr>
            <w:r w:rsidRPr="0088164B">
              <w:t>ЛН</w:t>
            </w:r>
          </w:p>
        </w:tc>
        <w:tc>
          <w:tcPr>
            <w:tcW w:w="921" w:type="dxa"/>
            <w:textDirection w:val="btLr"/>
            <w:vAlign w:val="center"/>
          </w:tcPr>
          <w:p w:rsidR="006D6464" w:rsidRPr="0088164B" w:rsidRDefault="006D6464" w:rsidP="003D4B04">
            <w:pPr>
              <w:jc w:val="center"/>
            </w:pPr>
            <w:r w:rsidRPr="0088164B">
              <w:t>Свинарник маточник, РЛНД</w:t>
            </w:r>
          </w:p>
        </w:tc>
        <w:tc>
          <w:tcPr>
            <w:tcW w:w="921" w:type="dxa"/>
            <w:textDirection w:val="btLr"/>
            <w:vAlign w:val="center"/>
          </w:tcPr>
          <w:p w:rsidR="006D6464" w:rsidRPr="0088164B" w:rsidRDefault="006D6464" w:rsidP="003D4B04">
            <w:pPr>
              <w:jc w:val="center"/>
            </w:pPr>
            <w:r w:rsidRPr="0088164B">
              <w:t>Свинарник откорма, РЛНД</w:t>
            </w:r>
          </w:p>
        </w:tc>
        <w:tc>
          <w:tcPr>
            <w:tcW w:w="922" w:type="dxa"/>
            <w:textDirection w:val="btLr"/>
            <w:vAlign w:val="center"/>
          </w:tcPr>
          <w:p w:rsidR="006D6464" w:rsidRPr="0088164B" w:rsidRDefault="006D6464" w:rsidP="003D4B04">
            <w:pPr>
              <w:jc w:val="center"/>
            </w:pPr>
            <w:r w:rsidRPr="0088164B">
              <w:t>Птичник, РЛНД</w:t>
            </w:r>
          </w:p>
        </w:tc>
        <w:tc>
          <w:tcPr>
            <w:tcW w:w="921" w:type="dxa"/>
            <w:textDirection w:val="btLr"/>
            <w:vAlign w:val="center"/>
          </w:tcPr>
          <w:p w:rsidR="006D6464" w:rsidRPr="0088164B" w:rsidRDefault="006D6464" w:rsidP="003D4B04">
            <w:pPr>
              <w:jc w:val="center"/>
            </w:pPr>
            <w:r w:rsidRPr="0088164B">
              <w:t>Гараж, ЛН</w:t>
            </w:r>
          </w:p>
        </w:tc>
        <w:tc>
          <w:tcPr>
            <w:tcW w:w="922" w:type="dxa"/>
            <w:textDirection w:val="btLr"/>
            <w:vAlign w:val="center"/>
          </w:tcPr>
          <w:p w:rsidR="006D6464" w:rsidRPr="0088164B" w:rsidRDefault="006D6464" w:rsidP="003D4B04">
            <w:pPr>
              <w:jc w:val="center"/>
            </w:pPr>
            <w:r w:rsidRPr="0088164B">
              <w:t>Ремонтный цех, РЛНД</w:t>
            </w:r>
          </w:p>
        </w:tc>
      </w:tr>
      <w:tr w:rsidR="006D6464" w:rsidRPr="0088164B" w:rsidTr="003D4B04">
        <w:trPr>
          <w:cantSplit/>
          <w:trHeight w:val="581"/>
        </w:trPr>
        <w:tc>
          <w:tcPr>
            <w:tcW w:w="921" w:type="dxa"/>
            <w:vAlign w:val="center"/>
          </w:tcPr>
          <w:p w:rsidR="006D6464" w:rsidRPr="0088164B" w:rsidRDefault="006D6464" w:rsidP="003D4B04">
            <w:pPr>
              <w:jc w:val="center"/>
            </w:pPr>
            <w:r w:rsidRPr="0088164B">
              <w:t>150</w:t>
            </w:r>
          </w:p>
        </w:tc>
        <w:tc>
          <w:tcPr>
            <w:tcW w:w="921" w:type="dxa"/>
            <w:vAlign w:val="center"/>
          </w:tcPr>
          <w:p w:rsidR="006D6464" w:rsidRPr="0088164B" w:rsidRDefault="006D6464" w:rsidP="003D4B04">
            <w:pPr>
              <w:jc w:val="center"/>
            </w:pPr>
            <w:r w:rsidRPr="0088164B">
              <w:t>30</w:t>
            </w:r>
          </w:p>
        </w:tc>
        <w:tc>
          <w:tcPr>
            <w:tcW w:w="922" w:type="dxa"/>
            <w:vAlign w:val="center"/>
          </w:tcPr>
          <w:p w:rsidR="006D6464" w:rsidRPr="0088164B" w:rsidRDefault="006D6464" w:rsidP="003D4B04">
            <w:pPr>
              <w:jc w:val="center"/>
            </w:pPr>
            <w:r w:rsidRPr="0088164B">
              <w:t>75</w:t>
            </w:r>
          </w:p>
        </w:tc>
        <w:tc>
          <w:tcPr>
            <w:tcW w:w="921" w:type="dxa"/>
            <w:vAlign w:val="center"/>
          </w:tcPr>
          <w:p w:rsidR="006D6464" w:rsidRPr="0088164B" w:rsidRDefault="006D6464" w:rsidP="003D4B04">
            <w:pPr>
              <w:jc w:val="center"/>
            </w:pPr>
            <w:r w:rsidRPr="0088164B">
              <w:t>100</w:t>
            </w:r>
          </w:p>
        </w:tc>
        <w:tc>
          <w:tcPr>
            <w:tcW w:w="922" w:type="dxa"/>
            <w:vAlign w:val="center"/>
          </w:tcPr>
          <w:p w:rsidR="006D6464" w:rsidRPr="0088164B" w:rsidRDefault="006D6464" w:rsidP="003D4B04">
            <w:pPr>
              <w:jc w:val="center"/>
            </w:pPr>
            <w:r w:rsidRPr="0088164B">
              <w:t>100</w:t>
            </w:r>
          </w:p>
        </w:tc>
        <w:tc>
          <w:tcPr>
            <w:tcW w:w="921" w:type="dxa"/>
            <w:vAlign w:val="center"/>
          </w:tcPr>
          <w:p w:rsidR="006D6464" w:rsidRPr="0088164B" w:rsidRDefault="006D6464" w:rsidP="003D4B04">
            <w:pPr>
              <w:jc w:val="center"/>
            </w:pPr>
            <w:r w:rsidRPr="0088164B">
              <w:t>75</w:t>
            </w:r>
          </w:p>
        </w:tc>
        <w:tc>
          <w:tcPr>
            <w:tcW w:w="921" w:type="dxa"/>
            <w:vAlign w:val="center"/>
          </w:tcPr>
          <w:p w:rsidR="006D6464" w:rsidRPr="0088164B" w:rsidRDefault="006D6464" w:rsidP="003D4B04">
            <w:pPr>
              <w:jc w:val="center"/>
            </w:pPr>
            <w:r w:rsidRPr="0088164B">
              <w:t>50</w:t>
            </w:r>
          </w:p>
        </w:tc>
        <w:tc>
          <w:tcPr>
            <w:tcW w:w="922" w:type="dxa"/>
            <w:vAlign w:val="center"/>
          </w:tcPr>
          <w:p w:rsidR="006D6464" w:rsidRPr="0088164B" w:rsidRDefault="006D6464" w:rsidP="003D4B04">
            <w:pPr>
              <w:jc w:val="center"/>
            </w:pPr>
            <w:r w:rsidRPr="0088164B">
              <w:t>75</w:t>
            </w:r>
          </w:p>
        </w:tc>
        <w:tc>
          <w:tcPr>
            <w:tcW w:w="921" w:type="dxa"/>
            <w:vAlign w:val="center"/>
          </w:tcPr>
          <w:p w:rsidR="006D6464" w:rsidRPr="0088164B" w:rsidRDefault="006D6464" w:rsidP="003D4B04">
            <w:pPr>
              <w:jc w:val="center"/>
            </w:pPr>
            <w:r w:rsidRPr="0088164B">
              <w:t>50</w:t>
            </w:r>
          </w:p>
        </w:tc>
        <w:tc>
          <w:tcPr>
            <w:tcW w:w="922" w:type="dxa"/>
            <w:vAlign w:val="center"/>
          </w:tcPr>
          <w:p w:rsidR="006D6464" w:rsidRPr="0088164B" w:rsidRDefault="006D6464" w:rsidP="003D4B04">
            <w:pPr>
              <w:jc w:val="center"/>
            </w:pPr>
            <w:r w:rsidRPr="0088164B">
              <w:t>200</w:t>
            </w:r>
          </w:p>
        </w:tc>
      </w:tr>
    </w:tbl>
    <w:p w:rsidR="006D6464" w:rsidRPr="0088164B" w:rsidRDefault="006D6464" w:rsidP="006D6464">
      <w:pPr>
        <w:pStyle w:val="a7"/>
        <w:spacing w:line="240" w:lineRule="auto"/>
        <w:ind w:firstLine="573"/>
        <w:jc w:val="both"/>
        <w:rPr>
          <w:sz w:val="24"/>
          <w:szCs w:val="24"/>
        </w:rPr>
      </w:pPr>
      <w:r w:rsidRPr="0088164B">
        <w:rPr>
          <w:i/>
          <w:sz w:val="24"/>
          <w:szCs w:val="24"/>
          <w:u w:val="single"/>
        </w:rPr>
        <w:t>Примечание:</w:t>
      </w:r>
      <w:r w:rsidRPr="0088164B">
        <w:rPr>
          <w:i/>
          <w:sz w:val="24"/>
          <w:szCs w:val="24"/>
        </w:rPr>
        <w:t xml:space="preserve"> </w:t>
      </w:r>
      <w:r w:rsidRPr="0088164B">
        <w:rPr>
          <w:sz w:val="24"/>
          <w:szCs w:val="24"/>
        </w:rPr>
        <w:t>ЛН – лампы накаливания, РЛНД – разрядные люминесцентные лампы низкого давления.</w:t>
      </w:r>
    </w:p>
    <w:p w:rsidR="006D6464" w:rsidRDefault="006D6464" w:rsidP="006D6464">
      <w:pPr>
        <w:pStyle w:val="a7"/>
        <w:spacing w:line="240" w:lineRule="auto"/>
        <w:rPr>
          <w:sz w:val="24"/>
          <w:szCs w:val="24"/>
        </w:rPr>
      </w:pPr>
    </w:p>
    <w:p w:rsidR="006D6464" w:rsidRPr="0088164B" w:rsidRDefault="006D6464" w:rsidP="006D6464">
      <w:pPr>
        <w:pStyle w:val="a7"/>
        <w:spacing w:line="240" w:lineRule="auto"/>
        <w:rPr>
          <w:sz w:val="24"/>
          <w:szCs w:val="24"/>
        </w:rPr>
      </w:pPr>
      <w:r w:rsidRPr="0088164B">
        <w:rPr>
          <w:sz w:val="24"/>
          <w:szCs w:val="24"/>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2"/>
        <w:gridCol w:w="923"/>
        <w:gridCol w:w="922"/>
        <w:gridCol w:w="923"/>
        <w:gridCol w:w="922"/>
        <w:gridCol w:w="923"/>
        <w:gridCol w:w="922"/>
        <w:gridCol w:w="923"/>
        <w:gridCol w:w="922"/>
        <w:gridCol w:w="923"/>
      </w:tblGrid>
      <w:tr w:rsidR="006D6464" w:rsidRPr="0088164B" w:rsidTr="003D4B04">
        <w:trPr>
          <w:cantSplit/>
          <w:jc w:val="center"/>
        </w:trPr>
        <w:tc>
          <w:tcPr>
            <w:tcW w:w="9225" w:type="dxa"/>
            <w:gridSpan w:val="10"/>
          </w:tcPr>
          <w:p w:rsidR="006D6464" w:rsidRPr="0088164B" w:rsidRDefault="006D6464" w:rsidP="003D4B04">
            <w:pPr>
              <w:jc w:val="center"/>
              <w:rPr>
                <w:i/>
              </w:rPr>
            </w:pPr>
            <w:r w:rsidRPr="0088164B">
              <w:rPr>
                <w:i/>
              </w:rPr>
              <w:t xml:space="preserve">размеры основного помещения </w:t>
            </w:r>
          </w:p>
          <w:p w:rsidR="006D6464" w:rsidRPr="0088164B" w:rsidRDefault="006D6464" w:rsidP="003D4B04">
            <w:pPr>
              <w:jc w:val="center"/>
              <w:rPr>
                <w:b/>
              </w:rPr>
            </w:pPr>
            <w:r w:rsidRPr="0088164B">
              <w:rPr>
                <w:i/>
              </w:rPr>
              <w:t xml:space="preserve">(длина– </w:t>
            </w:r>
            <w:proofErr w:type="gramStart"/>
            <w:r w:rsidRPr="0088164B">
              <w:rPr>
                <w:i/>
              </w:rPr>
              <w:t>ши</w:t>
            </w:r>
            <w:proofErr w:type="gramEnd"/>
            <w:r w:rsidRPr="0088164B">
              <w:rPr>
                <w:i/>
              </w:rPr>
              <w:t>рина– высота), м /</w:t>
            </w:r>
          </w:p>
        </w:tc>
      </w:tr>
      <w:tr w:rsidR="006D6464" w:rsidRPr="0088164B" w:rsidTr="003D4B04">
        <w:trPr>
          <w:jc w:val="center"/>
        </w:trPr>
        <w:tc>
          <w:tcPr>
            <w:tcW w:w="922" w:type="dxa"/>
          </w:tcPr>
          <w:p w:rsidR="006D6464" w:rsidRPr="0088164B" w:rsidRDefault="006D6464" w:rsidP="003D4B04">
            <w:pPr>
              <w:jc w:val="center"/>
              <w:rPr>
                <w:b/>
              </w:rPr>
            </w:pPr>
            <w:r w:rsidRPr="0088164B">
              <w:rPr>
                <w:b/>
              </w:rPr>
              <w:t>0</w:t>
            </w:r>
          </w:p>
        </w:tc>
        <w:tc>
          <w:tcPr>
            <w:tcW w:w="923" w:type="dxa"/>
          </w:tcPr>
          <w:p w:rsidR="006D6464" w:rsidRPr="0088164B" w:rsidRDefault="006D6464" w:rsidP="003D4B04">
            <w:pPr>
              <w:jc w:val="center"/>
              <w:rPr>
                <w:b/>
              </w:rPr>
            </w:pPr>
            <w:r w:rsidRPr="0088164B">
              <w:rPr>
                <w:b/>
              </w:rPr>
              <w:t>1</w:t>
            </w:r>
          </w:p>
        </w:tc>
        <w:tc>
          <w:tcPr>
            <w:tcW w:w="922" w:type="dxa"/>
          </w:tcPr>
          <w:p w:rsidR="006D6464" w:rsidRPr="0088164B" w:rsidRDefault="006D6464" w:rsidP="003D4B04">
            <w:pPr>
              <w:jc w:val="center"/>
              <w:rPr>
                <w:b/>
              </w:rPr>
            </w:pPr>
            <w:r w:rsidRPr="0088164B">
              <w:rPr>
                <w:b/>
              </w:rPr>
              <w:t>2</w:t>
            </w:r>
          </w:p>
        </w:tc>
        <w:tc>
          <w:tcPr>
            <w:tcW w:w="923" w:type="dxa"/>
          </w:tcPr>
          <w:p w:rsidR="006D6464" w:rsidRPr="0088164B" w:rsidRDefault="006D6464" w:rsidP="003D4B04">
            <w:pPr>
              <w:jc w:val="center"/>
              <w:rPr>
                <w:b/>
              </w:rPr>
            </w:pPr>
            <w:r w:rsidRPr="0088164B">
              <w:rPr>
                <w:b/>
              </w:rPr>
              <w:t>3</w:t>
            </w:r>
          </w:p>
        </w:tc>
        <w:tc>
          <w:tcPr>
            <w:tcW w:w="922" w:type="dxa"/>
          </w:tcPr>
          <w:p w:rsidR="006D6464" w:rsidRPr="0088164B" w:rsidRDefault="006D6464" w:rsidP="003D4B04">
            <w:pPr>
              <w:jc w:val="center"/>
              <w:rPr>
                <w:b/>
              </w:rPr>
            </w:pPr>
            <w:r w:rsidRPr="0088164B">
              <w:rPr>
                <w:b/>
              </w:rPr>
              <w:t>4</w:t>
            </w:r>
          </w:p>
        </w:tc>
        <w:tc>
          <w:tcPr>
            <w:tcW w:w="923" w:type="dxa"/>
          </w:tcPr>
          <w:p w:rsidR="006D6464" w:rsidRPr="0088164B" w:rsidRDefault="006D6464" w:rsidP="003D4B04">
            <w:pPr>
              <w:jc w:val="center"/>
              <w:rPr>
                <w:b/>
              </w:rPr>
            </w:pPr>
            <w:r w:rsidRPr="0088164B">
              <w:rPr>
                <w:b/>
              </w:rPr>
              <w:t>5</w:t>
            </w:r>
          </w:p>
        </w:tc>
        <w:tc>
          <w:tcPr>
            <w:tcW w:w="922" w:type="dxa"/>
          </w:tcPr>
          <w:p w:rsidR="006D6464" w:rsidRPr="0088164B" w:rsidRDefault="006D6464" w:rsidP="003D4B04">
            <w:pPr>
              <w:jc w:val="center"/>
              <w:rPr>
                <w:b/>
              </w:rPr>
            </w:pPr>
            <w:r w:rsidRPr="0088164B">
              <w:rPr>
                <w:b/>
              </w:rPr>
              <w:t>6</w:t>
            </w:r>
          </w:p>
        </w:tc>
        <w:tc>
          <w:tcPr>
            <w:tcW w:w="923" w:type="dxa"/>
          </w:tcPr>
          <w:p w:rsidR="006D6464" w:rsidRPr="0088164B" w:rsidRDefault="006D6464" w:rsidP="003D4B04">
            <w:pPr>
              <w:jc w:val="center"/>
              <w:rPr>
                <w:b/>
              </w:rPr>
            </w:pPr>
            <w:r w:rsidRPr="0088164B">
              <w:rPr>
                <w:b/>
              </w:rPr>
              <w:t>7</w:t>
            </w:r>
          </w:p>
        </w:tc>
        <w:tc>
          <w:tcPr>
            <w:tcW w:w="922" w:type="dxa"/>
          </w:tcPr>
          <w:p w:rsidR="006D6464" w:rsidRPr="0088164B" w:rsidRDefault="006D6464" w:rsidP="003D4B04">
            <w:pPr>
              <w:jc w:val="center"/>
              <w:rPr>
                <w:b/>
              </w:rPr>
            </w:pPr>
            <w:r w:rsidRPr="0088164B">
              <w:rPr>
                <w:b/>
              </w:rPr>
              <w:t>8</w:t>
            </w:r>
          </w:p>
        </w:tc>
        <w:tc>
          <w:tcPr>
            <w:tcW w:w="923" w:type="dxa"/>
          </w:tcPr>
          <w:p w:rsidR="006D6464" w:rsidRPr="0088164B" w:rsidRDefault="006D6464" w:rsidP="003D4B04">
            <w:pPr>
              <w:jc w:val="center"/>
              <w:rPr>
                <w:b/>
              </w:rPr>
            </w:pPr>
            <w:r w:rsidRPr="0088164B">
              <w:rPr>
                <w:b/>
              </w:rPr>
              <w:t>9</w:t>
            </w:r>
          </w:p>
        </w:tc>
      </w:tr>
      <w:tr w:rsidR="006D6464" w:rsidRPr="0088164B" w:rsidTr="006D6464">
        <w:trPr>
          <w:cantSplit/>
          <w:trHeight w:val="1594"/>
          <w:jc w:val="center"/>
        </w:trPr>
        <w:tc>
          <w:tcPr>
            <w:tcW w:w="922" w:type="dxa"/>
            <w:textDirection w:val="btLr"/>
            <w:vAlign w:val="center"/>
          </w:tcPr>
          <w:p w:rsidR="006D6464" w:rsidRPr="0088164B" w:rsidRDefault="006D6464" w:rsidP="003D4B04">
            <w:pPr>
              <w:jc w:val="center"/>
            </w:pPr>
            <w:r w:rsidRPr="0088164B">
              <w:t>24- 8- 4,5</w:t>
            </w:r>
          </w:p>
        </w:tc>
        <w:tc>
          <w:tcPr>
            <w:tcW w:w="923" w:type="dxa"/>
            <w:shd w:val="clear" w:color="auto" w:fill="FFFF00"/>
            <w:textDirection w:val="btLr"/>
            <w:vAlign w:val="center"/>
          </w:tcPr>
          <w:p w:rsidR="006D6464" w:rsidRPr="0088164B" w:rsidRDefault="006D6464" w:rsidP="003D4B04">
            <w:pPr>
              <w:jc w:val="center"/>
            </w:pPr>
            <w:r w:rsidRPr="0088164B">
              <w:t>30- 8- 4,5</w:t>
            </w:r>
          </w:p>
        </w:tc>
        <w:tc>
          <w:tcPr>
            <w:tcW w:w="922" w:type="dxa"/>
            <w:textDirection w:val="btLr"/>
            <w:vAlign w:val="center"/>
          </w:tcPr>
          <w:p w:rsidR="006D6464" w:rsidRPr="0088164B" w:rsidRDefault="006D6464" w:rsidP="003D4B04">
            <w:pPr>
              <w:jc w:val="center"/>
            </w:pPr>
            <w:r w:rsidRPr="0088164B">
              <w:t>36- 12- 5</w:t>
            </w:r>
          </w:p>
        </w:tc>
        <w:tc>
          <w:tcPr>
            <w:tcW w:w="923" w:type="dxa"/>
            <w:textDirection w:val="btLr"/>
            <w:vAlign w:val="center"/>
          </w:tcPr>
          <w:p w:rsidR="006D6464" w:rsidRPr="0088164B" w:rsidRDefault="006D6464" w:rsidP="003D4B04">
            <w:pPr>
              <w:jc w:val="center"/>
            </w:pPr>
            <w:r w:rsidRPr="0088164B">
              <w:t>42- 12- 5</w:t>
            </w:r>
          </w:p>
        </w:tc>
        <w:tc>
          <w:tcPr>
            <w:tcW w:w="922" w:type="dxa"/>
            <w:textDirection w:val="btLr"/>
            <w:vAlign w:val="center"/>
          </w:tcPr>
          <w:p w:rsidR="006D6464" w:rsidRPr="0088164B" w:rsidRDefault="006D6464" w:rsidP="003D4B04">
            <w:pPr>
              <w:jc w:val="center"/>
            </w:pPr>
            <w:r w:rsidRPr="0088164B">
              <w:t>48- 16- 5,5</w:t>
            </w:r>
          </w:p>
        </w:tc>
        <w:tc>
          <w:tcPr>
            <w:tcW w:w="923" w:type="dxa"/>
            <w:textDirection w:val="btLr"/>
            <w:vAlign w:val="center"/>
          </w:tcPr>
          <w:p w:rsidR="006D6464" w:rsidRPr="0088164B" w:rsidRDefault="006D6464" w:rsidP="003D4B04">
            <w:pPr>
              <w:jc w:val="center"/>
            </w:pPr>
            <w:r w:rsidRPr="0088164B">
              <w:t>54- 16- 5,5</w:t>
            </w:r>
          </w:p>
        </w:tc>
        <w:tc>
          <w:tcPr>
            <w:tcW w:w="922" w:type="dxa"/>
            <w:textDirection w:val="btLr"/>
            <w:vAlign w:val="center"/>
          </w:tcPr>
          <w:p w:rsidR="006D6464" w:rsidRPr="0088164B" w:rsidRDefault="006D6464" w:rsidP="003D4B04">
            <w:pPr>
              <w:jc w:val="center"/>
            </w:pPr>
            <w:r w:rsidRPr="0088164B">
              <w:t>60- 12- 6</w:t>
            </w:r>
          </w:p>
        </w:tc>
        <w:tc>
          <w:tcPr>
            <w:tcW w:w="923" w:type="dxa"/>
            <w:textDirection w:val="btLr"/>
            <w:vAlign w:val="center"/>
          </w:tcPr>
          <w:p w:rsidR="006D6464" w:rsidRPr="0088164B" w:rsidRDefault="006D6464" w:rsidP="003D4B04">
            <w:pPr>
              <w:jc w:val="center"/>
            </w:pPr>
            <w:r w:rsidRPr="0088164B">
              <w:t>66- 16- 6</w:t>
            </w:r>
          </w:p>
        </w:tc>
        <w:tc>
          <w:tcPr>
            <w:tcW w:w="922" w:type="dxa"/>
            <w:textDirection w:val="btLr"/>
            <w:vAlign w:val="center"/>
          </w:tcPr>
          <w:p w:rsidR="006D6464" w:rsidRPr="0088164B" w:rsidRDefault="006D6464" w:rsidP="003D4B04">
            <w:pPr>
              <w:jc w:val="center"/>
            </w:pPr>
            <w:r w:rsidRPr="0088164B">
              <w:t>72- 20- 6,5</w:t>
            </w:r>
          </w:p>
        </w:tc>
        <w:tc>
          <w:tcPr>
            <w:tcW w:w="923" w:type="dxa"/>
            <w:textDirection w:val="btLr"/>
            <w:vAlign w:val="center"/>
          </w:tcPr>
          <w:p w:rsidR="006D6464" w:rsidRPr="0088164B" w:rsidRDefault="006D6464" w:rsidP="003D4B04">
            <w:pPr>
              <w:jc w:val="center"/>
            </w:pPr>
            <w:r w:rsidRPr="0088164B">
              <w:t>80- 24- 6,5</w:t>
            </w:r>
          </w:p>
        </w:tc>
      </w:tr>
    </w:tbl>
    <w:p w:rsidR="006D6464" w:rsidRPr="0088164B" w:rsidRDefault="006D6464" w:rsidP="006D6464">
      <w:pPr>
        <w:pStyle w:val="3"/>
        <w:jc w:val="left"/>
        <w:rPr>
          <w:b w:val="0"/>
        </w:rPr>
      </w:pPr>
      <w:r w:rsidRPr="0088164B">
        <w:rPr>
          <w:b w:val="0"/>
        </w:rPr>
        <w:t>На основании исходных данных, полученных из</w:t>
      </w:r>
      <w:proofErr w:type="gramStart"/>
      <w:r w:rsidRPr="0088164B">
        <w:rPr>
          <w:b w:val="0"/>
        </w:rPr>
        <w:t xml:space="preserve"> Т</w:t>
      </w:r>
      <w:proofErr w:type="gramEnd"/>
      <w:r w:rsidRPr="0088164B">
        <w:rPr>
          <w:b w:val="0"/>
        </w:rPr>
        <w:t>абл. 1,2 вначале выполняется светотехническая часть курсовой работы, затем электротехническая и в конце – графическая часть.</w:t>
      </w:r>
    </w:p>
    <w:p w:rsidR="006D6464" w:rsidRPr="0088164B" w:rsidRDefault="006D6464" w:rsidP="006D6464">
      <w:pPr>
        <w:pStyle w:val="3"/>
        <w:rPr>
          <w:b w:val="0"/>
          <w:i/>
        </w:rPr>
      </w:pPr>
      <w:r w:rsidRPr="0088164B">
        <w:rPr>
          <w:b w:val="0"/>
          <w:i/>
        </w:rPr>
        <w:t>1. В светотехнической части курсовой работы необходимо:</w:t>
      </w:r>
    </w:p>
    <w:p w:rsidR="006D6464" w:rsidRDefault="006D6464" w:rsidP="006D6464">
      <w:pPr>
        <w:pStyle w:val="a5"/>
        <w:spacing w:line="240" w:lineRule="auto"/>
      </w:pPr>
      <w:r>
        <w:t>1.1. Выбрать вид, систему освещения и типы светильников и источников света;</w:t>
      </w:r>
    </w:p>
    <w:p w:rsidR="006D6464" w:rsidRDefault="006D6464" w:rsidP="006D6464">
      <w:pPr>
        <w:ind w:firstLine="567"/>
        <w:jc w:val="both"/>
        <w:rPr>
          <w:sz w:val="28"/>
        </w:rPr>
      </w:pPr>
      <w:r>
        <w:rPr>
          <w:sz w:val="28"/>
        </w:rPr>
        <w:lastRenderedPageBreak/>
        <w:t>1.2. Произвести расчёт размещения светильников и определить мощности используемых осветительных ламп и всей осветительной установки.</w:t>
      </w:r>
    </w:p>
    <w:p w:rsidR="006D6464" w:rsidRDefault="006D6464" w:rsidP="006D6464">
      <w:pPr>
        <w:ind w:firstLine="567"/>
        <w:jc w:val="both"/>
        <w:rPr>
          <w:sz w:val="28"/>
        </w:rPr>
      </w:pPr>
      <w:r>
        <w:rPr>
          <w:sz w:val="28"/>
        </w:rPr>
        <w:t>Основное помещение рассчитывается следующими методами:</w:t>
      </w:r>
    </w:p>
    <w:p w:rsidR="006D6464" w:rsidRDefault="006D6464" w:rsidP="006D6464">
      <w:pPr>
        <w:numPr>
          <w:ilvl w:val="0"/>
          <w:numId w:val="4"/>
        </w:numPr>
        <w:tabs>
          <w:tab w:val="clear" w:pos="360"/>
          <w:tab w:val="num" w:pos="927"/>
        </w:tabs>
        <w:ind w:left="927"/>
        <w:jc w:val="both"/>
        <w:rPr>
          <w:sz w:val="28"/>
        </w:rPr>
      </w:pPr>
      <w:r>
        <w:rPr>
          <w:sz w:val="28"/>
        </w:rPr>
        <w:t>Методом коэффициента использования светового потока;</w:t>
      </w:r>
    </w:p>
    <w:p w:rsidR="006D6464" w:rsidRDefault="006D6464" w:rsidP="006D6464">
      <w:pPr>
        <w:numPr>
          <w:ilvl w:val="0"/>
          <w:numId w:val="4"/>
        </w:numPr>
        <w:tabs>
          <w:tab w:val="clear" w:pos="360"/>
          <w:tab w:val="num" w:pos="927"/>
        </w:tabs>
        <w:ind w:left="927"/>
        <w:jc w:val="both"/>
        <w:rPr>
          <w:sz w:val="28"/>
        </w:rPr>
      </w:pPr>
      <w:r>
        <w:rPr>
          <w:sz w:val="28"/>
        </w:rPr>
        <w:t>Методом удельной мощности.</w:t>
      </w:r>
    </w:p>
    <w:p w:rsidR="006D6464" w:rsidRDefault="006D6464" w:rsidP="006D6464">
      <w:pPr>
        <w:ind w:left="567"/>
        <w:jc w:val="both"/>
        <w:rPr>
          <w:sz w:val="28"/>
        </w:rPr>
      </w:pPr>
      <w:r>
        <w:rPr>
          <w:sz w:val="28"/>
        </w:rPr>
        <w:t>Вспомогательные помещения рассчитываются методом удельной мощности.</w:t>
      </w:r>
    </w:p>
    <w:p w:rsidR="006D6464" w:rsidRDefault="006D6464" w:rsidP="006D6464">
      <w:pPr>
        <w:ind w:firstLine="567"/>
        <w:jc w:val="both"/>
        <w:rPr>
          <w:i/>
          <w:sz w:val="28"/>
        </w:rPr>
      </w:pPr>
    </w:p>
    <w:p w:rsidR="006D6464" w:rsidRDefault="006D6464" w:rsidP="006D6464">
      <w:pPr>
        <w:ind w:firstLine="567"/>
        <w:jc w:val="both"/>
        <w:rPr>
          <w:i/>
          <w:sz w:val="28"/>
        </w:rPr>
      </w:pPr>
    </w:p>
    <w:p w:rsidR="006D6464" w:rsidRDefault="006D6464" w:rsidP="006D6464">
      <w:pPr>
        <w:ind w:firstLine="567"/>
        <w:jc w:val="both"/>
        <w:rPr>
          <w:i/>
          <w:sz w:val="28"/>
        </w:rPr>
      </w:pPr>
    </w:p>
    <w:p w:rsidR="006D6464" w:rsidRPr="00052EB7" w:rsidRDefault="006D6464" w:rsidP="006D6464">
      <w:pPr>
        <w:ind w:firstLine="567"/>
        <w:jc w:val="both"/>
        <w:rPr>
          <w:b/>
          <w:i/>
          <w:sz w:val="28"/>
        </w:rPr>
      </w:pPr>
      <w:r w:rsidRPr="00052EB7">
        <w:rPr>
          <w:b/>
          <w:i/>
          <w:sz w:val="28"/>
        </w:rPr>
        <w:t>2. В электротехнической части курсовой работы производится:</w:t>
      </w:r>
    </w:p>
    <w:p w:rsidR="006D6464" w:rsidRDefault="006D6464" w:rsidP="006D6464">
      <w:pPr>
        <w:pStyle w:val="a5"/>
        <w:spacing w:line="240" w:lineRule="auto"/>
      </w:pPr>
      <w:r>
        <w:t>2.1. Выбор типа и места установки осветительного щита и способа его электропитания со стороны источника и подключения со стороны осветительной нагрузки;</w:t>
      </w:r>
    </w:p>
    <w:p w:rsidR="006D6464" w:rsidRDefault="006D6464" w:rsidP="006D6464">
      <w:pPr>
        <w:ind w:firstLine="567"/>
        <w:jc w:val="both"/>
        <w:rPr>
          <w:sz w:val="28"/>
        </w:rPr>
      </w:pPr>
      <w:r>
        <w:rPr>
          <w:sz w:val="28"/>
        </w:rPr>
        <w:t>2.2. Выбор марки проводов и способа прокладки осветительной проводки, расчёт сечения проводников по допустимому нагреву и допустимой потере напряжения в каждой группе осветительной сети;</w:t>
      </w:r>
    </w:p>
    <w:p w:rsidR="006D6464" w:rsidRDefault="006D6464" w:rsidP="006D6464">
      <w:pPr>
        <w:ind w:firstLine="567"/>
        <w:jc w:val="both"/>
        <w:rPr>
          <w:sz w:val="28"/>
        </w:rPr>
      </w:pPr>
      <w:r>
        <w:rPr>
          <w:sz w:val="28"/>
        </w:rPr>
        <w:t>2.3. Выбор защитно-отключающей аппаратуры осветительного щита, а также выбор и размещение коммутирующей аппаратуры осветительной сети;</w:t>
      </w:r>
    </w:p>
    <w:p w:rsidR="006D6464" w:rsidRDefault="006D6464" w:rsidP="006D6464">
      <w:pPr>
        <w:ind w:firstLine="567"/>
        <w:jc w:val="both"/>
        <w:rPr>
          <w:sz w:val="28"/>
        </w:rPr>
      </w:pPr>
      <w:r>
        <w:rPr>
          <w:sz w:val="28"/>
        </w:rPr>
        <w:t>2.4. Разработка мероприятий по защите персонала от поражения электрическим током.</w:t>
      </w:r>
    </w:p>
    <w:p w:rsidR="006D6464" w:rsidRDefault="006D6464" w:rsidP="006D6464">
      <w:pPr>
        <w:pStyle w:val="a5"/>
        <w:spacing w:line="240" w:lineRule="auto"/>
      </w:pPr>
      <w:r>
        <w:rPr>
          <w:i/>
        </w:rPr>
        <w:t>3. Графическая часть курсовой работы</w:t>
      </w:r>
      <w:proofErr w:type="gramStart"/>
      <w:r>
        <w:t xml:space="preserve">  Н</w:t>
      </w:r>
      <w:proofErr w:type="gramEnd"/>
      <w:r>
        <w:t>а чертеже плана объекта  изобразить осветительный и силовой щиты, светильники,  а также линий рабочего (технологического) и дежурного (аварийного) освещений с указанием марки используемых проводов. Графические и буквенно-цифровые обозначения на чертеже приводятся в полном соответствии с действующими требованиями ЕСКД.</w:t>
      </w:r>
    </w:p>
    <w:p w:rsidR="006D6464" w:rsidRPr="0088164B" w:rsidRDefault="006D6464" w:rsidP="006D6464">
      <w:pPr>
        <w:pStyle w:val="FR1"/>
        <w:spacing w:before="0"/>
        <w:rPr>
          <w:rFonts w:ascii="Times New Roman" w:hAnsi="Times New Roman"/>
          <w:b w:val="0"/>
          <w:sz w:val="28"/>
        </w:rPr>
      </w:pPr>
      <w:r w:rsidRPr="0088164B">
        <w:rPr>
          <w:rFonts w:ascii="Times New Roman" w:hAnsi="Times New Roman"/>
          <w:b w:val="0"/>
          <w:sz w:val="28"/>
        </w:rPr>
        <w:t>Методические советы к светотехнической части 1 курсовой работы</w:t>
      </w:r>
    </w:p>
    <w:p w:rsidR="006D6464" w:rsidRDefault="006D6464" w:rsidP="006D6464">
      <w:pPr>
        <w:pStyle w:val="FR1"/>
        <w:spacing w:before="0"/>
        <w:jc w:val="both"/>
        <w:rPr>
          <w:rFonts w:ascii="Times New Roman" w:hAnsi="Times New Roman"/>
          <w:b w:val="0"/>
          <w:i/>
          <w:sz w:val="28"/>
        </w:rPr>
      </w:pPr>
      <w:r>
        <w:rPr>
          <w:rFonts w:ascii="Times New Roman" w:hAnsi="Times New Roman"/>
          <w:b w:val="0"/>
          <w:i/>
          <w:sz w:val="28"/>
        </w:rPr>
        <w:t>К пункту 1.1</w:t>
      </w:r>
    </w:p>
    <w:p w:rsidR="006D6464" w:rsidRDefault="006D6464" w:rsidP="006D6464">
      <w:pPr>
        <w:pStyle w:val="FR1"/>
        <w:spacing w:before="0"/>
        <w:ind w:firstLine="360"/>
        <w:jc w:val="both"/>
        <w:rPr>
          <w:rFonts w:ascii="Times New Roman" w:hAnsi="Times New Roman"/>
          <w:b w:val="0"/>
          <w:sz w:val="28"/>
        </w:rPr>
      </w:pPr>
      <w:r>
        <w:rPr>
          <w:rFonts w:ascii="Times New Roman" w:hAnsi="Times New Roman"/>
          <w:b w:val="0"/>
          <w:sz w:val="28"/>
        </w:rPr>
        <w:t xml:space="preserve">Выбирают источник света, систему и вид освещения, нормируемую освещенность </w:t>
      </w:r>
      <w:proofErr w:type="spellStart"/>
      <w:r>
        <w:rPr>
          <w:rFonts w:ascii="Times New Roman" w:hAnsi="Times New Roman"/>
          <w:b w:val="0"/>
          <w:i/>
          <w:sz w:val="28"/>
        </w:rPr>
        <w:t>Е</w:t>
      </w:r>
      <w:r>
        <w:rPr>
          <w:rFonts w:ascii="Times New Roman" w:hAnsi="Times New Roman"/>
          <w:b w:val="0"/>
          <w:i/>
          <w:sz w:val="28"/>
          <w:vertAlign w:val="subscript"/>
        </w:rPr>
        <w:t>н</w:t>
      </w:r>
      <w:proofErr w:type="spellEnd"/>
      <w:proofErr w:type="gramStart"/>
      <w:r>
        <w:rPr>
          <w:rFonts w:ascii="Times New Roman" w:hAnsi="Times New Roman"/>
          <w:b w:val="0"/>
          <w:i/>
          <w:sz w:val="28"/>
          <w:vertAlign w:val="subscript"/>
        </w:rPr>
        <w:t xml:space="preserve"> </w:t>
      </w:r>
      <w:r>
        <w:rPr>
          <w:rFonts w:ascii="Times New Roman" w:hAnsi="Times New Roman"/>
          <w:b w:val="0"/>
          <w:sz w:val="28"/>
          <w:vertAlign w:val="subscript"/>
        </w:rPr>
        <w:t>,</w:t>
      </w:r>
      <w:proofErr w:type="gramEnd"/>
      <w:r>
        <w:rPr>
          <w:rFonts w:ascii="Times New Roman" w:hAnsi="Times New Roman"/>
          <w:b w:val="0"/>
          <w:sz w:val="28"/>
        </w:rPr>
        <w:t xml:space="preserve"> коэффициент запаса </w:t>
      </w:r>
      <w:proofErr w:type="spellStart"/>
      <w:r>
        <w:rPr>
          <w:rFonts w:ascii="Times New Roman" w:hAnsi="Times New Roman"/>
          <w:b w:val="0"/>
          <w:i/>
          <w:sz w:val="28"/>
        </w:rPr>
        <w:t>К</w:t>
      </w:r>
      <w:r>
        <w:rPr>
          <w:rFonts w:ascii="Times New Roman" w:hAnsi="Times New Roman"/>
          <w:b w:val="0"/>
          <w:i/>
          <w:sz w:val="28"/>
          <w:vertAlign w:val="subscript"/>
        </w:rPr>
        <w:t>з</w:t>
      </w:r>
      <w:proofErr w:type="spellEnd"/>
      <w:r>
        <w:rPr>
          <w:rFonts w:ascii="Times New Roman" w:hAnsi="Times New Roman"/>
          <w:b w:val="0"/>
          <w:sz w:val="28"/>
        </w:rPr>
        <w:t>, тип светового прибора.</w:t>
      </w:r>
    </w:p>
    <w:p w:rsidR="006D6464" w:rsidRDefault="006D6464" w:rsidP="006D6464">
      <w:pPr>
        <w:pStyle w:val="FR1"/>
        <w:spacing w:before="0"/>
        <w:ind w:firstLine="357"/>
        <w:jc w:val="both"/>
        <w:rPr>
          <w:rFonts w:ascii="Times New Roman" w:hAnsi="Times New Roman"/>
          <w:b w:val="0"/>
          <w:sz w:val="28"/>
        </w:rPr>
      </w:pPr>
      <w:r>
        <w:rPr>
          <w:rFonts w:ascii="Times New Roman" w:hAnsi="Times New Roman"/>
          <w:b w:val="0"/>
          <w:sz w:val="28"/>
        </w:rPr>
        <w:tab/>
      </w:r>
      <w:proofErr w:type="gramStart"/>
      <w:r>
        <w:rPr>
          <w:rFonts w:ascii="Times New Roman" w:hAnsi="Times New Roman"/>
          <w:b w:val="0"/>
          <w:sz w:val="28"/>
        </w:rPr>
        <w:t xml:space="preserve">Учитывая, что разрядные лампы (РЛ) имеют более высокую световую отдачу и больший срок службы </w:t>
      </w:r>
      <w:proofErr w:type="spellStart"/>
      <w:r>
        <w:rPr>
          <w:rFonts w:ascii="Times New Roman" w:hAnsi="Times New Roman"/>
          <w:b w:val="0"/>
          <w:sz w:val="28"/>
        </w:rPr>
        <w:t>СНиП</w:t>
      </w:r>
      <w:proofErr w:type="spellEnd"/>
      <w:r>
        <w:rPr>
          <w:rFonts w:ascii="Times New Roman" w:hAnsi="Times New Roman"/>
          <w:b w:val="0"/>
          <w:sz w:val="28"/>
        </w:rPr>
        <w:t xml:space="preserve"> 11-4-79 «Естественное и искусственное освещение»  и «Отраслевые нормы освещения сельскохозяйственных предприятий, зданий и сооружений» рекомендуют использовать эти источники для общего освещения производственных помещений и только в тех случаях, когда это невозможно или нецелесообразно, допускается использовать лампы накаливания (ЛН).</w:t>
      </w:r>
      <w:proofErr w:type="gramEnd"/>
      <w:r>
        <w:rPr>
          <w:rFonts w:ascii="Times New Roman" w:hAnsi="Times New Roman"/>
          <w:b w:val="0"/>
          <w:sz w:val="28"/>
        </w:rPr>
        <w:t xml:space="preserve"> ЛН рекомендуется использовать для освещения вспомогательных помещений (коридоры, лестницы, санузлы и др.), а также складских помещений.</w:t>
      </w:r>
      <w:r>
        <w:rPr>
          <w:rFonts w:ascii="Times New Roman" w:hAnsi="Times New Roman"/>
          <w:b w:val="0"/>
          <w:sz w:val="28"/>
        </w:rPr>
        <w:tab/>
        <w:t>Также следует учитывать, что расход электрической энергии РЛ по сравнению с ЛН меньше на 40-70%.</w:t>
      </w:r>
    </w:p>
    <w:p w:rsidR="006D6464" w:rsidRDefault="006D6464" w:rsidP="006D6464">
      <w:pPr>
        <w:pStyle w:val="FR1"/>
        <w:spacing w:before="0"/>
        <w:ind w:firstLine="357"/>
        <w:jc w:val="both"/>
        <w:rPr>
          <w:rFonts w:ascii="Times New Roman" w:hAnsi="Times New Roman"/>
          <w:b w:val="0"/>
          <w:sz w:val="28"/>
        </w:rPr>
      </w:pPr>
      <w:r>
        <w:rPr>
          <w:rFonts w:ascii="Times New Roman" w:hAnsi="Times New Roman"/>
          <w:b w:val="0"/>
          <w:sz w:val="28"/>
        </w:rPr>
        <w:tab/>
      </w:r>
      <w:proofErr w:type="spellStart"/>
      <w:r>
        <w:rPr>
          <w:rFonts w:ascii="Times New Roman" w:hAnsi="Times New Roman"/>
          <w:b w:val="0"/>
          <w:sz w:val="28"/>
        </w:rPr>
        <w:t>СНиП</w:t>
      </w:r>
      <w:proofErr w:type="spellEnd"/>
      <w:r>
        <w:rPr>
          <w:rFonts w:ascii="Times New Roman" w:hAnsi="Times New Roman"/>
          <w:b w:val="0"/>
          <w:sz w:val="28"/>
        </w:rPr>
        <w:t xml:space="preserve"> различают две системы освещения – общее и комбинированное (местное и общее освещение). При любой системе освещения допускаются </w:t>
      </w:r>
      <w:r>
        <w:rPr>
          <w:rFonts w:ascii="Times New Roman" w:hAnsi="Times New Roman"/>
          <w:b w:val="0"/>
          <w:sz w:val="28"/>
        </w:rPr>
        <w:lastRenderedPageBreak/>
        <w:t xml:space="preserve">отклонения расчетной освещенности от нормированной в любой точке поверхности не более чем на +20…-10%. </w:t>
      </w:r>
      <w:r>
        <w:rPr>
          <w:rFonts w:ascii="Times New Roman" w:hAnsi="Times New Roman"/>
          <w:b w:val="0"/>
          <w:sz w:val="28"/>
        </w:rPr>
        <w:tab/>
      </w:r>
    </w:p>
    <w:p w:rsidR="006D6464" w:rsidRDefault="006D6464" w:rsidP="006D6464">
      <w:pPr>
        <w:pStyle w:val="FR1"/>
        <w:spacing w:before="0"/>
        <w:ind w:firstLine="357"/>
        <w:jc w:val="both"/>
        <w:rPr>
          <w:rFonts w:ascii="Times New Roman" w:hAnsi="Times New Roman"/>
          <w:b w:val="0"/>
          <w:sz w:val="28"/>
        </w:rPr>
      </w:pPr>
      <w:r w:rsidRPr="0088164B">
        <w:rPr>
          <w:rFonts w:ascii="Times New Roman" w:hAnsi="Times New Roman"/>
          <w:sz w:val="28"/>
        </w:rPr>
        <w:t>Рабочее освещение</w:t>
      </w:r>
      <w:r>
        <w:rPr>
          <w:rFonts w:ascii="Times New Roman" w:hAnsi="Times New Roman"/>
          <w:b w:val="0"/>
          <w:sz w:val="28"/>
        </w:rPr>
        <w:t xml:space="preserve"> обеспечивает нормированную освещенность во всех точках рабочей поверхности, соответствующее качество и равномерность освещения. </w:t>
      </w:r>
      <w:proofErr w:type="gramStart"/>
      <w:r>
        <w:rPr>
          <w:rFonts w:ascii="Times New Roman" w:hAnsi="Times New Roman"/>
          <w:b w:val="0"/>
          <w:sz w:val="28"/>
        </w:rPr>
        <w:t>Включается только при выполнении персоналом работ в данном помещение.</w:t>
      </w:r>
      <w:proofErr w:type="gramEnd"/>
    </w:p>
    <w:p w:rsidR="006D6464" w:rsidRDefault="006D6464" w:rsidP="006D6464">
      <w:pPr>
        <w:pStyle w:val="FR1"/>
        <w:spacing w:before="0"/>
        <w:ind w:firstLine="357"/>
        <w:jc w:val="both"/>
        <w:rPr>
          <w:rFonts w:ascii="Times New Roman" w:hAnsi="Times New Roman"/>
          <w:b w:val="0"/>
          <w:sz w:val="28"/>
        </w:rPr>
      </w:pPr>
      <w:r>
        <w:rPr>
          <w:rFonts w:ascii="Times New Roman" w:hAnsi="Times New Roman"/>
          <w:sz w:val="28"/>
        </w:rPr>
        <w:t xml:space="preserve">Технологическое освещение </w:t>
      </w:r>
      <w:r>
        <w:rPr>
          <w:rFonts w:ascii="Times New Roman" w:hAnsi="Times New Roman"/>
          <w:b w:val="0"/>
          <w:sz w:val="28"/>
        </w:rPr>
        <w:t xml:space="preserve">обеспечивает нужную продуктивность животных, птицы, а также условия видения для выполнения обслуживающим персоналом производственных операций. </w:t>
      </w:r>
    </w:p>
    <w:p w:rsidR="006D6464" w:rsidRDefault="006D6464" w:rsidP="006D6464">
      <w:pPr>
        <w:pStyle w:val="FR1"/>
        <w:spacing w:before="0"/>
        <w:ind w:firstLine="357"/>
        <w:jc w:val="both"/>
        <w:rPr>
          <w:rFonts w:ascii="Times New Roman" w:hAnsi="Times New Roman"/>
          <w:sz w:val="28"/>
        </w:rPr>
      </w:pPr>
      <w:r w:rsidRPr="0088164B">
        <w:rPr>
          <w:rFonts w:ascii="Times New Roman" w:hAnsi="Times New Roman"/>
          <w:sz w:val="28"/>
        </w:rPr>
        <w:t>Дежурное освещение</w:t>
      </w:r>
      <w:r>
        <w:rPr>
          <w:rFonts w:ascii="Times New Roman" w:hAnsi="Times New Roman"/>
          <w:sz w:val="28"/>
        </w:rPr>
        <w:t xml:space="preserve"> </w:t>
      </w:r>
      <w:r>
        <w:rPr>
          <w:rFonts w:ascii="Times New Roman" w:hAnsi="Times New Roman"/>
          <w:b w:val="0"/>
          <w:sz w:val="28"/>
        </w:rPr>
        <w:t xml:space="preserve">предназначено для наблюдения на объекте в ночное время с минимальной освещенностью. Светильники дежурного освещения выделяются из числа светильников общего освещения. </w:t>
      </w:r>
    </w:p>
    <w:p w:rsidR="006D6464" w:rsidRDefault="006D6464" w:rsidP="006D6464">
      <w:pPr>
        <w:pStyle w:val="FR1"/>
        <w:spacing w:before="0"/>
        <w:ind w:firstLine="357"/>
        <w:jc w:val="both"/>
        <w:rPr>
          <w:rFonts w:ascii="Times New Roman" w:hAnsi="Times New Roman"/>
          <w:b w:val="0"/>
          <w:sz w:val="28"/>
        </w:rPr>
      </w:pPr>
      <w:proofErr w:type="spellStart"/>
      <w:r>
        <w:rPr>
          <w:rFonts w:ascii="Times New Roman" w:hAnsi="Times New Roman"/>
          <w:sz w:val="28"/>
        </w:rPr>
        <w:t>А</w:t>
      </w:r>
      <w:r w:rsidRPr="0088164B">
        <w:rPr>
          <w:rFonts w:ascii="Times New Roman" w:hAnsi="Times New Roman"/>
          <w:sz w:val="28"/>
        </w:rPr>
        <w:t>арийное</w:t>
      </w:r>
      <w:proofErr w:type="spellEnd"/>
      <w:r w:rsidRPr="0088164B">
        <w:rPr>
          <w:rFonts w:ascii="Times New Roman" w:hAnsi="Times New Roman"/>
          <w:sz w:val="28"/>
        </w:rPr>
        <w:t xml:space="preserve"> освещение</w:t>
      </w:r>
      <w:r>
        <w:rPr>
          <w:rFonts w:ascii="Times New Roman" w:hAnsi="Times New Roman"/>
          <w:sz w:val="28"/>
        </w:rPr>
        <w:t xml:space="preserve"> </w:t>
      </w:r>
      <w:r>
        <w:rPr>
          <w:rFonts w:ascii="Times New Roman" w:hAnsi="Times New Roman"/>
          <w:b w:val="0"/>
          <w:sz w:val="28"/>
        </w:rPr>
        <w:t>предназначено для продолжения работ или эвакуации. Наименьшая освещенность рабочих поверхностей принимается 5% от рабочей освещенности, но не менее 2 лк  внутри помещения и 1 лк для наружных площадок. Для эвакуации должна обеспечиваться освещенность на полу, основных проходах и на ступеньках не менее 0,5 лк в помещениях и 0,2 лк на открытых площадках.</w:t>
      </w:r>
    </w:p>
    <w:p w:rsidR="006D6464" w:rsidRDefault="006D6464" w:rsidP="006D6464">
      <w:pPr>
        <w:pStyle w:val="FR1"/>
        <w:spacing w:before="0"/>
        <w:ind w:firstLine="851"/>
        <w:jc w:val="both"/>
        <w:rPr>
          <w:rFonts w:ascii="Times New Roman" w:hAnsi="Times New Roman"/>
          <w:b w:val="0"/>
          <w:sz w:val="28"/>
        </w:rPr>
      </w:pPr>
      <w:r w:rsidRPr="0088164B">
        <w:rPr>
          <w:rFonts w:ascii="Times New Roman" w:hAnsi="Times New Roman"/>
          <w:b w:val="0"/>
          <w:sz w:val="28"/>
        </w:rPr>
        <w:t>Выбор нормированной освещенности</w:t>
      </w:r>
      <w:r>
        <w:rPr>
          <w:rFonts w:ascii="Times New Roman" w:hAnsi="Times New Roman"/>
          <w:sz w:val="28"/>
        </w:rPr>
        <w:t>.</w:t>
      </w:r>
      <w:r>
        <w:rPr>
          <w:rFonts w:ascii="Times New Roman" w:hAnsi="Times New Roman"/>
          <w:b w:val="0"/>
          <w:sz w:val="28"/>
        </w:rPr>
        <w:t xml:space="preserve"> Нормированная освещенность – это наименьшая допустимая освещенность в «наихудших» точках рабочей поверхности перед очередной чисткой светильников. Значение нормируемой освещенности выбирается в зависимости от характера зрительной работы, размеров объекта различия, фона и контраста объекта с фоном, вида и системы освещения, типа источника света. Нормы освещенности приведены в </w:t>
      </w:r>
      <w:proofErr w:type="spellStart"/>
      <w:r>
        <w:rPr>
          <w:rFonts w:ascii="Times New Roman" w:hAnsi="Times New Roman"/>
          <w:b w:val="0"/>
          <w:sz w:val="28"/>
        </w:rPr>
        <w:t>СНиП</w:t>
      </w:r>
      <w:proofErr w:type="spellEnd"/>
      <w:r>
        <w:rPr>
          <w:rFonts w:ascii="Times New Roman" w:hAnsi="Times New Roman"/>
          <w:b w:val="0"/>
          <w:sz w:val="28"/>
        </w:rPr>
        <w:t xml:space="preserve"> 11-4-79, в отраслевых нормах освещения сельскохозяйственных предприятий, зданий</w:t>
      </w:r>
      <w:proofErr w:type="gramStart"/>
      <w:r>
        <w:rPr>
          <w:rFonts w:ascii="Times New Roman" w:hAnsi="Times New Roman"/>
          <w:b w:val="0"/>
          <w:sz w:val="28"/>
        </w:rPr>
        <w:t xml:space="preserve"> ,</w:t>
      </w:r>
      <w:proofErr w:type="gramEnd"/>
      <w:r>
        <w:rPr>
          <w:rFonts w:ascii="Times New Roman" w:hAnsi="Times New Roman"/>
          <w:b w:val="0"/>
          <w:sz w:val="28"/>
        </w:rPr>
        <w:t xml:space="preserve"> сооружений.</w:t>
      </w:r>
    </w:p>
    <w:p w:rsidR="006D6464" w:rsidRDefault="006D6464" w:rsidP="006D6464">
      <w:pPr>
        <w:pStyle w:val="FR1"/>
        <w:spacing w:before="0"/>
        <w:ind w:firstLine="851"/>
        <w:jc w:val="both"/>
        <w:rPr>
          <w:rFonts w:ascii="Times New Roman" w:hAnsi="Times New Roman"/>
          <w:b w:val="0"/>
          <w:sz w:val="28"/>
        </w:rPr>
      </w:pPr>
      <w:r>
        <w:rPr>
          <w:rFonts w:ascii="Times New Roman" w:hAnsi="Times New Roman"/>
          <w:b w:val="0"/>
          <w:sz w:val="28"/>
        </w:rPr>
        <w:t>При выборе нормированной освещенности необходимо иметь в виду, что в общем случае при освещенности внутри помещения до 50 лк в качестве источников света следует использовать лампы накаливания, а свыше 50 лк – люминесцентные. Нормы освещенности для люминесцентного освещения из-за его специфики превышают нормы, установленные для ламп накаливания.</w:t>
      </w:r>
    </w:p>
    <w:p w:rsidR="006D6464" w:rsidRDefault="006D6464" w:rsidP="006D6464">
      <w:pPr>
        <w:pStyle w:val="FR1"/>
        <w:spacing w:before="0"/>
        <w:ind w:firstLine="851"/>
        <w:jc w:val="both"/>
        <w:rPr>
          <w:rFonts w:ascii="Times New Roman" w:hAnsi="Times New Roman"/>
          <w:b w:val="0"/>
          <w:sz w:val="28"/>
        </w:rPr>
      </w:pPr>
      <w:r w:rsidRPr="0088164B">
        <w:rPr>
          <w:rFonts w:ascii="Times New Roman" w:hAnsi="Times New Roman"/>
          <w:b w:val="0"/>
          <w:sz w:val="28"/>
        </w:rPr>
        <w:t xml:space="preserve">Выбор коэффициента запаса и дополнительной освещенности. </w:t>
      </w:r>
      <w:r>
        <w:rPr>
          <w:rFonts w:ascii="Times New Roman" w:hAnsi="Times New Roman"/>
          <w:b w:val="0"/>
          <w:sz w:val="28"/>
        </w:rPr>
        <w:t xml:space="preserve">Снижение светового потока осветительной установки из-за загрязнения светильников и источников света и их старения при расчетах учитывают коэффициентом запаса </w:t>
      </w:r>
      <w:proofErr w:type="spellStart"/>
      <w:r>
        <w:rPr>
          <w:rFonts w:ascii="Times New Roman" w:hAnsi="Times New Roman"/>
          <w:b w:val="0"/>
          <w:i/>
          <w:sz w:val="28"/>
        </w:rPr>
        <w:t>К</w:t>
      </w:r>
      <w:r>
        <w:rPr>
          <w:rFonts w:ascii="Times New Roman" w:hAnsi="Times New Roman"/>
          <w:b w:val="0"/>
          <w:i/>
          <w:sz w:val="28"/>
          <w:vertAlign w:val="subscript"/>
        </w:rPr>
        <w:t>з</w:t>
      </w:r>
      <w:proofErr w:type="spellEnd"/>
      <w:r>
        <w:rPr>
          <w:rFonts w:ascii="Times New Roman" w:hAnsi="Times New Roman"/>
          <w:b w:val="0"/>
          <w:sz w:val="28"/>
        </w:rPr>
        <w:t xml:space="preserve">. Для ламп накаливания принимают </w:t>
      </w:r>
      <w:r>
        <w:rPr>
          <w:rFonts w:ascii="Times New Roman" w:hAnsi="Times New Roman"/>
          <w:b w:val="0"/>
          <w:i/>
          <w:sz w:val="28"/>
        </w:rPr>
        <w:t>К</w:t>
      </w:r>
      <w:r>
        <w:rPr>
          <w:rFonts w:ascii="Times New Roman" w:hAnsi="Times New Roman"/>
          <w:b w:val="0"/>
          <w:i/>
          <w:sz w:val="28"/>
          <w:vertAlign w:val="subscript"/>
        </w:rPr>
        <w:t>з</w:t>
      </w:r>
      <w:r>
        <w:rPr>
          <w:rFonts w:ascii="Times New Roman" w:hAnsi="Times New Roman"/>
          <w:b w:val="0"/>
          <w:i/>
          <w:sz w:val="28"/>
        </w:rPr>
        <w:t>=</w:t>
      </w:r>
      <w:r>
        <w:rPr>
          <w:rFonts w:ascii="Times New Roman" w:hAnsi="Times New Roman"/>
          <w:b w:val="0"/>
          <w:sz w:val="28"/>
        </w:rPr>
        <w:t xml:space="preserve">1,15 –1,7, </w:t>
      </w:r>
      <w:proofErr w:type="gramStart"/>
      <w:r>
        <w:rPr>
          <w:rFonts w:ascii="Times New Roman" w:hAnsi="Times New Roman"/>
          <w:b w:val="0"/>
          <w:sz w:val="28"/>
        </w:rPr>
        <w:t>для</w:t>
      </w:r>
      <w:proofErr w:type="gramEnd"/>
      <w:r>
        <w:rPr>
          <w:rFonts w:ascii="Times New Roman" w:hAnsi="Times New Roman"/>
          <w:b w:val="0"/>
          <w:sz w:val="28"/>
        </w:rPr>
        <w:t xml:space="preserve"> газоразрядных </w:t>
      </w:r>
      <w:r>
        <w:rPr>
          <w:rFonts w:ascii="Times New Roman" w:hAnsi="Times New Roman"/>
          <w:b w:val="0"/>
          <w:i/>
          <w:sz w:val="28"/>
        </w:rPr>
        <w:t>К</w:t>
      </w:r>
      <w:r>
        <w:rPr>
          <w:rFonts w:ascii="Times New Roman" w:hAnsi="Times New Roman"/>
          <w:b w:val="0"/>
          <w:i/>
          <w:sz w:val="28"/>
          <w:vertAlign w:val="subscript"/>
        </w:rPr>
        <w:t>з</w:t>
      </w:r>
      <w:r>
        <w:rPr>
          <w:rFonts w:ascii="Times New Roman" w:hAnsi="Times New Roman"/>
          <w:b w:val="0"/>
          <w:i/>
          <w:sz w:val="28"/>
        </w:rPr>
        <w:t>=</w:t>
      </w:r>
      <w:r>
        <w:rPr>
          <w:rFonts w:ascii="Times New Roman" w:hAnsi="Times New Roman"/>
          <w:b w:val="0"/>
          <w:sz w:val="28"/>
        </w:rPr>
        <w:t xml:space="preserve">1,3 – 2,1. </w:t>
      </w:r>
      <w:proofErr w:type="gramStart"/>
      <w:r>
        <w:rPr>
          <w:rFonts w:ascii="Times New Roman" w:hAnsi="Times New Roman"/>
          <w:b w:val="0"/>
          <w:sz w:val="28"/>
        </w:rPr>
        <w:t xml:space="preserve">Для сельскохозяйственных производственных помещений рекомендуется принимать для ламп накаливания </w:t>
      </w:r>
      <w:proofErr w:type="spellStart"/>
      <w:r>
        <w:rPr>
          <w:rFonts w:ascii="Times New Roman" w:hAnsi="Times New Roman"/>
          <w:b w:val="0"/>
          <w:i/>
          <w:sz w:val="28"/>
        </w:rPr>
        <w:t>К</w:t>
      </w:r>
      <w:r>
        <w:rPr>
          <w:rFonts w:ascii="Times New Roman" w:hAnsi="Times New Roman"/>
          <w:b w:val="0"/>
          <w:i/>
          <w:sz w:val="28"/>
          <w:vertAlign w:val="subscript"/>
        </w:rPr>
        <w:t>з</w:t>
      </w:r>
      <w:proofErr w:type="spellEnd"/>
      <w:r>
        <w:rPr>
          <w:rFonts w:ascii="Times New Roman" w:hAnsi="Times New Roman"/>
          <w:b w:val="0"/>
          <w:sz w:val="28"/>
        </w:rPr>
        <w:t xml:space="preserve"> =1,15, для газоразрядных </w:t>
      </w:r>
      <w:r>
        <w:rPr>
          <w:rFonts w:ascii="Times New Roman" w:hAnsi="Times New Roman"/>
          <w:b w:val="0"/>
          <w:i/>
          <w:sz w:val="28"/>
        </w:rPr>
        <w:t>К</w:t>
      </w:r>
      <w:r>
        <w:rPr>
          <w:rFonts w:ascii="Times New Roman" w:hAnsi="Times New Roman"/>
          <w:b w:val="0"/>
          <w:i/>
          <w:sz w:val="28"/>
          <w:vertAlign w:val="subscript"/>
        </w:rPr>
        <w:t>з</w:t>
      </w:r>
      <w:r>
        <w:rPr>
          <w:rFonts w:ascii="Times New Roman" w:hAnsi="Times New Roman"/>
          <w:b w:val="0"/>
          <w:i/>
          <w:sz w:val="28"/>
        </w:rPr>
        <w:t>=</w:t>
      </w:r>
      <w:r>
        <w:rPr>
          <w:rFonts w:ascii="Times New Roman" w:hAnsi="Times New Roman"/>
          <w:b w:val="0"/>
          <w:sz w:val="28"/>
        </w:rPr>
        <w:t xml:space="preserve">1,3. </w:t>
      </w:r>
      <w:proofErr w:type="gramEnd"/>
    </w:p>
    <w:p w:rsidR="006D6464" w:rsidRDefault="006D6464" w:rsidP="006D6464">
      <w:pPr>
        <w:pStyle w:val="FR1"/>
        <w:spacing w:before="0"/>
        <w:ind w:firstLine="851"/>
        <w:jc w:val="both"/>
        <w:rPr>
          <w:rFonts w:ascii="Times New Roman" w:hAnsi="Times New Roman"/>
          <w:b w:val="0"/>
          <w:sz w:val="28"/>
        </w:rPr>
      </w:pPr>
      <w:r>
        <w:rPr>
          <w:rFonts w:ascii="Times New Roman" w:hAnsi="Times New Roman"/>
          <w:sz w:val="28"/>
        </w:rPr>
        <w:t>Выбор типа светильников.</w:t>
      </w:r>
      <w:r>
        <w:rPr>
          <w:rFonts w:ascii="Times New Roman" w:hAnsi="Times New Roman"/>
          <w:b w:val="0"/>
          <w:sz w:val="28"/>
        </w:rPr>
        <w:t xml:space="preserve"> При выборе светильников учитывают условия окружающей среды, требования к </w:t>
      </w:r>
      <w:proofErr w:type="spellStart"/>
      <w:r>
        <w:rPr>
          <w:rFonts w:ascii="Times New Roman" w:hAnsi="Times New Roman"/>
          <w:b w:val="0"/>
          <w:sz w:val="28"/>
        </w:rPr>
        <w:t>светораспределению</w:t>
      </w:r>
      <w:proofErr w:type="spellEnd"/>
      <w:r>
        <w:rPr>
          <w:rFonts w:ascii="Times New Roman" w:hAnsi="Times New Roman"/>
          <w:b w:val="0"/>
          <w:sz w:val="28"/>
        </w:rPr>
        <w:t>, необходимые для проектируемой осветительной установки, экономическую целесообразность.</w:t>
      </w:r>
      <w:r>
        <w:rPr>
          <w:rFonts w:ascii="Times New Roman" w:hAnsi="Times New Roman"/>
          <w:b w:val="0"/>
          <w:sz w:val="28"/>
        </w:rPr>
        <w:tab/>
        <w:t>Для сухих отапливаемых помещений тип светильника выбирают по светотехническим характеристикам, а для помещений со сложными условиями еще и по исполнению.</w:t>
      </w:r>
    </w:p>
    <w:p w:rsidR="006D6464" w:rsidRDefault="006D6464" w:rsidP="006D6464">
      <w:pPr>
        <w:pStyle w:val="FR1"/>
        <w:spacing w:before="0"/>
        <w:ind w:firstLine="851"/>
        <w:jc w:val="both"/>
        <w:rPr>
          <w:rFonts w:ascii="Times New Roman" w:hAnsi="Times New Roman"/>
          <w:b w:val="0"/>
          <w:sz w:val="28"/>
        </w:rPr>
      </w:pPr>
      <w:r>
        <w:rPr>
          <w:rFonts w:ascii="Times New Roman" w:hAnsi="Times New Roman"/>
          <w:sz w:val="28"/>
        </w:rPr>
        <w:t xml:space="preserve">Выбор типа светильника по светотехническим характеристикам. </w:t>
      </w:r>
      <w:r>
        <w:rPr>
          <w:rFonts w:ascii="Times New Roman" w:hAnsi="Times New Roman"/>
          <w:b w:val="0"/>
          <w:sz w:val="28"/>
        </w:rPr>
        <w:lastRenderedPageBreak/>
        <w:t>Распределение светового потока в верхнюю и нижнюю полусферы окружающего пространства, а также форма кривой силы света (КСС) являются основными показателями, определяющими качество освещения. ГОСТ устанавливает 7 типовых кривых силы света: концентрированна</w:t>
      </w:r>
      <w:proofErr w:type="gramStart"/>
      <w:r>
        <w:rPr>
          <w:rFonts w:ascii="Times New Roman" w:hAnsi="Times New Roman"/>
          <w:b w:val="0"/>
          <w:sz w:val="28"/>
        </w:rPr>
        <w:t>я(</w:t>
      </w:r>
      <w:proofErr w:type="gramEnd"/>
      <w:r>
        <w:rPr>
          <w:rFonts w:ascii="Times New Roman" w:hAnsi="Times New Roman"/>
          <w:b w:val="0"/>
          <w:sz w:val="28"/>
        </w:rPr>
        <w:t xml:space="preserve">К), глубокая (Г), косинусная (Д), </w:t>
      </w:r>
      <w:proofErr w:type="spellStart"/>
      <w:r>
        <w:rPr>
          <w:rFonts w:ascii="Times New Roman" w:hAnsi="Times New Roman"/>
          <w:b w:val="0"/>
          <w:sz w:val="28"/>
        </w:rPr>
        <w:t>полуширокая</w:t>
      </w:r>
      <w:proofErr w:type="spellEnd"/>
      <w:r>
        <w:rPr>
          <w:rFonts w:ascii="Times New Roman" w:hAnsi="Times New Roman"/>
          <w:b w:val="0"/>
          <w:sz w:val="28"/>
        </w:rPr>
        <w:t xml:space="preserve"> (Л), широкая (Ш), равномерная (М), синусная (С). Для высоких помещений, с точки зрения уменьшения единичной установленной мощности источников света, выбирают светильники с КСС – типа Г или Д.</w:t>
      </w:r>
    </w:p>
    <w:p w:rsidR="006D6464" w:rsidRDefault="006D6464" w:rsidP="006D6464">
      <w:pPr>
        <w:pStyle w:val="FR1"/>
        <w:spacing w:before="0"/>
        <w:ind w:firstLine="851"/>
        <w:jc w:val="both"/>
        <w:rPr>
          <w:rFonts w:ascii="Times New Roman" w:hAnsi="Times New Roman"/>
          <w:b w:val="0"/>
          <w:sz w:val="28"/>
        </w:rPr>
      </w:pPr>
      <w:r>
        <w:rPr>
          <w:rFonts w:ascii="Times New Roman" w:hAnsi="Times New Roman"/>
          <w:b w:val="0"/>
          <w:sz w:val="28"/>
        </w:rPr>
        <w:t>Для с.-х. помещений чаще всего применяют светильники с кривой силы света</w:t>
      </w:r>
      <w:proofErr w:type="gramStart"/>
      <w:r>
        <w:rPr>
          <w:rFonts w:ascii="Times New Roman" w:hAnsi="Times New Roman"/>
          <w:b w:val="0"/>
          <w:sz w:val="28"/>
        </w:rPr>
        <w:t xml:space="preserve"> Д</w:t>
      </w:r>
      <w:proofErr w:type="gramEnd"/>
      <w:r>
        <w:rPr>
          <w:rFonts w:ascii="Times New Roman" w:hAnsi="Times New Roman"/>
          <w:b w:val="0"/>
          <w:sz w:val="28"/>
        </w:rPr>
        <w:t xml:space="preserve">, М. </w:t>
      </w:r>
    </w:p>
    <w:p w:rsidR="006D6464" w:rsidRDefault="006D6464" w:rsidP="006D6464">
      <w:pPr>
        <w:pStyle w:val="FR1"/>
        <w:spacing w:before="0"/>
        <w:ind w:firstLine="851"/>
        <w:jc w:val="left"/>
        <w:rPr>
          <w:rFonts w:ascii="Times New Roman" w:hAnsi="Times New Roman"/>
          <w:b w:val="0"/>
          <w:i/>
          <w:sz w:val="28"/>
        </w:rPr>
      </w:pPr>
    </w:p>
    <w:p w:rsidR="006D6464" w:rsidRDefault="006D6464" w:rsidP="006D6464">
      <w:pPr>
        <w:pStyle w:val="FR1"/>
        <w:spacing w:before="0"/>
        <w:ind w:firstLine="851"/>
        <w:jc w:val="left"/>
        <w:rPr>
          <w:rFonts w:ascii="Times New Roman" w:hAnsi="Times New Roman"/>
          <w:b w:val="0"/>
          <w:i/>
          <w:sz w:val="28"/>
        </w:rPr>
      </w:pPr>
      <w:r>
        <w:rPr>
          <w:rFonts w:ascii="Times New Roman" w:hAnsi="Times New Roman"/>
          <w:b w:val="0"/>
          <w:i/>
          <w:sz w:val="28"/>
        </w:rPr>
        <w:t>К пункту 1.2</w:t>
      </w:r>
    </w:p>
    <w:p w:rsidR="006D6464" w:rsidRDefault="006D6464" w:rsidP="006D6464">
      <w:pPr>
        <w:pStyle w:val="FR1"/>
        <w:spacing w:before="0"/>
        <w:ind w:firstLine="851"/>
        <w:rPr>
          <w:rFonts w:ascii="Times New Roman" w:hAnsi="Times New Roman"/>
          <w:i/>
          <w:sz w:val="28"/>
        </w:rPr>
      </w:pPr>
      <w:r>
        <w:rPr>
          <w:rFonts w:ascii="Times New Roman" w:hAnsi="Times New Roman"/>
          <w:i/>
          <w:sz w:val="28"/>
        </w:rPr>
        <w:t>2. Расчет размещения светильников</w:t>
      </w:r>
    </w:p>
    <w:p w:rsidR="006D6464" w:rsidRDefault="006D6464" w:rsidP="006D6464">
      <w:pPr>
        <w:pStyle w:val="FR1"/>
        <w:spacing w:before="0"/>
        <w:ind w:firstLine="851"/>
        <w:jc w:val="both"/>
        <w:rPr>
          <w:rFonts w:ascii="Times New Roman" w:hAnsi="Times New Roman"/>
          <w:b w:val="0"/>
          <w:sz w:val="28"/>
        </w:rPr>
      </w:pPr>
      <w:r>
        <w:rPr>
          <w:rFonts w:ascii="Times New Roman" w:hAnsi="Times New Roman"/>
          <w:b w:val="0"/>
          <w:sz w:val="28"/>
        </w:rPr>
        <w:t>Существуют два вида размещения светильников: равномерное и локализованное. При локализованном способе размещения светильников выбор их мест расположения решается в каждом случае индивидуально и зависит от технологического процесса и плана размещения освещаемых объектов.</w:t>
      </w:r>
    </w:p>
    <w:p w:rsidR="006D6464" w:rsidRDefault="006D6464" w:rsidP="006D6464">
      <w:pPr>
        <w:pStyle w:val="FR1"/>
        <w:spacing w:before="0"/>
        <w:ind w:firstLine="709"/>
        <w:jc w:val="both"/>
        <w:rPr>
          <w:rFonts w:ascii="Times New Roman" w:hAnsi="Times New Roman"/>
          <w:b w:val="0"/>
          <w:sz w:val="28"/>
        </w:rPr>
      </w:pPr>
      <w:r>
        <w:rPr>
          <w:rFonts w:ascii="Times New Roman" w:hAnsi="Times New Roman"/>
          <w:b w:val="0"/>
          <w:sz w:val="28"/>
        </w:rPr>
        <w:t>Наиболее рациональным является равномерное размещение светильников по вершинам квадратов, прямоугольников или ромбов. Оптимальное расстояние между светильниками определяется по формуле:</w:t>
      </w:r>
    </w:p>
    <w:p w:rsidR="006D6464" w:rsidRDefault="006D6464" w:rsidP="006D6464">
      <w:pPr>
        <w:pStyle w:val="FR1"/>
        <w:spacing w:before="0"/>
        <w:ind w:firstLine="709"/>
        <w:rPr>
          <w:rFonts w:ascii="Times New Roman" w:hAnsi="Times New Roman"/>
          <w:b w:val="0"/>
          <w:sz w:val="28"/>
        </w:rPr>
      </w:pPr>
      <w:r w:rsidRPr="003619E1">
        <w:rPr>
          <w:rFonts w:ascii="Times New Roman" w:hAnsi="Times New Roman"/>
          <w:b w:val="0"/>
          <w:position w:val="-12"/>
          <w:sz w:val="28"/>
        </w:rPr>
        <w:object w:dxaOrig="2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28.5pt" o:ole="">
            <v:imagedata r:id="rId5" o:title=""/>
          </v:shape>
          <o:OLEObject Type="Embed" ProgID="Equation.3" ShapeID="_x0000_i1025" DrawAspect="Content" ObjectID="_1687802269" r:id="rId6"/>
        </w:object>
      </w:r>
      <w:r>
        <w:rPr>
          <w:rFonts w:ascii="Times New Roman" w:hAnsi="Times New Roman"/>
          <w:b w:val="0"/>
          <w:sz w:val="28"/>
        </w:rPr>
        <w:t xml:space="preserve">             (2.1)</w:t>
      </w:r>
    </w:p>
    <w:p w:rsidR="006D6464" w:rsidRDefault="006D6464" w:rsidP="006D6464">
      <w:pPr>
        <w:pStyle w:val="FR1"/>
        <w:spacing w:before="0"/>
        <w:ind w:firstLine="709"/>
        <w:jc w:val="left"/>
        <w:rPr>
          <w:rFonts w:ascii="Times New Roman" w:hAnsi="Times New Roman"/>
          <w:b w:val="0"/>
          <w:sz w:val="28"/>
        </w:rPr>
      </w:pPr>
      <w:r w:rsidRPr="003619E1">
        <w:rPr>
          <w:rFonts w:ascii="Times New Roman" w:hAnsi="Times New Roman"/>
          <w:b w:val="0"/>
          <w:position w:val="-10"/>
          <w:sz w:val="28"/>
        </w:rPr>
        <w:object w:dxaOrig="180" w:dyaOrig="340">
          <v:shape id="_x0000_i1026" type="#_x0000_t75" style="width:9pt;height:17.25pt" o:ole="">
            <v:imagedata r:id="rId7" o:title=""/>
          </v:shape>
          <o:OLEObject Type="Embed" ProgID="Equation.3" ShapeID="_x0000_i1026" DrawAspect="Content" ObjectID="_1687802270" r:id="rId8"/>
        </w:object>
      </w:r>
      <w:r>
        <w:rPr>
          <w:rFonts w:ascii="Times New Roman" w:hAnsi="Times New Roman"/>
          <w:b w:val="0"/>
          <w:sz w:val="28"/>
        </w:rPr>
        <w:t>где</w:t>
      </w:r>
      <w:r>
        <w:rPr>
          <w:rFonts w:ascii="Times New Roman" w:hAnsi="Times New Roman"/>
          <w:b w:val="0"/>
          <w:sz w:val="28"/>
        </w:rPr>
        <w:tab/>
      </w:r>
      <w:r>
        <w:rPr>
          <w:rFonts w:ascii="Times New Roman" w:hAnsi="Times New Roman"/>
          <w:b w:val="0"/>
          <w:i/>
          <w:sz w:val="28"/>
        </w:rPr>
        <w:t xml:space="preserve"> </w:t>
      </w:r>
      <w:r>
        <w:rPr>
          <w:rFonts w:ascii="Times New Roman" w:hAnsi="Times New Roman"/>
          <w:b w:val="0"/>
          <w:i/>
          <w:sz w:val="28"/>
        </w:rPr>
        <w:sym w:font="Symbol" w:char="F06C"/>
      </w:r>
      <w:r>
        <w:rPr>
          <w:rFonts w:ascii="Times New Roman" w:hAnsi="Times New Roman"/>
          <w:b w:val="0"/>
          <w:i/>
          <w:sz w:val="28"/>
          <w:vertAlign w:val="subscript"/>
        </w:rPr>
        <w:t>с</w:t>
      </w:r>
      <w:r>
        <w:rPr>
          <w:rFonts w:ascii="Times New Roman" w:hAnsi="Times New Roman"/>
          <w:b w:val="0"/>
          <w:i/>
          <w:sz w:val="28"/>
        </w:rPr>
        <w:t xml:space="preserve">, </w:t>
      </w:r>
      <w:r>
        <w:rPr>
          <w:rFonts w:ascii="Times New Roman" w:hAnsi="Times New Roman"/>
          <w:b w:val="0"/>
          <w:i/>
          <w:sz w:val="28"/>
        </w:rPr>
        <w:sym w:font="Symbol" w:char="F06C"/>
      </w:r>
      <w:r>
        <w:rPr>
          <w:rFonts w:ascii="Times New Roman" w:hAnsi="Times New Roman"/>
          <w:b w:val="0"/>
          <w:i/>
          <w:sz w:val="28"/>
          <w:vertAlign w:val="subscript"/>
        </w:rPr>
        <w:t>э</w:t>
      </w:r>
      <w:r>
        <w:rPr>
          <w:rFonts w:ascii="Times New Roman" w:hAnsi="Times New Roman"/>
          <w:b w:val="0"/>
          <w:sz w:val="28"/>
        </w:rPr>
        <w:t xml:space="preserve"> – относительные светотехнические и энергетические </w:t>
      </w:r>
      <w:proofErr w:type="spellStart"/>
      <w:r>
        <w:rPr>
          <w:rFonts w:ascii="Times New Roman" w:hAnsi="Times New Roman"/>
          <w:b w:val="0"/>
          <w:sz w:val="28"/>
        </w:rPr>
        <w:t>наивыгоднейшие</w:t>
      </w:r>
      <w:proofErr w:type="spellEnd"/>
      <w:r>
        <w:rPr>
          <w:rFonts w:ascii="Times New Roman" w:hAnsi="Times New Roman"/>
          <w:b w:val="0"/>
          <w:sz w:val="28"/>
        </w:rPr>
        <w:t xml:space="preserve"> расстояния между светильниками;</w:t>
      </w:r>
    </w:p>
    <w:p w:rsidR="006D6464" w:rsidRDefault="006D6464" w:rsidP="006D6464">
      <w:pPr>
        <w:pStyle w:val="FR1"/>
        <w:spacing w:before="0"/>
        <w:jc w:val="left"/>
        <w:rPr>
          <w:rFonts w:ascii="Times New Roman" w:hAnsi="Times New Roman"/>
          <w:b w:val="0"/>
          <w:sz w:val="28"/>
        </w:rPr>
      </w:pPr>
      <w:r>
        <w:rPr>
          <w:rFonts w:ascii="Times New Roman" w:hAnsi="Times New Roman"/>
          <w:b w:val="0"/>
          <w:sz w:val="28"/>
        </w:rPr>
        <w:tab/>
      </w:r>
      <w:proofErr w:type="spellStart"/>
      <w:r>
        <w:rPr>
          <w:rFonts w:ascii="Times New Roman" w:hAnsi="Times New Roman"/>
          <w:b w:val="0"/>
          <w:i/>
          <w:sz w:val="28"/>
        </w:rPr>
        <w:t>Н</w:t>
      </w:r>
      <w:r>
        <w:rPr>
          <w:rFonts w:ascii="Times New Roman" w:hAnsi="Times New Roman"/>
          <w:b w:val="0"/>
          <w:i/>
          <w:sz w:val="28"/>
          <w:vertAlign w:val="subscript"/>
        </w:rPr>
        <w:t>р</w:t>
      </w:r>
      <w:proofErr w:type="spellEnd"/>
      <w:r>
        <w:rPr>
          <w:rFonts w:ascii="Times New Roman" w:hAnsi="Times New Roman"/>
          <w:b w:val="0"/>
          <w:i/>
          <w:sz w:val="28"/>
        </w:rPr>
        <w:t xml:space="preserve"> </w:t>
      </w:r>
      <w:r>
        <w:rPr>
          <w:rFonts w:ascii="Times New Roman" w:hAnsi="Times New Roman"/>
          <w:b w:val="0"/>
          <w:sz w:val="28"/>
        </w:rPr>
        <w:t xml:space="preserve">– расчетная высота подвеса светильника, </w:t>
      </w:r>
      <w:proofErr w:type="gramStart"/>
      <w:r>
        <w:rPr>
          <w:rFonts w:ascii="Times New Roman" w:hAnsi="Times New Roman"/>
          <w:b w:val="0"/>
          <w:sz w:val="28"/>
        </w:rPr>
        <w:t>м</w:t>
      </w:r>
      <w:proofErr w:type="gramEnd"/>
      <w:r>
        <w:rPr>
          <w:rFonts w:ascii="Times New Roman" w:hAnsi="Times New Roman"/>
          <w:b w:val="0"/>
          <w:sz w:val="28"/>
        </w:rPr>
        <w:t>.</w:t>
      </w:r>
    </w:p>
    <w:p w:rsidR="006D6464" w:rsidRDefault="006D6464" w:rsidP="006D6464">
      <w:pPr>
        <w:pStyle w:val="FR1"/>
        <w:spacing w:before="0"/>
        <w:jc w:val="left"/>
        <w:rPr>
          <w:rFonts w:ascii="Times New Roman" w:hAnsi="Times New Roman"/>
          <w:b w:val="0"/>
          <w:sz w:val="28"/>
        </w:rPr>
      </w:pPr>
      <w:r>
        <w:rPr>
          <w:rFonts w:ascii="Times New Roman" w:hAnsi="Times New Roman"/>
          <w:b w:val="0"/>
          <w:sz w:val="28"/>
        </w:rPr>
        <w:t xml:space="preserve">Численные значения </w:t>
      </w:r>
      <w:r>
        <w:rPr>
          <w:rFonts w:ascii="Times New Roman" w:hAnsi="Times New Roman"/>
          <w:b w:val="0"/>
          <w:i/>
          <w:sz w:val="28"/>
        </w:rPr>
        <w:sym w:font="Symbol" w:char="F06C"/>
      </w:r>
      <w:proofErr w:type="gramStart"/>
      <w:r>
        <w:rPr>
          <w:rFonts w:ascii="Times New Roman" w:hAnsi="Times New Roman"/>
          <w:b w:val="0"/>
          <w:i/>
          <w:sz w:val="28"/>
          <w:vertAlign w:val="subscript"/>
        </w:rPr>
        <w:t>с</w:t>
      </w:r>
      <w:proofErr w:type="gramEnd"/>
      <w:r>
        <w:rPr>
          <w:rFonts w:ascii="Times New Roman" w:hAnsi="Times New Roman"/>
          <w:b w:val="0"/>
          <w:i/>
          <w:sz w:val="28"/>
          <w:vertAlign w:val="subscript"/>
        </w:rPr>
        <w:t xml:space="preserve"> </w:t>
      </w:r>
      <w:r>
        <w:rPr>
          <w:rFonts w:ascii="Times New Roman" w:hAnsi="Times New Roman"/>
          <w:b w:val="0"/>
          <w:i/>
          <w:sz w:val="28"/>
        </w:rPr>
        <w:t xml:space="preserve">и </w:t>
      </w:r>
      <w:r>
        <w:rPr>
          <w:rFonts w:ascii="Times New Roman" w:hAnsi="Times New Roman"/>
          <w:b w:val="0"/>
          <w:i/>
          <w:sz w:val="28"/>
        </w:rPr>
        <w:sym w:font="Symbol" w:char="F06C"/>
      </w:r>
      <w:r>
        <w:rPr>
          <w:rFonts w:ascii="Times New Roman" w:hAnsi="Times New Roman"/>
          <w:b w:val="0"/>
          <w:i/>
          <w:sz w:val="28"/>
          <w:vertAlign w:val="subscript"/>
        </w:rPr>
        <w:t>э</w:t>
      </w:r>
      <w:r>
        <w:rPr>
          <w:rFonts w:ascii="Times New Roman" w:hAnsi="Times New Roman"/>
          <w:b w:val="0"/>
          <w:sz w:val="28"/>
        </w:rPr>
        <w:t xml:space="preserve"> зависят </w:t>
      </w:r>
      <w:proofErr w:type="gramStart"/>
      <w:r>
        <w:rPr>
          <w:rFonts w:ascii="Times New Roman" w:hAnsi="Times New Roman"/>
          <w:b w:val="0"/>
          <w:sz w:val="28"/>
        </w:rPr>
        <w:t>от</w:t>
      </w:r>
      <w:proofErr w:type="gramEnd"/>
      <w:r>
        <w:rPr>
          <w:rFonts w:ascii="Times New Roman" w:hAnsi="Times New Roman"/>
          <w:b w:val="0"/>
          <w:sz w:val="28"/>
        </w:rPr>
        <w:t xml:space="preserve"> типа кривой силы света и определяются по таблице 3.</w:t>
      </w:r>
    </w:p>
    <w:p w:rsidR="006D6464" w:rsidRDefault="006D6464" w:rsidP="006D6464">
      <w:pPr>
        <w:pStyle w:val="FR1"/>
        <w:spacing w:before="0"/>
        <w:jc w:val="right"/>
        <w:rPr>
          <w:rFonts w:ascii="Times New Roman" w:hAnsi="Times New Roman"/>
          <w:b w:val="0"/>
          <w:sz w:val="28"/>
        </w:rPr>
      </w:pPr>
      <w:r>
        <w:rPr>
          <w:rFonts w:ascii="Times New Roman" w:hAnsi="Times New Roman"/>
          <w:b w:val="0"/>
          <w:sz w:val="28"/>
        </w:rPr>
        <w:t>Таблица 3</w:t>
      </w:r>
    </w:p>
    <w:p w:rsidR="006D6464" w:rsidRDefault="006D6464" w:rsidP="006D6464">
      <w:pPr>
        <w:pStyle w:val="FR1"/>
        <w:spacing w:before="0"/>
        <w:rPr>
          <w:rFonts w:ascii="Times New Roman" w:hAnsi="Times New Roman"/>
          <w:b w:val="0"/>
          <w:sz w:val="28"/>
        </w:rPr>
      </w:pPr>
      <w:r>
        <w:rPr>
          <w:rFonts w:ascii="Times New Roman" w:hAnsi="Times New Roman"/>
          <w:b w:val="0"/>
          <w:sz w:val="28"/>
        </w:rPr>
        <w:t xml:space="preserve">Рекомендуемые значения </w:t>
      </w:r>
      <w:r>
        <w:rPr>
          <w:rFonts w:ascii="Times New Roman" w:hAnsi="Times New Roman"/>
          <w:b w:val="0"/>
          <w:i/>
          <w:sz w:val="28"/>
        </w:rPr>
        <w:sym w:font="Symbol" w:char="F06C"/>
      </w:r>
      <w:proofErr w:type="gramStart"/>
      <w:r>
        <w:rPr>
          <w:rFonts w:ascii="Times New Roman" w:hAnsi="Times New Roman"/>
          <w:b w:val="0"/>
          <w:i/>
          <w:sz w:val="28"/>
          <w:vertAlign w:val="subscript"/>
        </w:rPr>
        <w:t>с</w:t>
      </w:r>
      <w:proofErr w:type="gramEnd"/>
      <w:r>
        <w:rPr>
          <w:rFonts w:ascii="Times New Roman" w:hAnsi="Times New Roman"/>
          <w:b w:val="0"/>
          <w:i/>
          <w:sz w:val="28"/>
        </w:rPr>
        <w:t xml:space="preserve"> и </w:t>
      </w:r>
      <w:r>
        <w:rPr>
          <w:rFonts w:ascii="Times New Roman" w:hAnsi="Times New Roman"/>
          <w:b w:val="0"/>
          <w:i/>
          <w:sz w:val="28"/>
        </w:rPr>
        <w:sym w:font="Symbol" w:char="F06C"/>
      </w:r>
      <w:r>
        <w:rPr>
          <w:rFonts w:ascii="Times New Roman" w:hAnsi="Times New Roman"/>
          <w:b w:val="0"/>
          <w:i/>
          <w:sz w:val="28"/>
          <w:vertAlign w:val="subscript"/>
        </w:rPr>
        <w:t>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3118"/>
        <w:gridCol w:w="2693"/>
      </w:tblGrid>
      <w:tr w:rsidR="006D6464" w:rsidRPr="0097555E" w:rsidTr="003D4B04">
        <w:trPr>
          <w:trHeight w:val="950"/>
        </w:trPr>
        <w:tc>
          <w:tcPr>
            <w:tcW w:w="3936" w:type="dxa"/>
          </w:tcPr>
          <w:p w:rsidR="006D6464" w:rsidRPr="0097555E" w:rsidRDefault="006D6464" w:rsidP="003D4B04">
            <w:pPr>
              <w:pStyle w:val="FR1"/>
              <w:spacing w:before="0"/>
              <w:rPr>
                <w:rFonts w:ascii="Times New Roman" w:hAnsi="Times New Roman"/>
                <w:sz w:val="24"/>
                <w:szCs w:val="24"/>
              </w:rPr>
            </w:pPr>
            <w:r w:rsidRPr="0097555E">
              <w:rPr>
                <w:rFonts w:ascii="Times New Roman" w:hAnsi="Times New Roman"/>
                <w:sz w:val="24"/>
                <w:szCs w:val="24"/>
              </w:rPr>
              <w:t>Типовая кривая</w:t>
            </w:r>
          </w:p>
        </w:tc>
        <w:tc>
          <w:tcPr>
            <w:tcW w:w="3118" w:type="dxa"/>
          </w:tcPr>
          <w:p w:rsidR="006D6464" w:rsidRPr="0097555E" w:rsidRDefault="006D6464" w:rsidP="003D4B04">
            <w:pPr>
              <w:pStyle w:val="FR1"/>
              <w:spacing w:before="0"/>
              <w:rPr>
                <w:rFonts w:ascii="Times New Roman" w:hAnsi="Times New Roman"/>
                <w:i/>
                <w:sz w:val="24"/>
                <w:szCs w:val="24"/>
              </w:rPr>
            </w:pPr>
            <w:r w:rsidRPr="0097555E">
              <w:rPr>
                <w:rFonts w:ascii="Times New Roman" w:hAnsi="Times New Roman"/>
                <w:i/>
                <w:sz w:val="24"/>
                <w:szCs w:val="24"/>
              </w:rPr>
              <w:sym w:font="Symbol" w:char="F06C"/>
            </w:r>
            <w:r w:rsidRPr="0097555E">
              <w:rPr>
                <w:rFonts w:ascii="Times New Roman" w:hAnsi="Times New Roman"/>
                <w:i/>
                <w:sz w:val="24"/>
                <w:szCs w:val="24"/>
                <w:vertAlign w:val="subscript"/>
              </w:rPr>
              <w:t>с</w:t>
            </w:r>
          </w:p>
        </w:tc>
        <w:tc>
          <w:tcPr>
            <w:tcW w:w="2693" w:type="dxa"/>
          </w:tcPr>
          <w:p w:rsidR="006D6464" w:rsidRPr="0097555E" w:rsidRDefault="006D6464" w:rsidP="003D4B04">
            <w:pPr>
              <w:pStyle w:val="FR1"/>
              <w:spacing w:before="0"/>
              <w:rPr>
                <w:rFonts w:ascii="Times New Roman" w:hAnsi="Times New Roman"/>
                <w:i/>
                <w:sz w:val="24"/>
                <w:szCs w:val="24"/>
              </w:rPr>
            </w:pPr>
            <w:r w:rsidRPr="0097555E">
              <w:rPr>
                <w:rFonts w:ascii="Times New Roman" w:hAnsi="Times New Roman"/>
                <w:i/>
                <w:sz w:val="24"/>
                <w:szCs w:val="24"/>
              </w:rPr>
              <w:sym w:font="Symbol" w:char="F06C"/>
            </w:r>
            <w:r w:rsidRPr="0097555E">
              <w:rPr>
                <w:rFonts w:ascii="Times New Roman" w:hAnsi="Times New Roman"/>
                <w:i/>
                <w:sz w:val="24"/>
                <w:szCs w:val="24"/>
                <w:vertAlign w:val="subscript"/>
              </w:rPr>
              <w:t>э</w:t>
            </w:r>
          </w:p>
        </w:tc>
      </w:tr>
      <w:tr w:rsidR="006D6464" w:rsidRPr="0097555E" w:rsidTr="003D4B04">
        <w:tc>
          <w:tcPr>
            <w:tcW w:w="3936" w:type="dxa"/>
          </w:tcPr>
          <w:p w:rsidR="006D6464" w:rsidRPr="0097555E" w:rsidRDefault="006D6464" w:rsidP="003D4B04">
            <w:pPr>
              <w:pStyle w:val="FR1"/>
              <w:spacing w:before="0"/>
              <w:jc w:val="both"/>
              <w:rPr>
                <w:rFonts w:ascii="Times New Roman" w:hAnsi="Times New Roman"/>
                <w:b w:val="0"/>
                <w:sz w:val="24"/>
                <w:szCs w:val="24"/>
              </w:rPr>
            </w:pPr>
            <w:r>
              <w:rPr>
                <w:rFonts w:ascii="Times New Roman" w:hAnsi="Times New Roman"/>
                <w:b w:val="0"/>
                <w:sz w:val="24"/>
                <w:szCs w:val="24"/>
              </w:rPr>
              <w:t>К</w:t>
            </w:r>
            <w:r w:rsidRPr="0097555E">
              <w:rPr>
                <w:rFonts w:ascii="Times New Roman" w:hAnsi="Times New Roman"/>
                <w:b w:val="0"/>
                <w:sz w:val="24"/>
                <w:szCs w:val="24"/>
              </w:rPr>
              <w:t>онцентрированная (К)</w:t>
            </w:r>
          </w:p>
        </w:tc>
        <w:tc>
          <w:tcPr>
            <w:tcW w:w="3118" w:type="dxa"/>
          </w:tcPr>
          <w:p w:rsidR="006D6464" w:rsidRPr="0097555E" w:rsidRDefault="006D6464" w:rsidP="003D4B04">
            <w:pPr>
              <w:pStyle w:val="FR1"/>
              <w:spacing w:before="0"/>
              <w:rPr>
                <w:rFonts w:ascii="Times New Roman" w:hAnsi="Times New Roman"/>
                <w:b w:val="0"/>
                <w:sz w:val="24"/>
                <w:szCs w:val="24"/>
              </w:rPr>
            </w:pPr>
            <w:r w:rsidRPr="0097555E">
              <w:rPr>
                <w:rFonts w:ascii="Times New Roman" w:hAnsi="Times New Roman"/>
                <w:b w:val="0"/>
                <w:sz w:val="24"/>
                <w:szCs w:val="24"/>
              </w:rPr>
              <w:t>0,4 - 0,7</w:t>
            </w:r>
          </w:p>
        </w:tc>
        <w:tc>
          <w:tcPr>
            <w:tcW w:w="2693" w:type="dxa"/>
          </w:tcPr>
          <w:p w:rsidR="006D6464" w:rsidRPr="0097555E" w:rsidRDefault="006D6464" w:rsidP="003D4B04">
            <w:pPr>
              <w:pStyle w:val="FR1"/>
              <w:spacing w:before="0"/>
              <w:rPr>
                <w:rFonts w:ascii="Times New Roman" w:hAnsi="Times New Roman"/>
                <w:b w:val="0"/>
                <w:sz w:val="24"/>
                <w:szCs w:val="24"/>
              </w:rPr>
            </w:pPr>
            <w:r w:rsidRPr="0097555E">
              <w:rPr>
                <w:rFonts w:ascii="Times New Roman" w:hAnsi="Times New Roman"/>
                <w:b w:val="0"/>
                <w:sz w:val="24"/>
                <w:szCs w:val="24"/>
              </w:rPr>
              <w:t>0,6 - 0,9</w:t>
            </w:r>
          </w:p>
        </w:tc>
      </w:tr>
      <w:tr w:rsidR="006D6464" w:rsidRPr="0097555E" w:rsidTr="003D4B04">
        <w:tc>
          <w:tcPr>
            <w:tcW w:w="3936" w:type="dxa"/>
          </w:tcPr>
          <w:p w:rsidR="006D6464" w:rsidRPr="0097555E" w:rsidRDefault="006D6464" w:rsidP="003D4B04">
            <w:pPr>
              <w:pStyle w:val="FR1"/>
              <w:spacing w:before="0"/>
              <w:jc w:val="both"/>
              <w:rPr>
                <w:rFonts w:ascii="Times New Roman" w:hAnsi="Times New Roman"/>
                <w:b w:val="0"/>
                <w:sz w:val="24"/>
                <w:szCs w:val="24"/>
              </w:rPr>
            </w:pPr>
            <w:r w:rsidRPr="0097555E">
              <w:rPr>
                <w:rFonts w:ascii="Times New Roman" w:hAnsi="Times New Roman"/>
                <w:b w:val="0"/>
                <w:sz w:val="24"/>
                <w:szCs w:val="24"/>
              </w:rPr>
              <w:t>Глубокая (Г)</w:t>
            </w:r>
          </w:p>
        </w:tc>
        <w:tc>
          <w:tcPr>
            <w:tcW w:w="3118" w:type="dxa"/>
          </w:tcPr>
          <w:p w:rsidR="006D6464" w:rsidRPr="0097555E" w:rsidRDefault="006D6464" w:rsidP="003D4B04">
            <w:pPr>
              <w:pStyle w:val="FR1"/>
              <w:spacing w:before="0"/>
              <w:rPr>
                <w:rFonts w:ascii="Times New Roman" w:hAnsi="Times New Roman"/>
                <w:b w:val="0"/>
                <w:sz w:val="24"/>
                <w:szCs w:val="24"/>
              </w:rPr>
            </w:pPr>
            <w:r w:rsidRPr="0097555E">
              <w:rPr>
                <w:rFonts w:ascii="Times New Roman" w:hAnsi="Times New Roman"/>
                <w:b w:val="0"/>
                <w:sz w:val="24"/>
                <w:szCs w:val="24"/>
              </w:rPr>
              <w:t>0,8 - 1,2</w:t>
            </w:r>
          </w:p>
        </w:tc>
        <w:tc>
          <w:tcPr>
            <w:tcW w:w="2693" w:type="dxa"/>
          </w:tcPr>
          <w:p w:rsidR="006D6464" w:rsidRPr="0097555E" w:rsidRDefault="006D6464" w:rsidP="003D4B04">
            <w:pPr>
              <w:pStyle w:val="FR1"/>
              <w:spacing w:before="0"/>
              <w:rPr>
                <w:rFonts w:ascii="Times New Roman" w:hAnsi="Times New Roman"/>
                <w:b w:val="0"/>
                <w:sz w:val="24"/>
                <w:szCs w:val="24"/>
              </w:rPr>
            </w:pPr>
            <w:r w:rsidRPr="0097555E">
              <w:rPr>
                <w:rFonts w:ascii="Times New Roman" w:hAnsi="Times New Roman"/>
                <w:b w:val="0"/>
                <w:sz w:val="24"/>
                <w:szCs w:val="24"/>
              </w:rPr>
              <w:t>1,0 - 1,4</w:t>
            </w:r>
          </w:p>
        </w:tc>
      </w:tr>
      <w:tr w:rsidR="006D6464" w:rsidRPr="0097555E" w:rsidTr="003D4B04">
        <w:tc>
          <w:tcPr>
            <w:tcW w:w="3936" w:type="dxa"/>
          </w:tcPr>
          <w:p w:rsidR="006D6464" w:rsidRPr="0097555E" w:rsidRDefault="006D6464" w:rsidP="003D4B04">
            <w:pPr>
              <w:pStyle w:val="FR1"/>
              <w:spacing w:before="0"/>
              <w:jc w:val="both"/>
              <w:rPr>
                <w:rFonts w:ascii="Times New Roman" w:hAnsi="Times New Roman"/>
                <w:b w:val="0"/>
                <w:sz w:val="24"/>
                <w:szCs w:val="24"/>
              </w:rPr>
            </w:pPr>
            <w:r w:rsidRPr="0097555E">
              <w:rPr>
                <w:rFonts w:ascii="Times New Roman" w:hAnsi="Times New Roman"/>
                <w:b w:val="0"/>
                <w:sz w:val="24"/>
                <w:szCs w:val="24"/>
              </w:rPr>
              <w:t>Косинусная (Д)</w:t>
            </w:r>
          </w:p>
        </w:tc>
        <w:tc>
          <w:tcPr>
            <w:tcW w:w="3118" w:type="dxa"/>
          </w:tcPr>
          <w:p w:rsidR="006D6464" w:rsidRPr="0097555E" w:rsidRDefault="006D6464" w:rsidP="003D4B04">
            <w:pPr>
              <w:pStyle w:val="FR1"/>
              <w:spacing w:before="0"/>
              <w:rPr>
                <w:rFonts w:ascii="Times New Roman" w:hAnsi="Times New Roman"/>
                <w:b w:val="0"/>
                <w:sz w:val="24"/>
                <w:szCs w:val="24"/>
              </w:rPr>
            </w:pPr>
            <w:r w:rsidRPr="0097555E">
              <w:rPr>
                <w:rFonts w:ascii="Times New Roman" w:hAnsi="Times New Roman"/>
                <w:b w:val="0"/>
                <w:sz w:val="24"/>
                <w:szCs w:val="24"/>
              </w:rPr>
              <w:t>1,2 - 1,6</w:t>
            </w:r>
          </w:p>
        </w:tc>
        <w:tc>
          <w:tcPr>
            <w:tcW w:w="2693" w:type="dxa"/>
          </w:tcPr>
          <w:p w:rsidR="006D6464" w:rsidRPr="0097555E" w:rsidRDefault="006D6464" w:rsidP="003D4B04">
            <w:pPr>
              <w:pStyle w:val="FR1"/>
              <w:spacing w:before="0"/>
              <w:rPr>
                <w:rFonts w:ascii="Times New Roman" w:hAnsi="Times New Roman"/>
                <w:b w:val="0"/>
                <w:sz w:val="24"/>
                <w:szCs w:val="24"/>
              </w:rPr>
            </w:pPr>
            <w:r w:rsidRPr="0097555E">
              <w:rPr>
                <w:rFonts w:ascii="Times New Roman" w:hAnsi="Times New Roman"/>
                <w:b w:val="0"/>
                <w:sz w:val="24"/>
                <w:szCs w:val="24"/>
              </w:rPr>
              <w:t>1,6 - 2,1</w:t>
            </w:r>
          </w:p>
        </w:tc>
      </w:tr>
      <w:tr w:rsidR="006D6464" w:rsidRPr="0097555E" w:rsidTr="003D4B04">
        <w:tc>
          <w:tcPr>
            <w:tcW w:w="3936" w:type="dxa"/>
          </w:tcPr>
          <w:p w:rsidR="006D6464" w:rsidRPr="0097555E" w:rsidRDefault="006D6464" w:rsidP="003D4B04">
            <w:pPr>
              <w:pStyle w:val="FR1"/>
              <w:spacing w:before="0"/>
              <w:jc w:val="both"/>
              <w:rPr>
                <w:rFonts w:ascii="Times New Roman" w:hAnsi="Times New Roman"/>
                <w:b w:val="0"/>
                <w:sz w:val="24"/>
                <w:szCs w:val="24"/>
              </w:rPr>
            </w:pPr>
            <w:proofErr w:type="spellStart"/>
            <w:r w:rsidRPr="0097555E">
              <w:rPr>
                <w:rFonts w:ascii="Times New Roman" w:hAnsi="Times New Roman"/>
                <w:b w:val="0"/>
                <w:sz w:val="24"/>
                <w:szCs w:val="24"/>
              </w:rPr>
              <w:t>Полуширокая</w:t>
            </w:r>
            <w:proofErr w:type="spellEnd"/>
            <w:r w:rsidRPr="0097555E">
              <w:rPr>
                <w:rFonts w:ascii="Times New Roman" w:hAnsi="Times New Roman"/>
                <w:b w:val="0"/>
                <w:sz w:val="24"/>
                <w:szCs w:val="24"/>
              </w:rPr>
              <w:t xml:space="preserve"> (Л)</w:t>
            </w:r>
          </w:p>
        </w:tc>
        <w:tc>
          <w:tcPr>
            <w:tcW w:w="3118" w:type="dxa"/>
          </w:tcPr>
          <w:p w:rsidR="006D6464" w:rsidRPr="0097555E" w:rsidRDefault="006D6464" w:rsidP="003D4B04">
            <w:pPr>
              <w:pStyle w:val="FR1"/>
              <w:spacing w:before="0"/>
              <w:rPr>
                <w:rFonts w:ascii="Times New Roman" w:hAnsi="Times New Roman"/>
                <w:b w:val="0"/>
                <w:sz w:val="24"/>
                <w:szCs w:val="24"/>
              </w:rPr>
            </w:pPr>
            <w:r w:rsidRPr="0097555E">
              <w:rPr>
                <w:rFonts w:ascii="Times New Roman" w:hAnsi="Times New Roman"/>
                <w:b w:val="0"/>
                <w:sz w:val="24"/>
                <w:szCs w:val="24"/>
              </w:rPr>
              <w:t>1,4 - 2,0</w:t>
            </w:r>
          </w:p>
        </w:tc>
        <w:tc>
          <w:tcPr>
            <w:tcW w:w="2693" w:type="dxa"/>
          </w:tcPr>
          <w:p w:rsidR="006D6464" w:rsidRPr="0097555E" w:rsidRDefault="006D6464" w:rsidP="003D4B04">
            <w:pPr>
              <w:pStyle w:val="FR1"/>
              <w:spacing w:before="0"/>
              <w:rPr>
                <w:rFonts w:ascii="Times New Roman" w:hAnsi="Times New Roman"/>
                <w:b w:val="0"/>
                <w:sz w:val="24"/>
                <w:szCs w:val="24"/>
              </w:rPr>
            </w:pPr>
            <w:r w:rsidRPr="0097555E">
              <w:rPr>
                <w:rFonts w:ascii="Times New Roman" w:hAnsi="Times New Roman"/>
                <w:b w:val="0"/>
                <w:sz w:val="24"/>
                <w:szCs w:val="24"/>
              </w:rPr>
              <w:t>1,8 - 2,3</w:t>
            </w:r>
          </w:p>
        </w:tc>
      </w:tr>
      <w:tr w:rsidR="006D6464" w:rsidRPr="0097555E" w:rsidTr="003D4B04">
        <w:tc>
          <w:tcPr>
            <w:tcW w:w="3936" w:type="dxa"/>
          </w:tcPr>
          <w:p w:rsidR="006D6464" w:rsidRPr="0097555E" w:rsidRDefault="006D6464" w:rsidP="003D4B04">
            <w:pPr>
              <w:pStyle w:val="FR1"/>
              <w:spacing w:before="0"/>
              <w:jc w:val="both"/>
              <w:rPr>
                <w:rFonts w:ascii="Times New Roman" w:hAnsi="Times New Roman"/>
                <w:b w:val="0"/>
                <w:sz w:val="24"/>
                <w:szCs w:val="24"/>
              </w:rPr>
            </w:pPr>
            <w:r w:rsidRPr="0097555E">
              <w:rPr>
                <w:rFonts w:ascii="Times New Roman" w:hAnsi="Times New Roman"/>
                <w:b w:val="0"/>
                <w:sz w:val="24"/>
                <w:szCs w:val="24"/>
              </w:rPr>
              <w:t>Равномерная (М)</w:t>
            </w:r>
          </w:p>
        </w:tc>
        <w:tc>
          <w:tcPr>
            <w:tcW w:w="3118" w:type="dxa"/>
          </w:tcPr>
          <w:p w:rsidR="006D6464" w:rsidRPr="0097555E" w:rsidRDefault="006D6464" w:rsidP="003D4B04">
            <w:pPr>
              <w:pStyle w:val="FR1"/>
              <w:spacing w:before="0"/>
              <w:rPr>
                <w:rFonts w:ascii="Times New Roman" w:hAnsi="Times New Roman"/>
                <w:b w:val="0"/>
                <w:sz w:val="24"/>
                <w:szCs w:val="24"/>
              </w:rPr>
            </w:pPr>
            <w:r w:rsidRPr="0097555E">
              <w:rPr>
                <w:rFonts w:ascii="Times New Roman" w:hAnsi="Times New Roman"/>
                <w:b w:val="0"/>
                <w:sz w:val="24"/>
                <w:szCs w:val="24"/>
              </w:rPr>
              <w:t>1,8 – 2,6</w:t>
            </w:r>
          </w:p>
        </w:tc>
        <w:tc>
          <w:tcPr>
            <w:tcW w:w="2693" w:type="dxa"/>
          </w:tcPr>
          <w:p w:rsidR="006D6464" w:rsidRPr="0097555E" w:rsidRDefault="006D6464" w:rsidP="003D4B04">
            <w:pPr>
              <w:pStyle w:val="FR1"/>
              <w:spacing w:before="0"/>
              <w:rPr>
                <w:rFonts w:ascii="Times New Roman" w:hAnsi="Times New Roman"/>
                <w:b w:val="0"/>
                <w:sz w:val="24"/>
                <w:szCs w:val="24"/>
              </w:rPr>
            </w:pPr>
            <w:r w:rsidRPr="0097555E">
              <w:rPr>
                <w:rFonts w:ascii="Times New Roman" w:hAnsi="Times New Roman"/>
                <w:b w:val="0"/>
                <w:sz w:val="24"/>
                <w:szCs w:val="24"/>
              </w:rPr>
              <w:t>2,6 - 3,4</w:t>
            </w:r>
          </w:p>
        </w:tc>
      </w:tr>
    </w:tbl>
    <w:p w:rsidR="006D6464" w:rsidRDefault="006D6464" w:rsidP="006D6464">
      <w:pPr>
        <w:pStyle w:val="FR1"/>
        <w:spacing w:before="0"/>
        <w:jc w:val="left"/>
        <w:rPr>
          <w:rFonts w:ascii="Times New Roman" w:hAnsi="Times New Roman"/>
          <w:b w:val="0"/>
          <w:sz w:val="28"/>
        </w:rPr>
      </w:pPr>
      <w:r>
        <w:rPr>
          <w:rFonts w:ascii="Times New Roman" w:hAnsi="Times New Roman"/>
          <w:b w:val="0"/>
          <w:sz w:val="28"/>
        </w:rPr>
        <w:tab/>
        <w:t>Расчетная высота подвеса светильника определяется по формуле:</w:t>
      </w:r>
    </w:p>
    <w:p w:rsidR="006D6464" w:rsidRDefault="00F90945" w:rsidP="006D6464">
      <w:pPr>
        <w:pStyle w:val="FR1"/>
        <w:spacing w:before="0"/>
        <w:jc w:val="left"/>
        <w:rPr>
          <w:rFonts w:ascii="Times New Roman" w:hAnsi="Times New Roman"/>
          <w:b w:val="0"/>
          <w:sz w:val="28"/>
        </w:rPr>
      </w:pPr>
      <w:r>
        <w:rPr>
          <w:rFonts w:ascii="Times New Roman" w:hAnsi="Times New Roman"/>
          <w:b w:val="0"/>
          <w:noProof/>
          <w:sz w:val="28"/>
        </w:rPr>
        <w:pict>
          <v:group id="_x0000_s1027" style="position:absolute;margin-left:93.85pt;margin-top:1.95pt;width:234pt;height:26.2pt;z-index:251661312" coordorigin="4032,14256" coordsize="5760,684">
            <v:group id="_x0000_s1028" style="position:absolute;left:4032;top:14256;width:5760;height:684" coordorigin="4176,1152" coordsize="5760,684">
              <v:shape id="_x0000_s1029" type="#_x0000_t75" style="position:absolute;left:4176;top:1152;width:3600;height:684">
                <v:imagedata r:id="rId9" o:title=""/>
              </v:shape>
              <v:shape id="_x0000_s1030" type="#_x0000_t75" style="position:absolute;left:9216;top:1381;width:720;height:427">
                <v:imagedata r:id="rId10" o:title=""/>
              </v:shape>
            </v:group>
            <v:shape id="_x0000_s1031" type="#_x0000_t75" style="position:absolute;left:7920;top:14688;width:173;height:173">
              <v:imagedata r:id="rId11" o:title=""/>
            </v:shape>
          </v:group>
          <o:OLEObject Type="Embed" ProgID="Equation.3" ShapeID="_x0000_s1029" DrawAspect="Content" ObjectID="_1687802287" r:id="rId12"/>
          <o:OLEObject Type="Embed" ProgID="Equation.3" ShapeID="_x0000_s1030" DrawAspect="Content" ObjectID="_1687802288" r:id="rId13"/>
          <o:OLEObject Type="Embed" ProgID="Equation.3" ShapeID="_x0000_s1031" DrawAspect="Content" ObjectID="_1687802289" r:id="rId14"/>
        </w:pict>
      </w:r>
    </w:p>
    <w:p w:rsidR="006D6464" w:rsidRDefault="006D6464" w:rsidP="006D6464">
      <w:pPr>
        <w:pStyle w:val="FR1"/>
        <w:spacing w:before="0"/>
        <w:jc w:val="left"/>
        <w:rPr>
          <w:rFonts w:ascii="Times New Roman" w:hAnsi="Times New Roman"/>
          <w:b w:val="0"/>
          <w:sz w:val="28"/>
        </w:rPr>
      </w:pPr>
    </w:p>
    <w:p w:rsidR="006D6464" w:rsidRDefault="006D6464" w:rsidP="006D6464">
      <w:pPr>
        <w:pStyle w:val="FR1"/>
        <w:spacing w:before="0"/>
        <w:jc w:val="left"/>
        <w:rPr>
          <w:rFonts w:ascii="Times New Roman" w:hAnsi="Times New Roman"/>
          <w:b w:val="0"/>
          <w:sz w:val="28"/>
        </w:rPr>
      </w:pPr>
      <w:r>
        <w:rPr>
          <w:rFonts w:ascii="Times New Roman" w:hAnsi="Times New Roman"/>
          <w:b w:val="0"/>
          <w:sz w:val="28"/>
        </w:rPr>
        <w:t>где</w:t>
      </w:r>
      <w:proofErr w:type="gramStart"/>
      <w:r>
        <w:rPr>
          <w:rFonts w:ascii="Times New Roman" w:hAnsi="Times New Roman"/>
          <w:b w:val="0"/>
          <w:sz w:val="28"/>
        </w:rPr>
        <w:t xml:space="preserve"> </w:t>
      </w:r>
      <w:r>
        <w:rPr>
          <w:rFonts w:ascii="Times New Roman" w:hAnsi="Times New Roman"/>
          <w:b w:val="0"/>
          <w:sz w:val="28"/>
        </w:rPr>
        <w:tab/>
      </w:r>
      <w:r>
        <w:rPr>
          <w:rFonts w:ascii="Times New Roman" w:hAnsi="Times New Roman"/>
          <w:b w:val="0"/>
          <w:i/>
          <w:sz w:val="28"/>
        </w:rPr>
        <w:t>Н</w:t>
      </w:r>
      <w:proofErr w:type="gramEnd"/>
      <w:r>
        <w:rPr>
          <w:rFonts w:ascii="Times New Roman" w:hAnsi="Times New Roman"/>
          <w:b w:val="0"/>
          <w:i/>
          <w:sz w:val="28"/>
          <w:vertAlign w:val="subscript"/>
        </w:rPr>
        <w:t>о</w:t>
      </w:r>
      <w:r>
        <w:rPr>
          <w:rFonts w:ascii="Times New Roman" w:hAnsi="Times New Roman"/>
          <w:b w:val="0"/>
          <w:sz w:val="28"/>
        </w:rPr>
        <w:t xml:space="preserve"> – высота помещения, м; </w:t>
      </w:r>
      <w:r>
        <w:rPr>
          <w:rFonts w:ascii="Times New Roman" w:hAnsi="Times New Roman"/>
          <w:b w:val="0"/>
          <w:sz w:val="28"/>
        </w:rPr>
        <w:tab/>
      </w:r>
      <w:r>
        <w:rPr>
          <w:rFonts w:ascii="Times New Roman" w:hAnsi="Times New Roman"/>
          <w:b w:val="0"/>
          <w:i/>
          <w:sz w:val="28"/>
        </w:rPr>
        <w:t>h</w:t>
      </w:r>
      <w:r>
        <w:rPr>
          <w:rFonts w:ascii="Times New Roman" w:hAnsi="Times New Roman"/>
          <w:b w:val="0"/>
          <w:i/>
          <w:sz w:val="28"/>
          <w:vertAlign w:val="subscript"/>
        </w:rPr>
        <w:t>св</w:t>
      </w:r>
      <w:r>
        <w:rPr>
          <w:rFonts w:ascii="Times New Roman" w:hAnsi="Times New Roman"/>
          <w:b w:val="0"/>
          <w:sz w:val="28"/>
        </w:rPr>
        <w:t>=0…0,5 – высота свеса светильника, м;</w:t>
      </w:r>
    </w:p>
    <w:p w:rsidR="006D6464" w:rsidRDefault="006D6464" w:rsidP="006D6464">
      <w:pPr>
        <w:pStyle w:val="FR1"/>
        <w:spacing w:before="0"/>
        <w:jc w:val="left"/>
        <w:rPr>
          <w:rFonts w:ascii="Times New Roman" w:hAnsi="Times New Roman"/>
          <w:b w:val="0"/>
          <w:sz w:val="28"/>
        </w:rPr>
      </w:pPr>
      <w:r>
        <w:rPr>
          <w:rFonts w:ascii="Times New Roman" w:hAnsi="Times New Roman"/>
          <w:b w:val="0"/>
          <w:sz w:val="28"/>
        </w:rPr>
        <w:tab/>
      </w:r>
      <w:proofErr w:type="spellStart"/>
      <w:r>
        <w:rPr>
          <w:rFonts w:ascii="Times New Roman" w:hAnsi="Times New Roman"/>
          <w:b w:val="0"/>
          <w:i/>
          <w:sz w:val="28"/>
        </w:rPr>
        <w:t>h</w:t>
      </w:r>
      <w:r>
        <w:rPr>
          <w:rFonts w:ascii="Times New Roman" w:hAnsi="Times New Roman"/>
          <w:b w:val="0"/>
          <w:i/>
          <w:sz w:val="28"/>
          <w:vertAlign w:val="subscript"/>
        </w:rPr>
        <w:t>раб</w:t>
      </w:r>
      <w:proofErr w:type="spellEnd"/>
      <w:r>
        <w:rPr>
          <w:rFonts w:ascii="Times New Roman" w:hAnsi="Times New Roman"/>
          <w:b w:val="0"/>
          <w:sz w:val="28"/>
        </w:rPr>
        <w:t xml:space="preserve"> – высота освещаемой рабочей поверхности от пола, </w:t>
      </w:r>
      <w:proofErr w:type="gramStart"/>
      <w:r>
        <w:rPr>
          <w:rFonts w:ascii="Times New Roman" w:hAnsi="Times New Roman"/>
          <w:b w:val="0"/>
          <w:sz w:val="28"/>
        </w:rPr>
        <w:t>м</w:t>
      </w:r>
      <w:proofErr w:type="gramEnd"/>
      <w:r>
        <w:rPr>
          <w:rFonts w:ascii="Times New Roman" w:hAnsi="Times New Roman"/>
          <w:b w:val="0"/>
          <w:sz w:val="28"/>
        </w:rPr>
        <w:t>.</w:t>
      </w:r>
    </w:p>
    <w:p w:rsidR="006D6464" w:rsidRDefault="006D6464" w:rsidP="006D6464">
      <w:pPr>
        <w:pStyle w:val="FR1"/>
        <w:spacing w:before="0"/>
        <w:jc w:val="both"/>
        <w:rPr>
          <w:rFonts w:ascii="Times New Roman" w:hAnsi="Times New Roman"/>
          <w:b w:val="0"/>
          <w:sz w:val="28"/>
        </w:rPr>
      </w:pPr>
      <w:r>
        <w:rPr>
          <w:rFonts w:ascii="Times New Roman" w:hAnsi="Times New Roman"/>
          <w:b w:val="0"/>
          <w:sz w:val="28"/>
        </w:rPr>
        <w:tab/>
        <w:t xml:space="preserve">Высота свеса подвесных светильников </w:t>
      </w:r>
      <w:proofErr w:type="gramStart"/>
      <w:r>
        <w:rPr>
          <w:rFonts w:ascii="Times New Roman" w:hAnsi="Times New Roman"/>
          <w:b w:val="0"/>
          <w:i/>
          <w:sz w:val="28"/>
        </w:rPr>
        <w:t>h</w:t>
      </w:r>
      <w:proofErr w:type="gramEnd"/>
      <w:r>
        <w:rPr>
          <w:rFonts w:ascii="Times New Roman" w:hAnsi="Times New Roman"/>
          <w:b w:val="0"/>
          <w:i/>
          <w:sz w:val="28"/>
          <w:vertAlign w:val="subscript"/>
        </w:rPr>
        <w:t>св</w:t>
      </w:r>
      <w:r>
        <w:rPr>
          <w:rFonts w:ascii="Times New Roman" w:hAnsi="Times New Roman"/>
          <w:b w:val="0"/>
          <w:i/>
          <w:sz w:val="28"/>
        </w:rPr>
        <w:t>=</w:t>
      </w:r>
      <w:r>
        <w:rPr>
          <w:rFonts w:ascii="Times New Roman" w:hAnsi="Times New Roman"/>
          <w:b w:val="0"/>
          <w:sz w:val="28"/>
        </w:rPr>
        <w:t xml:space="preserve">0,3…0,5 м, а для плафонов и встроенных светильников до </w:t>
      </w:r>
      <w:r>
        <w:rPr>
          <w:rFonts w:ascii="Times New Roman" w:hAnsi="Times New Roman"/>
          <w:b w:val="0"/>
          <w:i/>
          <w:sz w:val="28"/>
        </w:rPr>
        <w:t>h</w:t>
      </w:r>
      <w:r>
        <w:rPr>
          <w:rFonts w:ascii="Times New Roman" w:hAnsi="Times New Roman"/>
          <w:b w:val="0"/>
          <w:i/>
          <w:sz w:val="28"/>
          <w:vertAlign w:val="subscript"/>
        </w:rPr>
        <w:t>св</w:t>
      </w:r>
      <w:r>
        <w:rPr>
          <w:rFonts w:ascii="Times New Roman" w:hAnsi="Times New Roman"/>
          <w:b w:val="0"/>
          <w:i/>
          <w:sz w:val="28"/>
        </w:rPr>
        <w:t>=</w:t>
      </w:r>
      <w:r>
        <w:rPr>
          <w:rFonts w:ascii="Times New Roman" w:hAnsi="Times New Roman"/>
          <w:b w:val="0"/>
          <w:sz w:val="28"/>
        </w:rPr>
        <w:t xml:space="preserve">0,2 м. Высота свеса может быть и больше </w:t>
      </w:r>
      <w:smartTag w:uri="urn:schemas-microsoft-com:office:smarttags" w:element="metricconverter">
        <w:smartTagPr>
          <w:attr w:name="ProductID" w:val="0,5 м"/>
        </w:smartTagPr>
        <w:r>
          <w:rPr>
            <w:rFonts w:ascii="Times New Roman" w:hAnsi="Times New Roman"/>
            <w:b w:val="0"/>
            <w:sz w:val="28"/>
          </w:rPr>
          <w:lastRenderedPageBreak/>
          <w:t>0,5 м</w:t>
        </w:r>
      </w:smartTag>
      <w:r>
        <w:rPr>
          <w:rFonts w:ascii="Times New Roman" w:hAnsi="Times New Roman"/>
          <w:b w:val="0"/>
          <w:sz w:val="28"/>
        </w:rPr>
        <w:t>, но в этом случае светильники необходимо устанавливать на жестких подвесках, не допускающих их раскачивания.</w:t>
      </w:r>
    </w:p>
    <w:p w:rsidR="006D6464" w:rsidRDefault="006D6464" w:rsidP="006D6464">
      <w:pPr>
        <w:pStyle w:val="FR1"/>
        <w:spacing w:before="0"/>
        <w:jc w:val="both"/>
        <w:rPr>
          <w:rFonts w:ascii="Times New Roman" w:hAnsi="Times New Roman"/>
          <w:b w:val="0"/>
          <w:sz w:val="28"/>
        </w:rPr>
      </w:pPr>
      <w:r>
        <w:rPr>
          <w:rFonts w:ascii="Times New Roman" w:hAnsi="Times New Roman"/>
          <w:b w:val="0"/>
          <w:sz w:val="28"/>
        </w:rPr>
        <w:tab/>
        <w:t xml:space="preserve">Крайние светильники устанавливают на расстоянии </w:t>
      </w:r>
      <w:r w:rsidRPr="000E43AB">
        <w:rPr>
          <w:rFonts w:ascii="Times New Roman" w:hAnsi="Times New Roman"/>
          <w:b w:val="0"/>
          <w:position w:val="-10"/>
          <w:sz w:val="28"/>
        </w:rPr>
        <w:object w:dxaOrig="1820" w:dyaOrig="340">
          <v:shape id="_x0000_i1027" type="#_x0000_t75" style="width:123pt;height:23.25pt" o:ole="" fillcolor="window">
            <v:imagedata r:id="rId15" o:title=""/>
          </v:shape>
          <o:OLEObject Type="Embed" ProgID="Equation.3" ShapeID="_x0000_i1027" DrawAspect="Content" ObjectID="_1687802271" r:id="rId16"/>
        </w:object>
      </w:r>
      <w:r>
        <w:rPr>
          <w:rFonts w:ascii="Times New Roman" w:hAnsi="Times New Roman"/>
          <w:b w:val="0"/>
          <w:sz w:val="28"/>
        </w:rPr>
        <w:t xml:space="preserve">  от стены. Если рабочие поверхности расположены у стен, то расстояние между стеной и крайним рядом светильников рекомендуется брать </w:t>
      </w:r>
      <w:r>
        <w:rPr>
          <w:rFonts w:ascii="Times New Roman" w:hAnsi="Times New Roman"/>
          <w:b w:val="0"/>
          <w:i/>
          <w:sz w:val="28"/>
        </w:rPr>
        <w:t>0,3L</w:t>
      </w:r>
      <w:r>
        <w:rPr>
          <w:rFonts w:ascii="Times New Roman" w:hAnsi="Times New Roman"/>
          <w:b w:val="0"/>
          <w:sz w:val="28"/>
        </w:rPr>
        <w:t>. Светильники с люминесцентными лампами располагают рядами параллельно стенам с окнами или длинной стороне помещения. В зависимости от уровня нормированной освещенности светильники располагают непрерывными рядами или рядами с разрывами. Расстояние между рядами определяется так же, как и расстояние между светильниками в ряду (2.1). Светильники с четырьмя и более люминесцентными лампами могут располагаться также, как и светильники с точечными источниками света</w:t>
      </w:r>
      <w:proofErr w:type="gramStart"/>
      <w:r>
        <w:rPr>
          <w:rFonts w:ascii="Times New Roman" w:hAnsi="Times New Roman"/>
          <w:b w:val="0"/>
          <w:sz w:val="28"/>
        </w:rPr>
        <w:t xml:space="preserve"> .</w:t>
      </w:r>
      <w:proofErr w:type="gramEnd"/>
    </w:p>
    <w:p w:rsidR="006D6464" w:rsidRDefault="006D6464" w:rsidP="006D6464">
      <w:pPr>
        <w:pStyle w:val="FR1"/>
        <w:spacing w:before="0"/>
        <w:jc w:val="both"/>
        <w:rPr>
          <w:rFonts w:ascii="Times New Roman" w:hAnsi="Times New Roman"/>
          <w:b w:val="0"/>
          <w:sz w:val="28"/>
        </w:rPr>
      </w:pPr>
      <w:r>
        <w:rPr>
          <w:rFonts w:ascii="Times New Roman" w:hAnsi="Times New Roman"/>
          <w:b w:val="0"/>
          <w:sz w:val="28"/>
        </w:rPr>
        <w:tab/>
        <w:t xml:space="preserve">При определении расстояния между светильниками с газоразрядными лампами </w:t>
      </w:r>
      <w:r>
        <w:rPr>
          <w:rFonts w:ascii="Times New Roman" w:hAnsi="Times New Roman"/>
          <w:b w:val="0"/>
          <w:i/>
          <w:sz w:val="28"/>
        </w:rPr>
        <w:sym w:font="Symbol" w:char="F06C"/>
      </w:r>
      <w:r>
        <w:rPr>
          <w:rFonts w:ascii="Times New Roman" w:hAnsi="Times New Roman"/>
          <w:b w:val="0"/>
          <w:i/>
          <w:sz w:val="28"/>
          <w:vertAlign w:val="subscript"/>
        </w:rPr>
        <w:t>э</w:t>
      </w:r>
      <w:r>
        <w:rPr>
          <w:rFonts w:ascii="Times New Roman" w:hAnsi="Times New Roman"/>
          <w:b w:val="0"/>
          <w:sz w:val="28"/>
        </w:rPr>
        <w:t xml:space="preserve"> не учитывается.</w:t>
      </w:r>
    </w:p>
    <w:p w:rsidR="006D6464" w:rsidRDefault="006D6464" w:rsidP="006D6464">
      <w:pPr>
        <w:pStyle w:val="FR1"/>
        <w:spacing w:before="0"/>
        <w:ind w:firstLine="708"/>
        <w:jc w:val="both"/>
        <w:rPr>
          <w:rFonts w:ascii="Times New Roman" w:hAnsi="Times New Roman"/>
          <w:b w:val="0"/>
          <w:sz w:val="28"/>
        </w:rPr>
      </w:pPr>
      <w:r>
        <w:rPr>
          <w:rFonts w:ascii="Times New Roman" w:hAnsi="Times New Roman"/>
          <w:b w:val="0"/>
          <w:sz w:val="28"/>
        </w:rPr>
        <w:t>По рассчитанному значению L, длине</w:t>
      </w:r>
      <w:proofErr w:type="gramStart"/>
      <w:r>
        <w:rPr>
          <w:rFonts w:ascii="Times New Roman" w:hAnsi="Times New Roman"/>
          <w:b w:val="0"/>
          <w:sz w:val="28"/>
        </w:rPr>
        <w:t xml:space="preserve"> А</w:t>
      </w:r>
      <w:proofErr w:type="gramEnd"/>
      <w:r>
        <w:rPr>
          <w:rFonts w:ascii="Times New Roman" w:hAnsi="Times New Roman"/>
          <w:b w:val="0"/>
          <w:sz w:val="28"/>
        </w:rPr>
        <w:t xml:space="preserve"> и ширине В помещения определяют число светильников по длине помещения:</w:t>
      </w:r>
    </w:p>
    <w:p w:rsidR="006D6464" w:rsidRDefault="00F90945" w:rsidP="006D6464">
      <w:pPr>
        <w:pStyle w:val="FR1"/>
        <w:spacing w:before="0"/>
        <w:jc w:val="right"/>
        <w:rPr>
          <w:rFonts w:ascii="Times New Roman" w:hAnsi="Times New Roman"/>
          <w:b w:val="0"/>
          <w:sz w:val="28"/>
          <w:szCs w:val="28"/>
        </w:rPr>
      </w:pPr>
      <w:r w:rsidRPr="00F90945">
        <w:rPr>
          <w:rFonts w:ascii="Times New Roman" w:hAnsi="Times New Roman"/>
          <w:b w:val="0"/>
          <w:noProof/>
          <w:sz w:val="28"/>
        </w:rPr>
        <w:pict>
          <v:group id="_x0000_s1032" style="position:absolute;left:0;text-align:left;margin-left:163.5pt;margin-top:4.5pt;width:158.55pt;height:30.05pt;z-index:251662336" coordorigin="4176,3600" coordsize="4386,943">
            <v:shape id="_x0000_s1033" type="#_x0000_t75" style="position:absolute;left:8307;top:3619;width:255;height:512">
              <v:imagedata r:id="rId7" o:title=""/>
            </v:shape>
            <v:shape id="_x0000_s1034" type="#_x0000_t75" style="position:absolute;left:7389;top:3989;width:265;height:211">
              <v:imagedata r:id="rId17" o:title=""/>
            </v:shape>
            <v:shape id="_x0000_s1035" type="#_x0000_t75" style="position:absolute;left:4176;top:3600;width:2736;height:943">
              <v:imagedata r:id="rId18" o:title=""/>
            </v:shape>
          </v:group>
          <o:OLEObject Type="Embed" ProgID="Equation.3" ShapeID="_x0000_s1033" DrawAspect="Content" ObjectID="_1687802290" r:id="rId19"/>
          <o:OLEObject Type="Embed" ProgID="Equation.3" ShapeID="_x0000_s1034" DrawAspect="Content" ObjectID="_1687802291" r:id="rId20"/>
          <o:OLEObject Type="Embed" ProgID="Equation.3" ShapeID="_x0000_s1035" DrawAspect="Content" ObjectID="_1687802292" r:id="rId21"/>
        </w:pict>
      </w:r>
    </w:p>
    <w:p w:rsidR="006D6464" w:rsidRPr="00D619FB" w:rsidRDefault="006D6464" w:rsidP="006D6464">
      <w:pPr>
        <w:pStyle w:val="FR1"/>
        <w:spacing w:before="0"/>
        <w:rPr>
          <w:rFonts w:ascii="Times New Roman" w:hAnsi="Times New Roman"/>
          <w:b w:val="0"/>
          <w:sz w:val="28"/>
          <w:szCs w:val="28"/>
        </w:rPr>
      </w:pPr>
      <w:r>
        <w:rPr>
          <w:rFonts w:ascii="Times New Roman" w:hAnsi="Times New Roman"/>
          <w:b w:val="0"/>
          <w:sz w:val="28"/>
          <w:szCs w:val="28"/>
        </w:rPr>
        <w:t xml:space="preserve">                                                                                        </w:t>
      </w:r>
      <w:r w:rsidRPr="00D619FB">
        <w:rPr>
          <w:rFonts w:ascii="Times New Roman" w:hAnsi="Times New Roman"/>
          <w:b w:val="0"/>
          <w:sz w:val="28"/>
          <w:szCs w:val="28"/>
        </w:rPr>
        <w:t>(2.3)</w:t>
      </w:r>
    </w:p>
    <w:p w:rsidR="006D6464" w:rsidRDefault="006D6464" w:rsidP="006D6464">
      <w:pPr>
        <w:pStyle w:val="FR1"/>
        <w:spacing w:before="0"/>
        <w:ind w:firstLine="708"/>
        <w:jc w:val="left"/>
        <w:rPr>
          <w:rFonts w:ascii="Times New Roman" w:hAnsi="Times New Roman"/>
          <w:b w:val="0"/>
          <w:sz w:val="28"/>
        </w:rPr>
      </w:pPr>
    </w:p>
    <w:p w:rsidR="006D6464" w:rsidRDefault="006D6464" w:rsidP="006D6464">
      <w:pPr>
        <w:pStyle w:val="FR1"/>
        <w:spacing w:before="0"/>
        <w:ind w:firstLine="708"/>
        <w:jc w:val="left"/>
        <w:rPr>
          <w:rFonts w:ascii="Times New Roman" w:hAnsi="Times New Roman"/>
          <w:b w:val="0"/>
          <w:sz w:val="28"/>
        </w:rPr>
      </w:pPr>
      <w:r>
        <w:rPr>
          <w:rFonts w:ascii="Times New Roman" w:hAnsi="Times New Roman"/>
          <w:b w:val="0"/>
          <w:sz w:val="28"/>
        </w:rPr>
        <w:t>Число светильников по ширине помещения:</w:t>
      </w:r>
    </w:p>
    <w:p w:rsidR="006D6464" w:rsidRDefault="00F90945" w:rsidP="006D6464">
      <w:pPr>
        <w:pStyle w:val="FR1"/>
        <w:spacing w:before="0"/>
        <w:ind w:firstLine="708"/>
        <w:jc w:val="left"/>
        <w:rPr>
          <w:rFonts w:ascii="Times New Roman" w:hAnsi="Times New Roman"/>
          <w:b w:val="0"/>
          <w:sz w:val="28"/>
        </w:rPr>
      </w:pPr>
      <w:r w:rsidRPr="00F90945">
        <w:rPr>
          <w:rFonts w:ascii="Times New Roman" w:hAnsi="Times New Roman"/>
          <w:b w:val="0"/>
          <w:noProof/>
          <w:sz w:val="28"/>
          <w:szCs w:val="28"/>
        </w:rPr>
        <w:pict>
          <v:group id="_x0000_s1046" style="position:absolute;left:0;text-align:left;margin-left:153.5pt;margin-top:3.65pt;width:160.25pt;height:25.55pt;z-index:251670528" coordorigin="4176,3600" coordsize="4386,943">
            <v:shape id="_x0000_s1047" type="#_x0000_t75" style="position:absolute;left:8307;top:3619;width:255;height:512">
              <v:imagedata r:id="rId7" o:title=""/>
            </v:shape>
            <v:shape id="_x0000_s1048" type="#_x0000_t75" style="position:absolute;left:7389;top:3989;width:265;height:211">
              <v:imagedata r:id="rId17" o:title=""/>
            </v:shape>
            <v:shape id="_x0000_s1049" type="#_x0000_t75" style="position:absolute;left:4176;top:3600;width:2736;height:943">
              <v:imagedata r:id="rId22" o:title=""/>
            </v:shape>
          </v:group>
          <o:OLEObject Type="Embed" ProgID="Equation.3" ShapeID="_x0000_s1047" DrawAspect="Content" ObjectID="_1687802293" r:id="rId23"/>
          <o:OLEObject Type="Embed" ProgID="Equation.3" ShapeID="_x0000_s1048" DrawAspect="Content" ObjectID="_1687802294" r:id="rId24"/>
          <o:OLEObject Type="Embed" ProgID="Equation.3" ShapeID="_x0000_s1049" DrawAspect="Content" ObjectID="_1687802295" r:id="rId25"/>
        </w:pict>
      </w:r>
    </w:p>
    <w:p w:rsidR="006D6464" w:rsidRPr="00D619FB" w:rsidRDefault="006D6464" w:rsidP="006D6464">
      <w:pPr>
        <w:pStyle w:val="FR1"/>
        <w:spacing w:before="0"/>
        <w:ind w:firstLine="708"/>
        <w:jc w:val="left"/>
        <w:rPr>
          <w:rFonts w:ascii="Times New Roman" w:hAnsi="Times New Roman"/>
          <w:b w:val="0"/>
          <w:sz w:val="28"/>
          <w:szCs w:val="28"/>
        </w:rPr>
      </w:pPr>
      <w:r>
        <w:rPr>
          <w:rFonts w:ascii="Times New Roman" w:hAnsi="Times New Roman"/>
          <w:b w:val="0"/>
          <w:sz w:val="32"/>
          <w:szCs w:val="32"/>
        </w:rPr>
        <w:t xml:space="preserve">                                                                                           </w:t>
      </w:r>
      <w:r w:rsidRPr="00D619FB">
        <w:rPr>
          <w:rFonts w:ascii="Times New Roman" w:hAnsi="Times New Roman"/>
          <w:b w:val="0"/>
          <w:sz w:val="28"/>
          <w:szCs w:val="28"/>
        </w:rPr>
        <w:t>(2.4)</w:t>
      </w:r>
    </w:p>
    <w:p w:rsidR="006D6464" w:rsidRDefault="006D6464" w:rsidP="006D6464">
      <w:pPr>
        <w:pStyle w:val="FR1"/>
        <w:spacing w:before="0"/>
        <w:jc w:val="left"/>
        <w:rPr>
          <w:rFonts w:ascii="Times New Roman" w:hAnsi="Times New Roman"/>
          <w:b w:val="0"/>
          <w:sz w:val="28"/>
        </w:rPr>
      </w:pPr>
      <w:r>
        <w:rPr>
          <w:rFonts w:ascii="Times New Roman" w:hAnsi="Times New Roman"/>
          <w:b w:val="0"/>
          <w:sz w:val="28"/>
        </w:rPr>
        <w:t>И общее количество светильников в помещении:</w:t>
      </w:r>
      <w:r w:rsidR="00F90945">
        <w:rPr>
          <w:rFonts w:ascii="Times New Roman" w:hAnsi="Times New Roman"/>
          <w:b w:val="0"/>
          <w:noProof/>
          <w:sz w:val="28"/>
        </w:rPr>
        <w:pict>
          <v:group id="_x0000_s1036" style="position:absolute;margin-left:146.2pt;margin-top:13.1pt;width:185.2pt;height:24.9pt;z-index:251663360;mso-position-horizontal-relative:text;mso-position-vertical-relative:text" coordorigin="4464,6768" coordsize="4608,548">
            <v:shape id="_x0000_s1037" type="#_x0000_t75" style="position:absolute;left:4464;top:6768;width:2160;height:548">
              <v:imagedata r:id="rId26" o:title=""/>
            </v:shape>
            <v:shape id="_x0000_s1038" type="#_x0000_t75" style="position:absolute;left:7344;top:7056;width:173;height:173">
              <v:imagedata r:id="rId27" o:title=""/>
            </v:shape>
            <v:shape id="_x0000_s1039" type="#_x0000_t75" style="position:absolute;left:8208;top:6768;width:864;height:512">
              <v:imagedata r:id="rId7" o:title=""/>
            </v:shape>
          </v:group>
          <o:OLEObject Type="Embed" ProgID="Equation.3" ShapeID="_x0000_s1037" DrawAspect="Content" ObjectID="_1687802296" r:id="rId28"/>
          <o:OLEObject Type="Embed" ProgID="Equation.3" ShapeID="_x0000_s1038" DrawAspect="Content" ObjectID="_1687802297" r:id="rId29"/>
          <o:OLEObject Type="Embed" ProgID="Equation.3" ShapeID="_x0000_s1039" DrawAspect="Content" ObjectID="_1687802298" r:id="rId30"/>
        </w:pict>
      </w:r>
    </w:p>
    <w:p w:rsidR="006D6464" w:rsidRDefault="006D6464" w:rsidP="006D6464">
      <w:pPr>
        <w:pStyle w:val="FR1"/>
        <w:tabs>
          <w:tab w:val="left" w:pos="8080"/>
        </w:tabs>
        <w:spacing w:before="0"/>
        <w:ind w:right="1437"/>
        <w:jc w:val="right"/>
        <w:rPr>
          <w:rFonts w:ascii="Times New Roman" w:hAnsi="Times New Roman"/>
          <w:b w:val="0"/>
          <w:sz w:val="28"/>
        </w:rPr>
      </w:pPr>
      <w:r>
        <w:rPr>
          <w:rFonts w:ascii="Times New Roman" w:hAnsi="Times New Roman"/>
          <w:b w:val="0"/>
          <w:sz w:val="28"/>
        </w:rPr>
        <w:t>(2.5)</w:t>
      </w:r>
    </w:p>
    <w:p w:rsidR="006D6464" w:rsidRDefault="006D6464" w:rsidP="006D6464">
      <w:pPr>
        <w:pStyle w:val="FR1"/>
        <w:spacing w:before="0"/>
        <w:ind w:firstLine="708"/>
        <w:jc w:val="both"/>
        <w:rPr>
          <w:rFonts w:ascii="Times New Roman" w:hAnsi="Times New Roman"/>
          <w:b w:val="0"/>
          <w:sz w:val="28"/>
        </w:rPr>
      </w:pPr>
      <w:r>
        <w:rPr>
          <w:rFonts w:ascii="Times New Roman" w:hAnsi="Times New Roman"/>
          <w:b w:val="0"/>
          <w:sz w:val="28"/>
        </w:rPr>
        <w:t xml:space="preserve">Если расчет расстояния между светильниками в ряду и между рядами производился с учетом только </w:t>
      </w:r>
      <w:r>
        <w:rPr>
          <w:rFonts w:ascii="Times New Roman" w:hAnsi="Times New Roman"/>
          <w:b w:val="0"/>
          <w:i/>
          <w:sz w:val="28"/>
        </w:rPr>
        <w:sym w:font="Symbol" w:char="F06C"/>
      </w:r>
      <w:r>
        <w:rPr>
          <w:rFonts w:ascii="Times New Roman" w:hAnsi="Times New Roman"/>
          <w:b w:val="0"/>
          <w:i/>
          <w:sz w:val="28"/>
          <w:vertAlign w:val="subscript"/>
        </w:rPr>
        <w:t>с</w:t>
      </w:r>
      <w:r>
        <w:rPr>
          <w:rFonts w:ascii="Times New Roman" w:hAnsi="Times New Roman"/>
          <w:b w:val="0"/>
          <w:sz w:val="28"/>
          <w:vertAlign w:val="subscript"/>
        </w:rPr>
        <w:t>,</w:t>
      </w:r>
      <w:r>
        <w:rPr>
          <w:rFonts w:ascii="Times New Roman" w:hAnsi="Times New Roman"/>
          <w:b w:val="0"/>
          <w:sz w:val="28"/>
        </w:rPr>
        <w:t xml:space="preserve"> то полученные значения </w:t>
      </w:r>
      <w:r>
        <w:rPr>
          <w:rFonts w:ascii="Times New Roman" w:hAnsi="Times New Roman"/>
          <w:b w:val="0"/>
          <w:i/>
          <w:sz w:val="28"/>
          <w:lang w:val="en-US"/>
        </w:rPr>
        <w:t>N</w:t>
      </w:r>
      <w:r>
        <w:rPr>
          <w:rFonts w:ascii="Times New Roman" w:hAnsi="Times New Roman"/>
          <w:b w:val="0"/>
          <w:i/>
          <w:sz w:val="28"/>
          <w:vertAlign w:val="subscript"/>
          <w:lang w:val="en-US"/>
        </w:rPr>
        <w:t>A</w:t>
      </w:r>
      <w:r>
        <w:rPr>
          <w:rFonts w:ascii="Times New Roman" w:hAnsi="Times New Roman"/>
          <w:b w:val="0"/>
          <w:sz w:val="28"/>
          <w:vertAlign w:val="subscript"/>
        </w:rPr>
        <w:t xml:space="preserve"> </w:t>
      </w:r>
      <w:r>
        <w:rPr>
          <w:rFonts w:ascii="Times New Roman" w:hAnsi="Times New Roman"/>
          <w:b w:val="0"/>
          <w:sz w:val="28"/>
        </w:rPr>
        <w:t xml:space="preserve"> и </w:t>
      </w:r>
      <w:r>
        <w:rPr>
          <w:rFonts w:ascii="Times New Roman" w:hAnsi="Times New Roman"/>
          <w:b w:val="0"/>
          <w:i/>
          <w:sz w:val="28"/>
          <w:lang w:val="en-US"/>
        </w:rPr>
        <w:t>N</w:t>
      </w:r>
      <w:r>
        <w:rPr>
          <w:rFonts w:ascii="Times New Roman" w:hAnsi="Times New Roman"/>
          <w:b w:val="0"/>
          <w:i/>
          <w:sz w:val="28"/>
          <w:vertAlign w:val="subscript"/>
          <w:lang w:val="en-US"/>
        </w:rPr>
        <w:t>B</w:t>
      </w:r>
      <w:r>
        <w:rPr>
          <w:rFonts w:ascii="Times New Roman" w:hAnsi="Times New Roman"/>
          <w:b w:val="0"/>
          <w:sz w:val="28"/>
        </w:rPr>
        <w:t xml:space="preserve"> округляют в сторону наименьшего значения, если с учетом </w:t>
      </w:r>
      <w:r>
        <w:rPr>
          <w:rFonts w:ascii="Times New Roman" w:hAnsi="Times New Roman"/>
          <w:b w:val="0"/>
          <w:i/>
          <w:sz w:val="28"/>
        </w:rPr>
        <w:sym w:font="Symbol" w:char="F06C"/>
      </w:r>
      <w:r>
        <w:rPr>
          <w:rFonts w:ascii="Times New Roman" w:hAnsi="Times New Roman"/>
          <w:b w:val="0"/>
          <w:i/>
          <w:sz w:val="28"/>
          <w:vertAlign w:val="subscript"/>
        </w:rPr>
        <w:t>э</w:t>
      </w:r>
      <w:r>
        <w:rPr>
          <w:rFonts w:ascii="Times New Roman" w:hAnsi="Times New Roman"/>
          <w:b w:val="0"/>
          <w:sz w:val="28"/>
        </w:rPr>
        <w:t xml:space="preserve"> в сторону большего значения.</w:t>
      </w:r>
      <w:r>
        <w:rPr>
          <w:rFonts w:ascii="Times New Roman" w:hAnsi="Times New Roman"/>
          <w:b w:val="0"/>
          <w:sz w:val="28"/>
        </w:rPr>
        <w:tab/>
        <w:t xml:space="preserve">После чего размещают светильники на плане помещения и определяют действительное расстояние между светильниками и рядами: </w:t>
      </w:r>
      <w:proofErr w:type="gramStart"/>
      <w:r>
        <w:rPr>
          <w:rFonts w:ascii="Times New Roman" w:hAnsi="Times New Roman"/>
          <w:b w:val="0"/>
          <w:sz w:val="28"/>
        </w:rPr>
        <w:t>Где</w:t>
      </w:r>
      <w:proofErr w:type="gramEnd"/>
      <w:r>
        <w:rPr>
          <w:rFonts w:ascii="Times New Roman" w:hAnsi="Times New Roman"/>
          <w:b w:val="0"/>
          <w:sz w:val="28"/>
        </w:rPr>
        <w:tab/>
      </w:r>
      <w:r>
        <w:rPr>
          <w:rFonts w:ascii="Times New Roman" w:hAnsi="Times New Roman"/>
          <w:b w:val="0"/>
          <w:i/>
          <w:sz w:val="28"/>
        </w:rPr>
        <w:t>а</w:t>
      </w:r>
      <w:r>
        <w:rPr>
          <w:rFonts w:ascii="Times New Roman" w:hAnsi="Times New Roman"/>
          <w:b w:val="0"/>
          <w:sz w:val="28"/>
        </w:rPr>
        <w:t xml:space="preserve">=0,4 при </w:t>
      </w:r>
      <w:r w:rsidRPr="000E43AB">
        <w:rPr>
          <w:rFonts w:ascii="Times New Roman" w:hAnsi="Times New Roman"/>
          <w:b w:val="0"/>
          <w:position w:val="-10"/>
          <w:sz w:val="28"/>
        </w:rPr>
        <w:object w:dxaOrig="900" w:dyaOrig="340">
          <v:shape id="_x0000_i1028" type="#_x0000_t75" style="width:54.75pt;height:21pt" o:ole="" fillcolor="window">
            <v:imagedata r:id="rId31" o:title=""/>
          </v:shape>
          <o:OLEObject Type="Embed" ProgID="Equation.3" ShapeID="_x0000_i1028" DrawAspect="Content" ObjectID="_1687802272" r:id="rId32"/>
        </w:object>
      </w:r>
      <w:r>
        <w:rPr>
          <w:rFonts w:ascii="Times New Roman" w:hAnsi="Times New Roman"/>
          <w:b w:val="0"/>
          <w:sz w:val="28"/>
        </w:rPr>
        <w:t xml:space="preserve"> и </w:t>
      </w:r>
      <w:r>
        <w:rPr>
          <w:rFonts w:ascii="Times New Roman" w:hAnsi="Times New Roman"/>
          <w:b w:val="0"/>
          <w:i/>
          <w:sz w:val="28"/>
        </w:rPr>
        <w:t>а</w:t>
      </w:r>
      <w:r>
        <w:rPr>
          <w:rFonts w:ascii="Times New Roman" w:hAnsi="Times New Roman"/>
          <w:b w:val="0"/>
          <w:sz w:val="28"/>
        </w:rPr>
        <w:t xml:space="preserve">=0 при </w:t>
      </w:r>
      <w:r w:rsidRPr="000E43AB">
        <w:rPr>
          <w:rFonts w:ascii="Times New Roman" w:hAnsi="Times New Roman"/>
          <w:b w:val="0"/>
          <w:position w:val="-10"/>
          <w:sz w:val="28"/>
        </w:rPr>
        <w:object w:dxaOrig="900" w:dyaOrig="340">
          <v:shape id="_x0000_i1029" type="#_x0000_t75" style="width:59.25pt;height:21.75pt" o:ole="" fillcolor="window">
            <v:imagedata r:id="rId33" o:title=""/>
          </v:shape>
          <o:OLEObject Type="Embed" ProgID="Equation.3" ShapeID="_x0000_i1029" DrawAspect="Content" ObjectID="_1687802273" r:id="rId34"/>
        </w:object>
      </w:r>
      <w:r>
        <w:rPr>
          <w:rFonts w:ascii="Times New Roman" w:hAnsi="Times New Roman"/>
          <w:b w:val="0"/>
          <w:sz w:val="28"/>
        </w:rPr>
        <w:t>.</w:t>
      </w:r>
    </w:p>
    <w:p w:rsidR="006D6464" w:rsidRDefault="00F90945" w:rsidP="006D6464">
      <w:pPr>
        <w:pStyle w:val="FR1"/>
        <w:spacing w:before="0"/>
        <w:ind w:firstLine="708"/>
        <w:rPr>
          <w:rFonts w:ascii="Times New Roman" w:hAnsi="Times New Roman"/>
          <w:sz w:val="28"/>
        </w:rPr>
      </w:pPr>
      <w:r w:rsidRPr="00F90945">
        <w:rPr>
          <w:rFonts w:ascii="Times New Roman" w:hAnsi="Times New Roman"/>
          <w:b w:val="0"/>
          <w:noProof/>
          <w:sz w:val="28"/>
        </w:rPr>
        <w:pict>
          <v:shape id="_x0000_s1045" type="#_x0000_t75" style="position:absolute;left:0;text-align:left;margin-left:337.1pt;margin-top:22.35pt;width:31.75pt;height:18.8pt;z-index:251669504">
            <v:imagedata r:id="rId35" o:title=""/>
            <w10:wrap type="topAndBottom"/>
          </v:shape>
          <o:OLEObject Type="Embed" ProgID="Equation.3" ShapeID="_x0000_s1045" DrawAspect="Content" ObjectID="_1687802299" r:id="rId36"/>
        </w:pict>
      </w:r>
      <w:r w:rsidRPr="00F90945">
        <w:rPr>
          <w:rFonts w:ascii="Times New Roman" w:hAnsi="Times New Roman"/>
          <w:b w:val="0"/>
          <w:noProof/>
          <w:sz w:val="28"/>
        </w:rPr>
        <w:pict>
          <v:shape id="_x0000_s1040" type="#_x0000_t75" style="position:absolute;left:0;text-align:left;margin-left:53.65pt;margin-top:4.45pt;width:67.35pt;height:35.8pt;z-index:251664384">
            <v:imagedata r:id="rId37" o:title=""/>
            <w10:wrap type="topAndBottom"/>
          </v:shape>
          <o:OLEObject Type="Embed" ProgID="Equation.3" ShapeID="_x0000_s1040" DrawAspect="Content" ObjectID="_1687802300" r:id="rId38"/>
        </w:pict>
      </w:r>
      <w:r w:rsidRPr="00F90945">
        <w:rPr>
          <w:rFonts w:ascii="Times New Roman" w:hAnsi="Times New Roman"/>
          <w:b w:val="0"/>
          <w:noProof/>
          <w:sz w:val="28"/>
        </w:rPr>
        <w:pict>
          <v:shape id="_x0000_s1042" type="#_x0000_t75" style="position:absolute;left:0;text-align:left;margin-left:152pt;margin-top:20.45pt;width:32.95pt;height:19.3pt;z-index:251666432">
            <v:imagedata r:id="rId39" o:title=""/>
            <w10:wrap type="topAndBottom"/>
          </v:shape>
          <o:OLEObject Type="Embed" ProgID="Equation.3" ShapeID="_x0000_s1042" DrawAspect="Content" ObjectID="_1687802301" r:id="rId40"/>
        </w:pict>
      </w:r>
      <w:r w:rsidRPr="00F90945">
        <w:rPr>
          <w:rFonts w:ascii="Times New Roman" w:hAnsi="Times New Roman"/>
          <w:b w:val="0"/>
          <w:noProof/>
          <w:sz w:val="28"/>
        </w:rPr>
        <w:pict>
          <v:shape id="_x0000_s1041" type="#_x0000_t75" style="position:absolute;left:0;text-align:left;margin-left:226.95pt;margin-top:3.25pt;width:69.15pt;height:37.25pt;z-index:251665408">
            <v:imagedata r:id="rId41" o:title=""/>
            <w10:wrap type="topAndBottom"/>
          </v:shape>
          <o:OLEObject Type="Embed" ProgID="Equation.3" ShapeID="_x0000_s1041" DrawAspect="Content" ObjectID="_1687802302" r:id="rId42"/>
        </w:pict>
      </w:r>
      <w:r w:rsidRPr="00F90945">
        <w:rPr>
          <w:rFonts w:ascii="Times New Roman" w:hAnsi="Times New Roman"/>
          <w:b w:val="0"/>
          <w:noProof/>
          <w:sz w:val="28"/>
        </w:rPr>
        <w:pict>
          <v:shape id="_x0000_s1026" type="#_x0000_t75" style="position:absolute;left:0;text-align:left;margin-left:0;margin-top:0;width:9pt;height:17pt;z-index:251660288" o:allowincell="f">
            <v:imagedata r:id="rId43" o:title=""/>
            <w10:wrap type="topAndBottom"/>
          </v:shape>
          <o:OLEObject Type="Embed" ProgID="Equation.3" ShapeID="_x0000_s1026" DrawAspect="Content" ObjectID="_1687802303" r:id="rId44"/>
        </w:pict>
      </w:r>
      <w:r w:rsidR="006D6464">
        <w:rPr>
          <w:rFonts w:ascii="Times New Roman" w:hAnsi="Times New Roman"/>
          <w:sz w:val="28"/>
        </w:rPr>
        <w:t>Расчет и выбор мощности источников света</w:t>
      </w:r>
    </w:p>
    <w:p w:rsidR="006D6464" w:rsidRDefault="006D6464" w:rsidP="006D6464">
      <w:pPr>
        <w:pStyle w:val="FR1"/>
        <w:spacing w:before="0"/>
        <w:jc w:val="both"/>
        <w:rPr>
          <w:rFonts w:ascii="Times New Roman" w:hAnsi="Times New Roman"/>
          <w:b w:val="0"/>
          <w:sz w:val="28"/>
        </w:rPr>
      </w:pPr>
      <w:r>
        <w:rPr>
          <w:rFonts w:ascii="Times New Roman" w:hAnsi="Times New Roman"/>
          <w:b w:val="0"/>
          <w:sz w:val="28"/>
        </w:rPr>
        <w:tab/>
        <w:t xml:space="preserve">Задача светотехнического расчета – определить потребную мощность источников света для обеспечения нормированной освещенности. В результате расчета находят световой поток источника света, устанавливаемого в светильнике. По рассчитанному световому потоку выбирают стандартную лампу. Отклонение светового потока выбранной лампы от расчетного значения допускается в пределах –10…+20%. Если расхождение больше, то необходимо изменить число светильников, их размещение, тип и выполнить перерасчет, чтобы это расхождение </w:t>
      </w:r>
      <w:r>
        <w:rPr>
          <w:rFonts w:ascii="Times New Roman" w:hAnsi="Times New Roman"/>
          <w:b w:val="0"/>
          <w:sz w:val="28"/>
        </w:rPr>
        <w:lastRenderedPageBreak/>
        <w:t>укладывалось в допустимые пределы.</w:t>
      </w:r>
    </w:p>
    <w:p w:rsidR="006D6464" w:rsidRDefault="006D6464" w:rsidP="006D6464">
      <w:pPr>
        <w:pStyle w:val="FR1"/>
        <w:spacing w:before="0"/>
        <w:jc w:val="both"/>
        <w:rPr>
          <w:rFonts w:ascii="Times New Roman" w:hAnsi="Times New Roman"/>
          <w:b w:val="0"/>
          <w:sz w:val="28"/>
        </w:rPr>
      </w:pPr>
      <w:r>
        <w:rPr>
          <w:rFonts w:ascii="Times New Roman" w:hAnsi="Times New Roman"/>
          <w:b w:val="0"/>
          <w:sz w:val="28"/>
        </w:rPr>
        <w:tab/>
        <w:t>В практике светотехнических расчетов наиболее широко применяют  метод коэффициента использования светового потока и метод удельной мощности.</w:t>
      </w:r>
    </w:p>
    <w:p w:rsidR="006D6464" w:rsidRDefault="006D6464" w:rsidP="006D6464">
      <w:pPr>
        <w:pStyle w:val="FR1"/>
        <w:spacing w:before="0"/>
        <w:rPr>
          <w:rFonts w:ascii="Times New Roman" w:hAnsi="Times New Roman"/>
          <w:sz w:val="28"/>
        </w:rPr>
      </w:pPr>
      <w:r>
        <w:rPr>
          <w:rFonts w:ascii="Times New Roman" w:hAnsi="Times New Roman"/>
          <w:sz w:val="28"/>
        </w:rPr>
        <w:t>Метод коэффициента использования светового потока.</w:t>
      </w:r>
    </w:p>
    <w:p w:rsidR="006D6464" w:rsidRDefault="006D6464" w:rsidP="006D6464">
      <w:pPr>
        <w:pStyle w:val="FR1"/>
        <w:spacing w:before="0"/>
        <w:rPr>
          <w:rFonts w:ascii="Times New Roman" w:hAnsi="Times New Roman"/>
          <w:b w:val="0"/>
          <w:sz w:val="28"/>
        </w:rPr>
      </w:pPr>
      <w:r>
        <w:rPr>
          <w:rFonts w:ascii="Times New Roman" w:hAnsi="Times New Roman"/>
          <w:b w:val="0"/>
          <w:sz w:val="28"/>
        </w:rPr>
        <w:t xml:space="preserve"> Этот метод целесообразно применять при расчете общего равномерного освещения горизонтальных поверхностей с учетом отраженных от стен, потолка и пола световых потоков. Значения коэффициентов отражения для различных материалов и покрытий приведены в /1,3,6/.</w:t>
      </w:r>
    </w:p>
    <w:p w:rsidR="006D6464" w:rsidRDefault="006D6464" w:rsidP="006D6464">
      <w:pPr>
        <w:pStyle w:val="FR1"/>
        <w:spacing w:before="0"/>
        <w:rPr>
          <w:rFonts w:ascii="Times New Roman" w:hAnsi="Times New Roman"/>
          <w:b w:val="0"/>
          <w:sz w:val="28"/>
        </w:rPr>
      </w:pPr>
      <w:r>
        <w:rPr>
          <w:rFonts w:ascii="Times New Roman" w:hAnsi="Times New Roman"/>
          <w:b w:val="0"/>
          <w:sz w:val="28"/>
        </w:rPr>
        <w:t xml:space="preserve">Световой поток </w:t>
      </w:r>
      <w:r>
        <w:rPr>
          <w:rFonts w:ascii="Times New Roman" w:hAnsi="Times New Roman"/>
          <w:b w:val="0"/>
          <w:i/>
          <w:sz w:val="28"/>
        </w:rPr>
        <w:t>Ф</w:t>
      </w:r>
      <w:r>
        <w:rPr>
          <w:rFonts w:ascii="Times New Roman" w:hAnsi="Times New Roman"/>
          <w:b w:val="0"/>
          <w:sz w:val="28"/>
        </w:rPr>
        <w:t xml:space="preserve"> источника света в каждом светильнике находится по формуле:                          </w:t>
      </w:r>
      <w:r w:rsidRPr="000E43AB">
        <w:rPr>
          <w:rFonts w:ascii="Times New Roman" w:hAnsi="Times New Roman"/>
          <w:b w:val="0"/>
          <w:position w:val="-30"/>
          <w:sz w:val="28"/>
        </w:rPr>
        <w:object w:dxaOrig="1860" w:dyaOrig="680">
          <v:shape id="_x0000_i1030" type="#_x0000_t75" style="width:111.75pt;height:40.5pt" o:ole="" fillcolor="window">
            <v:imagedata r:id="rId45" o:title=""/>
          </v:shape>
          <o:OLEObject Type="Embed" ProgID="Equation.3" ShapeID="_x0000_i1030" DrawAspect="Content" ObjectID="_1687802274" r:id="rId46"/>
        </w:object>
      </w:r>
      <w:r>
        <w:rPr>
          <w:rFonts w:ascii="Times New Roman" w:hAnsi="Times New Roman"/>
          <w:b w:val="0"/>
          <w:sz w:val="28"/>
        </w:rPr>
        <w:t xml:space="preserve">                              (2.8)</w:t>
      </w:r>
    </w:p>
    <w:p w:rsidR="006D6464" w:rsidRDefault="006D6464" w:rsidP="006D6464">
      <w:pPr>
        <w:pStyle w:val="FR1"/>
        <w:spacing w:before="0"/>
        <w:ind w:firstLine="708"/>
        <w:jc w:val="left"/>
        <w:rPr>
          <w:rFonts w:ascii="Times New Roman" w:hAnsi="Times New Roman"/>
          <w:b w:val="0"/>
          <w:sz w:val="28"/>
        </w:rPr>
      </w:pPr>
      <w:r>
        <w:rPr>
          <w:rFonts w:ascii="Times New Roman" w:hAnsi="Times New Roman"/>
          <w:b w:val="0"/>
          <w:sz w:val="28"/>
        </w:rPr>
        <w:t>где</w:t>
      </w:r>
      <w:r>
        <w:rPr>
          <w:rFonts w:ascii="Times New Roman" w:hAnsi="Times New Roman"/>
          <w:b w:val="0"/>
          <w:sz w:val="28"/>
        </w:rPr>
        <w:tab/>
      </w:r>
      <w:proofErr w:type="spellStart"/>
      <w:r>
        <w:rPr>
          <w:rFonts w:ascii="Times New Roman" w:hAnsi="Times New Roman"/>
          <w:b w:val="0"/>
          <w:i/>
          <w:sz w:val="28"/>
        </w:rPr>
        <w:t>Е</w:t>
      </w:r>
      <w:r>
        <w:rPr>
          <w:rFonts w:ascii="Times New Roman" w:hAnsi="Times New Roman"/>
          <w:b w:val="0"/>
          <w:i/>
          <w:sz w:val="28"/>
          <w:vertAlign w:val="subscript"/>
        </w:rPr>
        <w:t>н</w:t>
      </w:r>
      <w:proofErr w:type="spellEnd"/>
      <w:r>
        <w:rPr>
          <w:rFonts w:ascii="Times New Roman" w:hAnsi="Times New Roman"/>
          <w:b w:val="0"/>
          <w:sz w:val="28"/>
        </w:rPr>
        <w:t xml:space="preserve"> – заданная минимальная освещенность, лк</w:t>
      </w:r>
      <w:r>
        <w:rPr>
          <w:rFonts w:ascii="Times New Roman" w:hAnsi="Times New Roman"/>
          <w:b w:val="0"/>
          <w:i/>
          <w:sz w:val="28"/>
        </w:rPr>
        <w:t xml:space="preserve">;  </w:t>
      </w:r>
      <w:r>
        <w:rPr>
          <w:rFonts w:ascii="Times New Roman" w:hAnsi="Times New Roman"/>
          <w:b w:val="0"/>
          <w:i/>
          <w:sz w:val="28"/>
        </w:rPr>
        <w:tab/>
      </w:r>
      <w:proofErr w:type="spellStart"/>
      <w:r>
        <w:rPr>
          <w:rFonts w:ascii="Times New Roman" w:hAnsi="Times New Roman"/>
          <w:b w:val="0"/>
          <w:i/>
          <w:sz w:val="28"/>
        </w:rPr>
        <w:t>К</w:t>
      </w:r>
      <w:r>
        <w:rPr>
          <w:rFonts w:ascii="Times New Roman" w:hAnsi="Times New Roman"/>
          <w:b w:val="0"/>
          <w:i/>
          <w:sz w:val="28"/>
          <w:vertAlign w:val="subscript"/>
        </w:rPr>
        <w:t>з</w:t>
      </w:r>
      <w:proofErr w:type="spellEnd"/>
      <w:r>
        <w:rPr>
          <w:rFonts w:ascii="Times New Roman" w:hAnsi="Times New Roman"/>
          <w:b w:val="0"/>
          <w:sz w:val="28"/>
        </w:rPr>
        <w:t xml:space="preserve"> – коэффициент запаса; </w:t>
      </w:r>
      <w:r>
        <w:rPr>
          <w:rFonts w:ascii="Times New Roman" w:hAnsi="Times New Roman"/>
          <w:b w:val="0"/>
          <w:i/>
          <w:sz w:val="28"/>
          <w:lang w:val="en-US"/>
        </w:rPr>
        <w:t>S</w:t>
      </w:r>
      <w:r>
        <w:rPr>
          <w:rFonts w:ascii="Times New Roman" w:hAnsi="Times New Roman"/>
          <w:b w:val="0"/>
          <w:i/>
          <w:sz w:val="28"/>
        </w:rPr>
        <w:t xml:space="preserve"> </w:t>
      </w:r>
      <w:r>
        <w:rPr>
          <w:rFonts w:ascii="Times New Roman" w:hAnsi="Times New Roman"/>
          <w:b w:val="0"/>
          <w:sz w:val="28"/>
        </w:rPr>
        <w:t>- освещаемая площадь, м</w:t>
      </w:r>
      <w:proofErr w:type="gramStart"/>
      <w:r>
        <w:rPr>
          <w:rFonts w:ascii="Times New Roman" w:hAnsi="Times New Roman"/>
          <w:b w:val="0"/>
          <w:sz w:val="28"/>
          <w:vertAlign w:val="superscript"/>
        </w:rPr>
        <w:t>2</w:t>
      </w:r>
      <w:proofErr w:type="gramEnd"/>
      <w:r>
        <w:rPr>
          <w:rFonts w:ascii="Times New Roman" w:hAnsi="Times New Roman"/>
          <w:b w:val="0"/>
          <w:sz w:val="28"/>
        </w:rPr>
        <w:t xml:space="preserve">;  </w:t>
      </w:r>
      <w:r>
        <w:rPr>
          <w:rFonts w:ascii="Times New Roman" w:hAnsi="Times New Roman"/>
          <w:b w:val="0"/>
          <w:i/>
          <w:sz w:val="28"/>
          <w:lang w:val="en-US"/>
        </w:rPr>
        <w:t>Z</w:t>
      </w:r>
      <w:r>
        <w:rPr>
          <w:rFonts w:ascii="Times New Roman" w:hAnsi="Times New Roman"/>
          <w:b w:val="0"/>
          <w:i/>
          <w:sz w:val="28"/>
        </w:rPr>
        <w:t xml:space="preserve"> </w:t>
      </w:r>
      <w:r>
        <w:rPr>
          <w:rFonts w:ascii="Times New Roman" w:hAnsi="Times New Roman"/>
          <w:b w:val="0"/>
          <w:sz w:val="28"/>
        </w:rPr>
        <w:t xml:space="preserve">– коэффициент неравномерности равный 1,1 - 1,2;  </w:t>
      </w:r>
      <w:r>
        <w:rPr>
          <w:rFonts w:ascii="Times New Roman" w:hAnsi="Times New Roman"/>
          <w:b w:val="0"/>
          <w:i/>
          <w:sz w:val="28"/>
          <w:lang w:val="en-US"/>
        </w:rPr>
        <w:t>N</w:t>
      </w:r>
      <w:r>
        <w:rPr>
          <w:rFonts w:ascii="Times New Roman" w:hAnsi="Times New Roman"/>
          <w:b w:val="0"/>
          <w:i/>
          <w:sz w:val="28"/>
        </w:rPr>
        <w:t xml:space="preserve"> </w:t>
      </w:r>
      <w:r>
        <w:rPr>
          <w:rFonts w:ascii="Times New Roman" w:hAnsi="Times New Roman"/>
          <w:b w:val="0"/>
          <w:sz w:val="28"/>
        </w:rPr>
        <w:t xml:space="preserve">– общее количество светильников, шт.;  </w:t>
      </w:r>
      <w:r>
        <w:rPr>
          <w:rFonts w:ascii="Times New Roman" w:hAnsi="Times New Roman"/>
          <w:b w:val="0"/>
          <w:i/>
          <w:sz w:val="28"/>
        </w:rPr>
        <w:sym w:font="Symbol" w:char="F068"/>
      </w:r>
      <w:r>
        <w:rPr>
          <w:rFonts w:ascii="Times New Roman" w:hAnsi="Times New Roman"/>
          <w:b w:val="0"/>
          <w:i/>
          <w:sz w:val="28"/>
          <w:vertAlign w:val="subscript"/>
        </w:rPr>
        <w:t>и</w:t>
      </w:r>
      <w:r>
        <w:rPr>
          <w:rFonts w:ascii="Times New Roman" w:hAnsi="Times New Roman"/>
          <w:b w:val="0"/>
          <w:sz w:val="28"/>
        </w:rPr>
        <w:t xml:space="preserve"> – справочный коэффициент использования светового потока в относительных единицах.</w:t>
      </w:r>
    </w:p>
    <w:p w:rsidR="006D6464" w:rsidRDefault="006D6464" w:rsidP="006D6464">
      <w:pPr>
        <w:pStyle w:val="FR1"/>
        <w:spacing w:before="0"/>
        <w:ind w:firstLine="567"/>
        <w:jc w:val="both"/>
        <w:rPr>
          <w:rFonts w:ascii="Times New Roman" w:hAnsi="Times New Roman"/>
          <w:b w:val="0"/>
          <w:sz w:val="28"/>
        </w:rPr>
      </w:pPr>
      <w:r>
        <w:rPr>
          <w:rFonts w:ascii="Times New Roman" w:hAnsi="Times New Roman"/>
          <w:b w:val="0"/>
          <w:sz w:val="28"/>
        </w:rPr>
        <w:t xml:space="preserve">Для определения коэффициента использования светового потока </w:t>
      </w:r>
      <w:r>
        <w:rPr>
          <w:rFonts w:ascii="Times New Roman" w:hAnsi="Times New Roman"/>
          <w:b w:val="0"/>
          <w:sz w:val="28"/>
        </w:rPr>
        <w:sym w:font="Symbol" w:char="F068"/>
      </w:r>
      <w:r>
        <w:rPr>
          <w:rFonts w:ascii="Times New Roman" w:hAnsi="Times New Roman"/>
          <w:b w:val="0"/>
          <w:sz w:val="28"/>
          <w:vertAlign w:val="subscript"/>
        </w:rPr>
        <w:t>и</w:t>
      </w:r>
      <w:r>
        <w:rPr>
          <w:rFonts w:ascii="Times New Roman" w:hAnsi="Times New Roman"/>
          <w:b w:val="0"/>
          <w:sz w:val="28"/>
        </w:rPr>
        <w:t xml:space="preserve"> находится индекс помещения </w:t>
      </w:r>
      <w:r w:rsidRPr="000E43AB">
        <w:rPr>
          <w:rFonts w:ascii="Times New Roman" w:hAnsi="Times New Roman"/>
          <w:b w:val="0"/>
          <w:position w:val="-6"/>
          <w:sz w:val="28"/>
        </w:rPr>
        <w:object w:dxaOrig="139" w:dyaOrig="260">
          <v:shape id="_x0000_i1031" type="#_x0000_t75" style="width:12pt;height:21.75pt" o:ole="" fillcolor="window">
            <v:imagedata r:id="rId47" o:title=""/>
          </v:shape>
          <o:OLEObject Type="Embed" ProgID="Equation.3" ShapeID="_x0000_i1031" DrawAspect="Content" ObjectID="_1687802275" r:id="rId48"/>
        </w:object>
      </w:r>
      <w:r>
        <w:rPr>
          <w:rFonts w:ascii="Times New Roman" w:hAnsi="Times New Roman"/>
          <w:b w:val="0"/>
          <w:sz w:val="28"/>
        </w:rPr>
        <w:t xml:space="preserve"> и оцениваются коэффициенты отражения поверхностей помещения: потолка </w:t>
      </w:r>
      <w:r>
        <w:rPr>
          <w:rFonts w:ascii="Times New Roman" w:hAnsi="Times New Roman"/>
          <w:b w:val="0"/>
          <w:i/>
          <w:sz w:val="28"/>
        </w:rPr>
        <w:t xml:space="preserve">- </w:t>
      </w:r>
      <w:r>
        <w:rPr>
          <w:rFonts w:ascii="Times New Roman" w:hAnsi="Times New Roman"/>
          <w:b w:val="0"/>
          <w:i/>
          <w:sz w:val="32"/>
        </w:rPr>
        <w:sym w:font="Symbol" w:char="F072"/>
      </w:r>
      <w:proofErr w:type="spellStart"/>
      <w:proofErr w:type="gramStart"/>
      <w:r>
        <w:rPr>
          <w:rFonts w:ascii="Times New Roman" w:hAnsi="Times New Roman"/>
          <w:b w:val="0"/>
          <w:i/>
          <w:sz w:val="32"/>
          <w:vertAlign w:val="subscript"/>
        </w:rPr>
        <w:t>п</w:t>
      </w:r>
      <w:proofErr w:type="spellEnd"/>
      <w:proofErr w:type="gramEnd"/>
      <w:r>
        <w:rPr>
          <w:rFonts w:ascii="Times New Roman" w:hAnsi="Times New Roman"/>
          <w:b w:val="0"/>
          <w:i/>
          <w:sz w:val="28"/>
        </w:rPr>
        <w:t>,</w:t>
      </w:r>
      <w:r>
        <w:rPr>
          <w:rFonts w:ascii="Times New Roman" w:hAnsi="Times New Roman"/>
          <w:b w:val="0"/>
          <w:sz w:val="28"/>
        </w:rPr>
        <w:t xml:space="preserve"> стен </w:t>
      </w:r>
      <w:r>
        <w:rPr>
          <w:rFonts w:ascii="Times New Roman" w:hAnsi="Times New Roman"/>
          <w:b w:val="0"/>
          <w:i/>
          <w:sz w:val="28"/>
        </w:rPr>
        <w:t>-</w:t>
      </w:r>
      <w:r>
        <w:rPr>
          <w:rFonts w:ascii="Times New Roman" w:hAnsi="Times New Roman"/>
          <w:b w:val="0"/>
          <w:i/>
          <w:sz w:val="32"/>
        </w:rPr>
        <w:sym w:font="Symbol" w:char="F072"/>
      </w:r>
      <w:r>
        <w:rPr>
          <w:rFonts w:ascii="Times New Roman" w:hAnsi="Times New Roman"/>
          <w:b w:val="0"/>
          <w:i/>
          <w:sz w:val="32"/>
          <w:vertAlign w:val="subscript"/>
        </w:rPr>
        <w:t>с</w:t>
      </w:r>
      <w:r>
        <w:rPr>
          <w:rFonts w:ascii="Times New Roman" w:hAnsi="Times New Roman"/>
          <w:b w:val="0"/>
          <w:sz w:val="28"/>
        </w:rPr>
        <w:t xml:space="preserve"> и пола (рабочей поверхности) </w:t>
      </w:r>
      <w:r>
        <w:rPr>
          <w:rFonts w:ascii="Times New Roman" w:hAnsi="Times New Roman"/>
          <w:b w:val="0"/>
          <w:i/>
          <w:sz w:val="32"/>
        </w:rPr>
        <w:sym w:font="Symbol" w:char="F072"/>
      </w:r>
      <w:proofErr w:type="spellStart"/>
      <w:r>
        <w:rPr>
          <w:rFonts w:ascii="Times New Roman" w:hAnsi="Times New Roman"/>
          <w:b w:val="0"/>
          <w:i/>
          <w:sz w:val="32"/>
          <w:vertAlign w:val="subscript"/>
        </w:rPr>
        <w:t>пр</w:t>
      </w:r>
      <w:proofErr w:type="spellEnd"/>
      <w:r>
        <w:rPr>
          <w:rFonts w:ascii="Times New Roman" w:hAnsi="Times New Roman"/>
          <w:b w:val="0"/>
          <w:sz w:val="28"/>
        </w:rPr>
        <w:t xml:space="preserve"> /1,6,8,16/.</w:t>
      </w:r>
    </w:p>
    <w:p w:rsidR="006D6464" w:rsidRDefault="006D6464" w:rsidP="006D6464">
      <w:pPr>
        <w:pStyle w:val="FR1"/>
        <w:spacing w:before="0"/>
        <w:ind w:firstLine="567"/>
        <w:rPr>
          <w:rFonts w:ascii="Times New Roman" w:hAnsi="Times New Roman"/>
          <w:b w:val="0"/>
          <w:sz w:val="28"/>
        </w:rPr>
      </w:pPr>
      <w:r>
        <w:rPr>
          <w:rFonts w:ascii="Times New Roman" w:hAnsi="Times New Roman"/>
          <w:b w:val="0"/>
          <w:sz w:val="28"/>
        </w:rPr>
        <w:t xml:space="preserve">Индекс помещения рассчитывают по формуле: </w:t>
      </w:r>
    </w:p>
    <w:p w:rsidR="006D6464" w:rsidRDefault="006D6464" w:rsidP="006D6464">
      <w:pPr>
        <w:pStyle w:val="FR1"/>
        <w:spacing w:before="0"/>
        <w:ind w:firstLine="567"/>
        <w:rPr>
          <w:rFonts w:ascii="Times New Roman" w:hAnsi="Times New Roman"/>
          <w:b w:val="0"/>
          <w:sz w:val="28"/>
        </w:rPr>
      </w:pPr>
      <w:r>
        <w:rPr>
          <w:rFonts w:ascii="Times New Roman" w:hAnsi="Times New Roman"/>
          <w:b w:val="0"/>
          <w:sz w:val="28"/>
        </w:rPr>
        <w:t xml:space="preserve">             </w:t>
      </w:r>
      <w:r w:rsidRPr="000E43AB">
        <w:rPr>
          <w:rFonts w:ascii="Times New Roman" w:hAnsi="Times New Roman"/>
          <w:b w:val="0"/>
          <w:position w:val="-10"/>
          <w:sz w:val="28"/>
        </w:rPr>
        <w:object w:dxaOrig="180" w:dyaOrig="340">
          <v:shape id="_x0000_i1032" type="#_x0000_t75" style="width:9pt;height:17.25pt" o:ole="" fillcolor="window">
            <v:imagedata r:id="rId43" o:title=""/>
          </v:shape>
          <o:OLEObject Type="Embed" ProgID="Equation.3" ShapeID="_x0000_i1032" DrawAspect="Content" ObjectID="_1687802276" r:id="rId49"/>
        </w:object>
      </w:r>
      <w:r w:rsidRPr="000E43AB">
        <w:rPr>
          <w:rFonts w:ascii="Times New Roman" w:hAnsi="Times New Roman"/>
          <w:b w:val="0"/>
          <w:position w:val="-32"/>
          <w:sz w:val="28"/>
        </w:rPr>
        <w:object w:dxaOrig="1680" w:dyaOrig="700">
          <v:shape id="_x0000_i1033" type="#_x0000_t75" style="width:92.25pt;height:38.25pt" o:ole="" fillcolor="window">
            <v:imagedata r:id="rId50" o:title=""/>
          </v:shape>
          <o:OLEObject Type="Embed" ProgID="Equation.3" ShapeID="_x0000_i1033" DrawAspect="Content" ObjectID="_1687802277" r:id="rId51"/>
        </w:object>
      </w:r>
      <w:r>
        <w:rPr>
          <w:rFonts w:ascii="Times New Roman" w:hAnsi="Times New Roman"/>
          <w:b w:val="0"/>
          <w:sz w:val="28"/>
        </w:rPr>
        <w:t xml:space="preserve">                      (2.9)</w:t>
      </w:r>
    </w:p>
    <w:p w:rsidR="006D6464" w:rsidRDefault="006D6464" w:rsidP="006D6464">
      <w:pPr>
        <w:pStyle w:val="FR1"/>
        <w:spacing w:before="0"/>
        <w:ind w:firstLine="567"/>
        <w:jc w:val="left"/>
        <w:rPr>
          <w:rFonts w:ascii="Times New Roman" w:hAnsi="Times New Roman"/>
          <w:b w:val="0"/>
          <w:sz w:val="28"/>
        </w:rPr>
      </w:pPr>
      <w:r>
        <w:rPr>
          <w:rFonts w:ascii="Times New Roman" w:hAnsi="Times New Roman"/>
          <w:b w:val="0"/>
          <w:sz w:val="28"/>
        </w:rPr>
        <w:t>где</w:t>
      </w:r>
      <w:proofErr w:type="gramStart"/>
      <w:r>
        <w:rPr>
          <w:rFonts w:ascii="Times New Roman" w:hAnsi="Times New Roman"/>
          <w:b w:val="0"/>
          <w:sz w:val="28"/>
        </w:rPr>
        <w:tab/>
      </w:r>
      <w:r>
        <w:rPr>
          <w:rFonts w:ascii="Times New Roman" w:hAnsi="Times New Roman"/>
          <w:b w:val="0"/>
          <w:i/>
          <w:sz w:val="28"/>
        </w:rPr>
        <w:t>А</w:t>
      </w:r>
      <w:proofErr w:type="gramEnd"/>
      <w:r>
        <w:rPr>
          <w:rFonts w:ascii="Times New Roman" w:hAnsi="Times New Roman"/>
          <w:b w:val="0"/>
          <w:i/>
          <w:sz w:val="28"/>
        </w:rPr>
        <w:t>, В</w:t>
      </w:r>
      <w:r>
        <w:rPr>
          <w:rFonts w:ascii="Times New Roman" w:hAnsi="Times New Roman"/>
          <w:b w:val="0"/>
          <w:sz w:val="28"/>
        </w:rPr>
        <w:t xml:space="preserve"> – длина и ширина помещения, м;  </w:t>
      </w:r>
      <w:proofErr w:type="spellStart"/>
      <w:r>
        <w:rPr>
          <w:rFonts w:ascii="Times New Roman" w:hAnsi="Times New Roman"/>
          <w:b w:val="0"/>
          <w:i/>
          <w:sz w:val="28"/>
        </w:rPr>
        <w:t>Н</w:t>
      </w:r>
      <w:r>
        <w:rPr>
          <w:rFonts w:ascii="Times New Roman" w:hAnsi="Times New Roman"/>
          <w:b w:val="0"/>
          <w:i/>
          <w:sz w:val="28"/>
          <w:vertAlign w:val="subscript"/>
        </w:rPr>
        <w:t>р</w:t>
      </w:r>
      <w:proofErr w:type="spellEnd"/>
      <w:r>
        <w:rPr>
          <w:rFonts w:ascii="Times New Roman" w:hAnsi="Times New Roman"/>
          <w:b w:val="0"/>
          <w:sz w:val="28"/>
        </w:rPr>
        <w:t xml:space="preserve"> – расчетная высота, м.</w:t>
      </w:r>
    </w:p>
    <w:p w:rsidR="006D6464" w:rsidRDefault="006D6464" w:rsidP="006D6464">
      <w:pPr>
        <w:pStyle w:val="FR1"/>
        <w:spacing w:before="0"/>
        <w:ind w:firstLine="567"/>
        <w:jc w:val="both"/>
        <w:rPr>
          <w:rFonts w:ascii="Times New Roman" w:hAnsi="Times New Roman"/>
          <w:b w:val="0"/>
          <w:sz w:val="28"/>
        </w:rPr>
      </w:pPr>
      <w:r>
        <w:rPr>
          <w:rFonts w:ascii="Times New Roman" w:hAnsi="Times New Roman"/>
          <w:b w:val="0"/>
          <w:sz w:val="28"/>
        </w:rPr>
        <w:tab/>
        <w:t xml:space="preserve">По типу светильника, коэффициентам отражения и индексу помещения определяют коэффициент использования светового потока </w:t>
      </w:r>
      <w:r w:rsidRPr="000E43AB">
        <w:rPr>
          <w:rFonts w:ascii="Times New Roman" w:hAnsi="Times New Roman"/>
          <w:b w:val="0"/>
          <w:position w:val="-12"/>
          <w:sz w:val="28"/>
        </w:rPr>
        <w:object w:dxaOrig="279" w:dyaOrig="360">
          <v:shape id="_x0000_i1034" type="#_x0000_t75" style="width:21pt;height:27pt" o:ole="" fillcolor="window">
            <v:imagedata r:id="rId52" o:title=""/>
          </v:shape>
          <o:OLEObject Type="Embed" ProgID="Equation.3" ShapeID="_x0000_i1034" DrawAspect="Content" ObjectID="_1687802278" r:id="rId53"/>
        </w:object>
      </w:r>
      <w:r>
        <w:rPr>
          <w:rFonts w:ascii="Times New Roman" w:hAnsi="Times New Roman"/>
          <w:b w:val="0"/>
          <w:sz w:val="28"/>
        </w:rPr>
        <w:t>в относительных единицах.</w:t>
      </w:r>
    </w:p>
    <w:p w:rsidR="006D6464" w:rsidRDefault="006D6464" w:rsidP="006D6464">
      <w:pPr>
        <w:pStyle w:val="FR1"/>
        <w:spacing w:before="0"/>
        <w:ind w:firstLine="567"/>
        <w:jc w:val="both"/>
        <w:rPr>
          <w:rFonts w:ascii="Times New Roman" w:hAnsi="Times New Roman"/>
          <w:b w:val="0"/>
          <w:sz w:val="28"/>
        </w:rPr>
      </w:pPr>
      <w:r>
        <w:rPr>
          <w:rFonts w:ascii="Times New Roman" w:hAnsi="Times New Roman"/>
          <w:b w:val="0"/>
          <w:sz w:val="28"/>
        </w:rPr>
        <w:t xml:space="preserve">По найденному световому потоку, </w:t>
      </w:r>
      <w:proofErr w:type="gramStart"/>
      <w:r>
        <w:rPr>
          <w:rFonts w:ascii="Times New Roman" w:hAnsi="Times New Roman"/>
          <w:b w:val="0"/>
          <w:sz w:val="28"/>
        </w:rPr>
        <w:t>пользуясь справочными данными /6,8,16// выбирают</w:t>
      </w:r>
      <w:proofErr w:type="gramEnd"/>
      <w:r>
        <w:rPr>
          <w:rFonts w:ascii="Times New Roman" w:hAnsi="Times New Roman"/>
          <w:b w:val="0"/>
          <w:sz w:val="28"/>
        </w:rPr>
        <w:t xml:space="preserve"> типоразмер лампы и ее мощность. Если ближайшие лампы имеют световой поток, отличающийся от </w:t>
      </w:r>
      <w:proofErr w:type="gramStart"/>
      <w:r>
        <w:rPr>
          <w:rFonts w:ascii="Times New Roman" w:hAnsi="Times New Roman"/>
          <w:b w:val="0"/>
          <w:sz w:val="28"/>
        </w:rPr>
        <w:t>расчетного</w:t>
      </w:r>
      <w:proofErr w:type="gramEnd"/>
      <w:r>
        <w:rPr>
          <w:rFonts w:ascii="Times New Roman" w:hAnsi="Times New Roman"/>
          <w:b w:val="0"/>
          <w:sz w:val="28"/>
        </w:rPr>
        <w:t xml:space="preserve"> на –10%-+20%, то выбирают лампу с другим световым потоком и уточняют число светильников. Затем рассчитывают мощность всей осветительной установки. Отклонение расчетного светового потока от светового потока выбранного источника света (</w:t>
      </w:r>
      <w:proofErr w:type="spellStart"/>
      <w:r>
        <w:rPr>
          <w:rFonts w:ascii="Times New Roman" w:hAnsi="Times New Roman"/>
          <w:b w:val="0"/>
          <w:sz w:val="28"/>
        </w:rPr>
        <w:t>ис</w:t>
      </w:r>
      <w:proofErr w:type="spellEnd"/>
      <w:r>
        <w:rPr>
          <w:rFonts w:ascii="Times New Roman" w:hAnsi="Times New Roman"/>
          <w:b w:val="0"/>
          <w:sz w:val="28"/>
        </w:rPr>
        <w:t>) рассчитывается по формуле:</w:t>
      </w:r>
    </w:p>
    <w:p w:rsidR="006D6464" w:rsidRDefault="006D6464" w:rsidP="006D6464">
      <w:pPr>
        <w:pStyle w:val="FR1"/>
        <w:spacing w:before="0"/>
        <w:ind w:firstLine="567"/>
        <w:rPr>
          <w:rFonts w:ascii="Times New Roman" w:hAnsi="Times New Roman"/>
          <w:b w:val="0"/>
          <w:sz w:val="28"/>
        </w:rPr>
      </w:pPr>
      <w:r w:rsidRPr="005B009A">
        <w:rPr>
          <w:rFonts w:ascii="Times New Roman" w:hAnsi="Times New Roman"/>
          <w:b w:val="0"/>
          <w:position w:val="-24"/>
          <w:sz w:val="28"/>
        </w:rPr>
        <w:object w:dxaOrig="2120" w:dyaOrig="620">
          <v:shape id="_x0000_i1035" type="#_x0000_t75" style="width:147pt;height:42.75pt" o:ole="">
            <v:imagedata r:id="rId54" o:title=""/>
          </v:shape>
          <o:OLEObject Type="Embed" ProgID="Equation.3" ShapeID="_x0000_i1035" DrawAspect="Content" ObjectID="_1687802279" r:id="rId55"/>
        </w:object>
      </w:r>
      <w:r w:rsidRPr="00CB3D58">
        <w:rPr>
          <w:rFonts w:ascii="Times New Roman" w:hAnsi="Times New Roman"/>
          <w:b w:val="0"/>
          <w:position w:val="-10"/>
          <w:sz w:val="28"/>
        </w:rPr>
        <w:object w:dxaOrig="180" w:dyaOrig="340">
          <v:shape id="_x0000_i1036" type="#_x0000_t75" style="width:9pt;height:17.25pt" o:ole="">
            <v:imagedata r:id="rId7" o:title=""/>
          </v:shape>
          <o:OLEObject Type="Embed" ProgID="Equation.3" ShapeID="_x0000_i1036" DrawAspect="Content" ObjectID="_1687802280" r:id="rId56"/>
        </w:object>
      </w:r>
      <w:r>
        <w:rPr>
          <w:rFonts w:ascii="Times New Roman" w:hAnsi="Times New Roman"/>
          <w:b w:val="0"/>
          <w:sz w:val="28"/>
        </w:rPr>
        <w:t xml:space="preserve">         (2.10)</w:t>
      </w:r>
    </w:p>
    <w:p w:rsidR="006D6464" w:rsidRDefault="006D6464" w:rsidP="006D6464">
      <w:pPr>
        <w:pStyle w:val="FR1"/>
        <w:spacing w:before="0"/>
        <w:ind w:firstLine="567"/>
        <w:jc w:val="both"/>
        <w:rPr>
          <w:rFonts w:ascii="Times New Roman" w:hAnsi="Times New Roman"/>
          <w:b w:val="0"/>
          <w:sz w:val="28"/>
        </w:rPr>
      </w:pPr>
    </w:p>
    <w:p w:rsidR="006D6464" w:rsidRDefault="006D6464" w:rsidP="006D6464">
      <w:pPr>
        <w:pStyle w:val="FR1"/>
        <w:spacing w:before="0"/>
        <w:ind w:firstLine="567"/>
        <w:jc w:val="both"/>
        <w:rPr>
          <w:rFonts w:ascii="Times New Roman" w:hAnsi="Times New Roman"/>
          <w:b w:val="0"/>
          <w:sz w:val="18"/>
        </w:rPr>
      </w:pPr>
    </w:p>
    <w:p w:rsidR="006D6464" w:rsidRDefault="006D6464" w:rsidP="006D6464">
      <w:pPr>
        <w:pStyle w:val="FR1"/>
        <w:spacing w:before="0"/>
        <w:ind w:firstLine="567"/>
        <w:rPr>
          <w:rFonts w:ascii="Times New Roman" w:hAnsi="Times New Roman"/>
          <w:sz w:val="28"/>
        </w:rPr>
      </w:pPr>
      <w:r>
        <w:rPr>
          <w:rFonts w:ascii="Times New Roman" w:hAnsi="Times New Roman"/>
          <w:sz w:val="28"/>
        </w:rPr>
        <w:t>Метод удельной мощности</w:t>
      </w:r>
    </w:p>
    <w:p w:rsidR="006D6464" w:rsidRDefault="006D6464" w:rsidP="006D6464">
      <w:pPr>
        <w:pStyle w:val="FR1"/>
        <w:spacing w:before="0"/>
        <w:ind w:firstLine="567"/>
        <w:jc w:val="both"/>
        <w:rPr>
          <w:rFonts w:ascii="Times New Roman" w:hAnsi="Times New Roman"/>
          <w:b w:val="0"/>
          <w:sz w:val="28"/>
        </w:rPr>
      </w:pPr>
      <w:r>
        <w:rPr>
          <w:rFonts w:ascii="Times New Roman" w:hAnsi="Times New Roman"/>
          <w:b w:val="0"/>
          <w:sz w:val="28"/>
        </w:rPr>
        <w:t xml:space="preserve">Этот метод является упрощенным методом коэффициента использования светового потока и рекомендуется для расчета осветительных установок второстепенных помещений и для предварительного определения </w:t>
      </w:r>
      <w:r>
        <w:rPr>
          <w:rFonts w:ascii="Times New Roman" w:hAnsi="Times New Roman"/>
          <w:b w:val="0"/>
          <w:sz w:val="28"/>
        </w:rPr>
        <w:lastRenderedPageBreak/>
        <w:t>осветительной нагрузки на начальной стадии проектирования.</w:t>
      </w:r>
    </w:p>
    <w:p w:rsidR="006D6464" w:rsidRDefault="006D6464" w:rsidP="006D6464">
      <w:pPr>
        <w:pStyle w:val="FR1"/>
        <w:spacing w:before="0"/>
        <w:ind w:firstLine="567"/>
        <w:jc w:val="left"/>
        <w:rPr>
          <w:rFonts w:ascii="Times New Roman" w:hAnsi="Times New Roman"/>
          <w:b w:val="0"/>
          <w:sz w:val="28"/>
        </w:rPr>
      </w:pPr>
      <w:r>
        <w:rPr>
          <w:rFonts w:ascii="Times New Roman" w:hAnsi="Times New Roman"/>
          <w:b w:val="0"/>
          <w:sz w:val="28"/>
        </w:rPr>
        <w:t>Расчетная формула метода:</w:t>
      </w:r>
    </w:p>
    <w:p w:rsidR="006D6464" w:rsidRDefault="006D6464" w:rsidP="006D6464">
      <w:pPr>
        <w:pStyle w:val="FR1"/>
        <w:spacing w:before="0"/>
        <w:ind w:firstLine="567"/>
        <w:jc w:val="left"/>
        <w:rPr>
          <w:rFonts w:ascii="Times New Roman" w:hAnsi="Times New Roman"/>
          <w:b w:val="0"/>
          <w:sz w:val="28"/>
        </w:rPr>
      </w:pPr>
      <w:r>
        <w:rPr>
          <w:rFonts w:ascii="Times New Roman" w:hAnsi="Times New Roman"/>
          <w:b w:val="0"/>
          <w:sz w:val="28"/>
        </w:rPr>
        <w:t xml:space="preserve">                                    </w:t>
      </w:r>
      <w:r w:rsidRPr="000E43AB">
        <w:rPr>
          <w:rFonts w:ascii="Times New Roman" w:hAnsi="Times New Roman"/>
          <w:b w:val="0"/>
          <w:position w:val="-24"/>
          <w:sz w:val="28"/>
        </w:rPr>
        <w:object w:dxaOrig="1480" w:dyaOrig="660">
          <v:shape id="_x0000_i1037" type="#_x0000_t75" style="width:105pt;height:28.5pt" o:ole="" fillcolor="window">
            <v:imagedata r:id="rId57" o:title=""/>
          </v:shape>
          <o:OLEObject Type="Embed" ProgID="Equation.3" ShapeID="_x0000_i1037" DrawAspect="Content" ObjectID="_1687802281" r:id="rId58"/>
        </w:object>
      </w:r>
      <w:r>
        <w:rPr>
          <w:rFonts w:ascii="Times New Roman" w:hAnsi="Times New Roman"/>
          <w:b w:val="0"/>
          <w:sz w:val="28"/>
        </w:rPr>
        <w:t xml:space="preserve">                            (2.11)</w:t>
      </w:r>
    </w:p>
    <w:p w:rsidR="006D6464" w:rsidRDefault="006D6464" w:rsidP="006D6464">
      <w:pPr>
        <w:pStyle w:val="FR1"/>
        <w:spacing w:before="0"/>
        <w:ind w:firstLine="567"/>
        <w:jc w:val="left"/>
        <w:rPr>
          <w:rFonts w:ascii="Times New Roman" w:hAnsi="Times New Roman"/>
          <w:b w:val="0"/>
          <w:sz w:val="28"/>
        </w:rPr>
      </w:pPr>
      <w:r>
        <w:rPr>
          <w:rFonts w:ascii="Times New Roman" w:hAnsi="Times New Roman"/>
          <w:b w:val="0"/>
          <w:sz w:val="28"/>
        </w:rPr>
        <w:t xml:space="preserve">где </w:t>
      </w:r>
      <w:proofErr w:type="gramStart"/>
      <w:r>
        <w:rPr>
          <w:rFonts w:ascii="Times New Roman" w:hAnsi="Times New Roman"/>
          <w:b w:val="0"/>
          <w:i/>
          <w:sz w:val="28"/>
          <w:lang w:val="en-US"/>
        </w:rPr>
        <w:t>P</w:t>
      </w:r>
      <w:proofErr w:type="spellStart"/>
      <w:proofErr w:type="gramEnd"/>
      <w:r>
        <w:rPr>
          <w:rFonts w:ascii="Times New Roman" w:hAnsi="Times New Roman"/>
          <w:b w:val="0"/>
          <w:i/>
          <w:sz w:val="28"/>
        </w:rPr>
        <w:t>рл</w:t>
      </w:r>
      <w:proofErr w:type="spellEnd"/>
      <w:r>
        <w:rPr>
          <w:rFonts w:ascii="Times New Roman" w:hAnsi="Times New Roman"/>
          <w:b w:val="0"/>
          <w:sz w:val="28"/>
        </w:rPr>
        <w:t xml:space="preserve"> - расчетная мощность лампы, Вт;</w:t>
      </w:r>
    </w:p>
    <w:p w:rsidR="006D6464" w:rsidRDefault="006D6464" w:rsidP="006D6464">
      <w:pPr>
        <w:pStyle w:val="FR1"/>
        <w:spacing w:before="0"/>
        <w:ind w:firstLine="567"/>
        <w:jc w:val="left"/>
        <w:rPr>
          <w:rFonts w:ascii="Times New Roman" w:hAnsi="Times New Roman"/>
          <w:b w:val="0"/>
          <w:sz w:val="28"/>
        </w:rPr>
      </w:pPr>
      <w:r>
        <w:rPr>
          <w:rFonts w:ascii="Times New Roman" w:hAnsi="Times New Roman"/>
          <w:b w:val="0"/>
          <w:sz w:val="28"/>
        </w:rPr>
        <w:tab/>
      </w:r>
      <w:r>
        <w:rPr>
          <w:rFonts w:ascii="Times New Roman" w:hAnsi="Times New Roman"/>
          <w:b w:val="0"/>
          <w:i/>
          <w:sz w:val="28"/>
          <w:lang w:val="en-US"/>
        </w:rPr>
        <w:t>N</w:t>
      </w:r>
      <w:r>
        <w:rPr>
          <w:rFonts w:ascii="Times New Roman" w:hAnsi="Times New Roman"/>
          <w:b w:val="0"/>
          <w:sz w:val="28"/>
        </w:rPr>
        <w:t xml:space="preserve"> </w:t>
      </w:r>
      <w:proofErr w:type="gramStart"/>
      <w:r>
        <w:rPr>
          <w:rFonts w:ascii="Times New Roman" w:hAnsi="Times New Roman"/>
          <w:b w:val="0"/>
          <w:sz w:val="28"/>
        </w:rPr>
        <w:t>-  количество</w:t>
      </w:r>
      <w:proofErr w:type="gramEnd"/>
      <w:r>
        <w:rPr>
          <w:rFonts w:ascii="Times New Roman" w:hAnsi="Times New Roman"/>
          <w:b w:val="0"/>
          <w:sz w:val="28"/>
        </w:rPr>
        <w:t xml:space="preserve"> светильников в помещении, </w:t>
      </w:r>
      <w:proofErr w:type="spellStart"/>
      <w:r>
        <w:rPr>
          <w:rFonts w:ascii="Times New Roman" w:hAnsi="Times New Roman"/>
          <w:b w:val="0"/>
          <w:sz w:val="28"/>
        </w:rPr>
        <w:t>шт</w:t>
      </w:r>
      <w:proofErr w:type="spellEnd"/>
      <w:r>
        <w:rPr>
          <w:rFonts w:ascii="Times New Roman" w:hAnsi="Times New Roman"/>
          <w:b w:val="0"/>
          <w:sz w:val="28"/>
        </w:rPr>
        <w:t xml:space="preserve">; </w:t>
      </w:r>
      <w:r>
        <w:rPr>
          <w:rFonts w:ascii="Times New Roman" w:hAnsi="Times New Roman"/>
          <w:b w:val="0"/>
          <w:sz w:val="28"/>
        </w:rPr>
        <w:tab/>
      </w:r>
      <w:r>
        <w:rPr>
          <w:rFonts w:ascii="Times New Roman" w:hAnsi="Times New Roman"/>
          <w:b w:val="0"/>
          <w:i/>
          <w:sz w:val="28"/>
          <w:lang w:val="en-US"/>
        </w:rPr>
        <w:t>P</w:t>
      </w:r>
      <w:r>
        <w:rPr>
          <w:rFonts w:ascii="Times New Roman" w:hAnsi="Times New Roman"/>
          <w:b w:val="0"/>
          <w:i/>
          <w:sz w:val="28"/>
        </w:rPr>
        <w:t>уд</w:t>
      </w:r>
      <w:r>
        <w:rPr>
          <w:rFonts w:ascii="Times New Roman" w:hAnsi="Times New Roman"/>
          <w:b w:val="0"/>
          <w:sz w:val="28"/>
        </w:rPr>
        <w:t xml:space="preserve"> - удельная мощность общего равномерного освещения, Вт/м</w:t>
      </w:r>
      <w:r>
        <w:rPr>
          <w:rFonts w:ascii="Times New Roman" w:hAnsi="Times New Roman"/>
          <w:b w:val="0"/>
          <w:sz w:val="28"/>
          <w:vertAlign w:val="superscript"/>
        </w:rPr>
        <w:t>2</w:t>
      </w:r>
      <w:r>
        <w:rPr>
          <w:rFonts w:ascii="Times New Roman" w:hAnsi="Times New Roman"/>
          <w:b w:val="0"/>
          <w:sz w:val="28"/>
        </w:rPr>
        <w:t xml:space="preserve">; </w:t>
      </w:r>
      <w:r>
        <w:rPr>
          <w:rFonts w:ascii="Times New Roman" w:hAnsi="Times New Roman"/>
          <w:b w:val="0"/>
          <w:sz w:val="28"/>
          <w:vertAlign w:val="superscript"/>
        </w:rPr>
        <w:tab/>
      </w:r>
      <w:r>
        <w:rPr>
          <w:rFonts w:ascii="Times New Roman" w:hAnsi="Times New Roman"/>
          <w:b w:val="0"/>
          <w:i/>
          <w:sz w:val="28"/>
          <w:lang w:val="en-US"/>
        </w:rPr>
        <w:t>S</w:t>
      </w:r>
      <w:r>
        <w:rPr>
          <w:rFonts w:ascii="Times New Roman" w:hAnsi="Times New Roman"/>
          <w:b w:val="0"/>
          <w:i/>
          <w:sz w:val="28"/>
        </w:rPr>
        <w:t xml:space="preserve"> – </w:t>
      </w:r>
      <w:r>
        <w:rPr>
          <w:rFonts w:ascii="Times New Roman" w:hAnsi="Times New Roman"/>
          <w:b w:val="0"/>
          <w:sz w:val="28"/>
        </w:rPr>
        <w:t>площадь помещения, м</w:t>
      </w:r>
      <w:r>
        <w:rPr>
          <w:rFonts w:ascii="Times New Roman" w:hAnsi="Times New Roman"/>
          <w:b w:val="0"/>
          <w:sz w:val="28"/>
          <w:vertAlign w:val="superscript"/>
        </w:rPr>
        <w:t>2</w:t>
      </w:r>
      <w:r>
        <w:rPr>
          <w:rFonts w:ascii="Times New Roman" w:hAnsi="Times New Roman"/>
          <w:b w:val="0"/>
          <w:sz w:val="28"/>
        </w:rPr>
        <w:t>.</w:t>
      </w:r>
    </w:p>
    <w:p w:rsidR="006D6464" w:rsidRDefault="006D6464" w:rsidP="006D6464">
      <w:pPr>
        <w:pStyle w:val="FR1"/>
        <w:spacing w:before="0"/>
        <w:ind w:firstLine="567"/>
        <w:jc w:val="both"/>
        <w:rPr>
          <w:rFonts w:ascii="Times New Roman" w:hAnsi="Times New Roman"/>
          <w:b w:val="0"/>
          <w:sz w:val="28"/>
        </w:rPr>
      </w:pPr>
      <w:r>
        <w:rPr>
          <w:rFonts w:ascii="Times New Roman" w:hAnsi="Times New Roman"/>
          <w:b w:val="0"/>
          <w:sz w:val="28"/>
        </w:rPr>
        <w:t xml:space="preserve">Значение удельной мощности зависит от типа и </w:t>
      </w:r>
      <w:proofErr w:type="spellStart"/>
      <w:r>
        <w:rPr>
          <w:rFonts w:ascii="Times New Roman" w:hAnsi="Times New Roman"/>
          <w:b w:val="0"/>
          <w:sz w:val="28"/>
        </w:rPr>
        <w:t>светораспределения</w:t>
      </w:r>
      <w:proofErr w:type="spellEnd"/>
      <w:r>
        <w:rPr>
          <w:rFonts w:ascii="Times New Roman" w:hAnsi="Times New Roman"/>
          <w:b w:val="0"/>
          <w:sz w:val="28"/>
        </w:rPr>
        <w:t xml:space="preserve"> светильника, размеров помещения, коэффициентов отражения стен, потолка и пола, высоты подвеса светильника и выбирается по справочной литературе.</w:t>
      </w:r>
    </w:p>
    <w:p w:rsidR="006D6464" w:rsidRDefault="006D6464" w:rsidP="006D6464">
      <w:pPr>
        <w:pStyle w:val="FR1"/>
        <w:spacing w:before="0"/>
        <w:ind w:firstLine="567"/>
        <w:jc w:val="both"/>
        <w:rPr>
          <w:rFonts w:ascii="Times New Roman" w:hAnsi="Times New Roman"/>
          <w:b w:val="0"/>
          <w:sz w:val="28"/>
        </w:rPr>
      </w:pPr>
      <w:r>
        <w:rPr>
          <w:rFonts w:ascii="Times New Roman" w:hAnsi="Times New Roman"/>
          <w:b w:val="0"/>
          <w:sz w:val="28"/>
        </w:rPr>
        <w:t xml:space="preserve">Рекомендуемые удельные мощности на освещение производственных помещений приведены в таблице 4.   </w:t>
      </w:r>
    </w:p>
    <w:p w:rsidR="006D6464" w:rsidRDefault="006D6464" w:rsidP="006D6464">
      <w:pPr>
        <w:pStyle w:val="FR1"/>
        <w:spacing w:before="0"/>
        <w:ind w:firstLine="567"/>
        <w:jc w:val="both"/>
        <w:rPr>
          <w:rFonts w:ascii="Times New Roman" w:hAnsi="Times New Roman"/>
          <w:b w:val="0"/>
          <w:sz w:val="28"/>
        </w:rPr>
      </w:pPr>
      <w:r>
        <w:rPr>
          <w:rFonts w:ascii="Times New Roman" w:hAnsi="Times New Roman"/>
          <w:b w:val="0"/>
          <w:sz w:val="28"/>
        </w:rPr>
        <w:t xml:space="preserve">По расчетной мощности лампы </w:t>
      </w:r>
      <w:proofErr w:type="gramStart"/>
      <w:r>
        <w:rPr>
          <w:rFonts w:ascii="Times New Roman" w:hAnsi="Times New Roman"/>
          <w:b w:val="0"/>
          <w:i/>
          <w:sz w:val="28"/>
          <w:lang w:val="en-US"/>
        </w:rPr>
        <w:t>P</w:t>
      </w:r>
      <w:proofErr w:type="spellStart"/>
      <w:proofErr w:type="gramEnd"/>
      <w:r>
        <w:rPr>
          <w:rFonts w:ascii="Times New Roman" w:hAnsi="Times New Roman"/>
          <w:b w:val="0"/>
          <w:i/>
          <w:sz w:val="28"/>
        </w:rPr>
        <w:t>рл</w:t>
      </w:r>
      <w:proofErr w:type="spellEnd"/>
      <w:r>
        <w:rPr>
          <w:rFonts w:ascii="Times New Roman" w:hAnsi="Times New Roman"/>
          <w:b w:val="0"/>
          <w:sz w:val="28"/>
        </w:rPr>
        <w:t xml:space="preserve"> и каталожным данным  выбирают типоразмер лампы и ее мощность так, чтобы выполнялось условие</w:t>
      </w:r>
    </w:p>
    <w:p w:rsidR="006D6464" w:rsidRDefault="006D6464" w:rsidP="006D6464">
      <w:pPr>
        <w:pStyle w:val="FR1"/>
        <w:spacing w:before="0"/>
        <w:ind w:firstLine="567"/>
        <w:rPr>
          <w:rFonts w:ascii="Times New Roman" w:hAnsi="Times New Roman"/>
          <w:b w:val="0"/>
          <w:sz w:val="28"/>
        </w:rPr>
      </w:pPr>
      <w:r w:rsidRPr="000E43AB">
        <w:rPr>
          <w:rFonts w:ascii="Times New Roman" w:hAnsi="Times New Roman"/>
          <w:b w:val="0"/>
          <w:position w:val="-14"/>
          <w:sz w:val="28"/>
        </w:rPr>
        <w:object w:dxaOrig="2220" w:dyaOrig="380">
          <v:shape id="_x0000_i1038" type="#_x0000_t75" style="width:122.25pt;height:21.75pt" o:ole="" fillcolor="window">
            <v:imagedata r:id="rId59" o:title=""/>
          </v:shape>
          <o:OLEObject Type="Embed" ProgID="Equation.3" ShapeID="_x0000_i1038" DrawAspect="Content" ObjectID="_1687802282" r:id="rId60"/>
        </w:object>
      </w:r>
      <w:r>
        <w:rPr>
          <w:rFonts w:ascii="Times New Roman" w:hAnsi="Times New Roman"/>
          <w:b w:val="0"/>
          <w:position w:val="-14"/>
          <w:sz w:val="28"/>
        </w:rPr>
        <w:t xml:space="preserve">          (2.12)</w:t>
      </w:r>
    </w:p>
    <w:p w:rsidR="006D6464" w:rsidRDefault="006D6464" w:rsidP="006D6464">
      <w:pPr>
        <w:pStyle w:val="FR1"/>
        <w:spacing w:before="0"/>
        <w:ind w:firstLine="567"/>
        <w:jc w:val="right"/>
        <w:rPr>
          <w:rFonts w:ascii="Times New Roman" w:hAnsi="Times New Roman"/>
          <w:b w:val="0"/>
          <w:sz w:val="28"/>
        </w:rPr>
      </w:pPr>
      <w:r>
        <w:rPr>
          <w:rFonts w:ascii="Times New Roman" w:hAnsi="Times New Roman"/>
          <w:b w:val="0"/>
          <w:sz w:val="28"/>
        </w:rPr>
        <w:t xml:space="preserve"> Таблица 4</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78"/>
        <w:gridCol w:w="3993"/>
      </w:tblGrid>
      <w:tr w:rsidR="006D6464" w:rsidTr="003D4B04">
        <w:trPr>
          <w:trHeight w:val="349"/>
        </w:trPr>
        <w:tc>
          <w:tcPr>
            <w:tcW w:w="4378" w:type="dxa"/>
          </w:tcPr>
          <w:p w:rsidR="006D6464" w:rsidRPr="001124D1" w:rsidRDefault="006D6464" w:rsidP="003D4B04">
            <w:pPr>
              <w:pStyle w:val="FR1"/>
              <w:spacing w:before="0"/>
              <w:rPr>
                <w:rFonts w:ascii="Times New Roman" w:hAnsi="Times New Roman"/>
                <w:sz w:val="24"/>
                <w:szCs w:val="24"/>
              </w:rPr>
            </w:pPr>
            <w:r w:rsidRPr="001124D1">
              <w:rPr>
                <w:rFonts w:ascii="Times New Roman" w:hAnsi="Times New Roman"/>
                <w:sz w:val="24"/>
                <w:szCs w:val="24"/>
              </w:rPr>
              <w:t>Потребители</w:t>
            </w:r>
          </w:p>
        </w:tc>
        <w:tc>
          <w:tcPr>
            <w:tcW w:w="3993" w:type="dxa"/>
          </w:tcPr>
          <w:p w:rsidR="006D6464" w:rsidRPr="001124D1" w:rsidRDefault="006D6464" w:rsidP="003D4B04">
            <w:pPr>
              <w:pStyle w:val="FR1"/>
              <w:spacing w:before="0"/>
              <w:rPr>
                <w:rFonts w:ascii="Times New Roman" w:hAnsi="Times New Roman"/>
                <w:sz w:val="24"/>
                <w:szCs w:val="24"/>
              </w:rPr>
            </w:pPr>
            <w:r w:rsidRPr="001124D1">
              <w:rPr>
                <w:rFonts w:ascii="Times New Roman" w:hAnsi="Times New Roman"/>
                <w:sz w:val="24"/>
                <w:szCs w:val="24"/>
              </w:rPr>
              <w:t>Удельная мощность, Вт/м</w:t>
            </w:r>
            <w:proofErr w:type="gramStart"/>
            <w:r w:rsidRPr="001124D1">
              <w:rPr>
                <w:rFonts w:ascii="Times New Roman" w:hAnsi="Times New Roman"/>
                <w:sz w:val="24"/>
                <w:szCs w:val="24"/>
                <w:vertAlign w:val="superscript"/>
              </w:rPr>
              <w:t>2</w:t>
            </w:r>
            <w:proofErr w:type="gramEnd"/>
          </w:p>
        </w:tc>
      </w:tr>
      <w:tr w:rsidR="006D6464" w:rsidTr="003D4B04">
        <w:trPr>
          <w:trHeight w:val="281"/>
        </w:trPr>
        <w:tc>
          <w:tcPr>
            <w:tcW w:w="4378" w:type="dxa"/>
          </w:tcPr>
          <w:p w:rsidR="006D6464" w:rsidRPr="001124D1" w:rsidRDefault="006D6464" w:rsidP="003D4B04">
            <w:pPr>
              <w:pStyle w:val="FR1"/>
              <w:spacing w:before="0"/>
              <w:rPr>
                <w:rFonts w:ascii="Times New Roman" w:hAnsi="Times New Roman"/>
                <w:sz w:val="24"/>
                <w:szCs w:val="24"/>
              </w:rPr>
            </w:pPr>
            <w:r w:rsidRPr="001124D1">
              <w:rPr>
                <w:rFonts w:ascii="Times New Roman" w:hAnsi="Times New Roman"/>
                <w:sz w:val="24"/>
                <w:szCs w:val="24"/>
              </w:rPr>
              <w:t>1</w:t>
            </w:r>
          </w:p>
        </w:tc>
        <w:tc>
          <w:tcPr>
            <w:tcW w:w="3993" w:type="dxa"/>
          </w:tcPr>
          <w:p w:rsidR="006D6464" w:rsidRPr="001124D1" w:rsidRDefault="006D6464" w:rsidP="003D4B04">
            <w:pPr>
              <w:pStyle w:val="FR1"/>
              <w:spacing w:before="0"/>
              <w:rPr>
                <w:rFonts w:ascii="Times New Roman" w:hAnsi="Times New Roman"/>
                <w:sz w:val="24"/>
                <w:szCs w:val="24"/>
              </w:rPr>
            </w:pPr>
            <w:r w:rsidRPr="001124D1">
              <w:rPr>
                <w:rFonts w:ascii="Times New Roman" w:hAnsi="Times New Roman"/>
                <w:sz w:val="24"/>
                <w:szCs w:val="24"/>
              </w:rPr>
              <w:t>2</w:t>
            </w:r>
          </w:p>
        </w:tc>
      </w:tr>
      <w:tr w:rsidR="006D6464" w:rsidTr="003D4B04">
        <w:trPr>
          <w:trHeight w:val="281"/>
        </w:trPr>
        <w:tc>
          <w:tcPr>
            <w:tcW w:w="4378" w:type="dxa"/>
          </w:tcPr>
          <w:p w:rsidR="006D6464" w:rsidRPr="001124D1" w:rsidRDefault="006D6464" w:rsidP="003D4B04">
            <w:pPr>
              <w:pStyle w:val="FR1"/>
              <w:spacing w:before="0"/>
              <w:jc w:val="left"/>
              <w:rPr>
                <w:rFonts w:ascii="Times New Roman" w:hAnsi="Times New Roman"/>
                <w:b w:val="0"/>
                <w:sz w:val="24"/>
                <w:szCs w:val="24"/>
              </w:rPr>
            </w:pPr>
            <w:r w:rsidRPr="001124D1">
              <w:rPr>
                <w:rFonts w:ascii="Times New Roman" w:hAnsi="Times New Roman"/>
                <w:b w:val="0"/>
                <w:sz w:val="24"/>
                <w:szCs w:val="24"/>
              </w:rPr>
              <w:t>Гараж</w:t>
            </w:r>
          </w:p>
        </w:tc>
        <w:tc>
          <w:tcPr>
            <w:tcW w:w="3993" w:type="dxa"/>
          </w:tcPr>
          <w:p w:rsidR="006D6464" w:rsidRPr="001124D1" w:rsidRDefault="006D6464" w:rsidP="003D4B04">
            <w:pPr>
              <w:pStyle w:val="FR1"/>
              <w:spacing w:before="0"/>
              <w:rPr>
                <w:rFonts w:ascii="Times New Roman" w:hAnsi="Times New Roman"/>
                <w:b w:val="0"/>
                <w:sz w:val="24"/>
                <w:szCs w:val="24"/>
              </w:rPr>
            </w:pPr>
            <w:r w:rsidRPr="001124D1">
              <w:rPr>
                <w:rFonts w:ascii="Times New Roman" w:hAnsi="Times New Roman"/>
                <w:b w:val="0"/>
                <w:sz w:val="24"/>
                <w:szCs w:val="24"/>
              </w:rPr>
              <w:t>11</w:t>
            </w:r>
          </w:p>
        </w:tc>
      </w:tr>
      <w:tr w:rsidR="006D6464" w:rsidTr="003D4B04">
        <w:trPr>
          <w:trHeight w:val="281"/>
        </w:trPr>
        <w:tc>
          <w:tcPr>
            <w:tcW w:w="4378" w:type="dxa"/>
          </w:tcPr>
          <w:p w:rsidR="006D6464" w:rsidRPr="001124D1" w:rsidRDefault="006D6464" w:rsidP="003D4B04">
            <w:pPr>
              <w:pStyle w:val="FR1"/>
              <w:spacing w:before="0"/>
              <w:jc w:val="left"/>
              <w:rPr>
                <w:rFonts w:ascii="Times New Roman" w:hAnsi="Times New Roman"/>
                <w:b w:val="0"/>
                <w:sz w:val="24"/>
                <w:szCs w:val="24"/>
              </w:rPr>
            </w:pPr>
            <w:r w:rsidRPr="001124D1">
              <w:rPr>
                <w:rFonts w:ascii="Times New Roman" w:hAnsi="Times New Roman"/>
                <w:b w:val="0"/>
                <w:sz w:val="24"/>
                <w:szCs w:val="24"/>
              </w:rPr>
              <w:t>Ремонтные мастерские</w:t>
            </w:r>
          </w:p>
        </w:tc>
        <w:tc>
          <w:tcPr>
            <w:tcW w:w="3993" w:type="dxa"/>
          </w:tcPr>
          <w:p w:rsidR="006D6464" w:rsidRPr="001124D1" w:rsidRDefault="006D6464" w:rsidP="003D4B04">
            <w:pPr>
              <w:pStyle w:val="FR1"/>
              <w:spacing w:before="0"/>
              <w:rPr>
                <w:rFonts w:ascii="Times New Roman" w:hAnsi="Times New Roman"/>
                <w:b w:val="0"/>
                <w:sz w:val="24"/>
                <w:szCs w:val="24"/>
              </w:rPr>
            </w:pPr>
            <w:r w:rsidRPr="001124D1">
              <w:rPr>
                <w:rFonts w:ascii="Times New Roman" w:hAnsi="Times New Roman"/>
                <w:b w:val="0"/>
                <w:sz w:val="24"/>
                <w:szCs w:val="24"/>
              </w:rPr>
              <w:t>12</w:t>
            </w:r>
          </w:p>
        </w:tc>
      </w:tr>
      <w:tr w:rsidR="006D6464" w:rsidTr="003D4B04">
        <w:trPr>
          <w:trHeight w:val="248"/>
        </w:trPr>
        <w:tc>
          <w:tcPr>
            <w:tcW w:w="4378" w:type="dxa"/>
          </w:tcPr>
          <w:p w:rsidR="006D6464" w:rsidRPr="001124D1" w:rsidRDefault="006D6464" w:rsidP="003D4B04">
            <w:pPr>
              <w:pStyle w:val="FR1"/>
              <w:spacing w:before="0"/>
              <w:jc w:val="left"/>
              <w:rPr>
                <w:rFonts w:ascii="Times New Roman" w:hAnsi="Times New Roman"/>
                <w:b w:val="0"/>
                <w:sz w:val="24"/>
                <w:szCs w:val="24"/>
              </w:rPr>
            </w:pPr>
            <w:r w:rsidRPr="001124D1">
              <w:rPr>
                <w:rFonts w:ascii="Times New Roman" w:hAnsi="Times New Roman"/>
                <w:b w:val="0"/>
                <w:sz w:val="24"/>
                <w:szCs w:val="24"/>
              </w:rPr>
              <w:t>Деревообрабатывающая мастерская</w:t>
            </w:r>
          </w:p>
        </w:tc>
        <w:tc>
          <w:tcPr>
            <w:tcW w:w="3993" w:type="dxa"/>
          </w:tcPr>
          <w:p w:rsidR="006D6464" w:rsidRPr="001124D1" w:rsidRDefault="006D6464" w:rsidP="003D4B04">
            <w:pPr>
              <w:pStyle w:val="FR1"/>
              <w:spacing w:before="0"/>
              <w:rPr>
                <w:rFonts w:ascii="Times New Roman" w:hAnsi="Times New Roman"/>
                <w:b w:val="0"/>
                <w:sz w:val="24"/>
                <w:szCs w:val="24"/>
              </w:rPr>
            </w:pPr>
            <w:r w:rsidRPr="001124D1">
              <w:rPr>
                <w:rFonts w:ascii="Times New Roman" w:hAnsi="Times New Roman"/>
                <w:b w:val="0"/>
                <w:sz w:val="24"/>
                <w:szCs w:val="24"/>
              </w:rPr>
              <w:t>12</w:t>
            </w:r>
          </w:p>
        </w:tc>
      </w:tr>
      <w:tr w:rsidR="006D6464" w:rsidTr="003D4B04">
        <w:trPr>
          <w:trHeight w:val="248"/>
        </w:trPr>
        <w:tc>
          <w:tcPr>
            <w:tcW w:w="4378" w:type="dxa"/>
            <w:tcBorders>
              <w:bottom w:val="nil"/>
            </w:tcBorders>
          </w:tcPr>
          <w:p w:rsidR="006D6464" w:rsidRPr="001124D1" w:rsidRDefault="006D6464" w:rsidP="003D4B04">
            <w:pPr>
              <w:pStyle w:val="FR1"/>
              <w:spacing w:before="0"/>
              <w:jc w:val="left"/>
              <w:rPr>
                <w:rFonts w:ascii="Times New Roman" w:hAnsi="Times New Roman"/>
                <w:b w:val="0"/>
                <w:sz w:val="24"/>
                <w:szCs w:val="24"/>
              </w:rPr>
            </w:pPr>
            <w:r w:rsidRPr="001124D1">
              <w:rPr>
                <w:rFonts w:ascii="Times New Roman" w:hAnsi="Times New Roman"/>
                <w:b w:val="0"/>
                <w:sz w:val="24"/>
                <w:szCs w:val="24"/>
              </w:rPr>
              <w:t>Коровник с доильной площадкой</w:t>
            </w:r>
          </w:p>
        </w:tc>
        <w:tc>
          <w:tcPr>
            <w:tcW w:w="3993" w:type="dxa"/>
            <w:tcBorders>
              <w:bottom w:val="nil"/>
            </w:tcBorders>
          </w:tcPr>
          <w:p w:rsidR="006D6464" w:rsidRPr="001124D1" w:rsidRDefault="006D6464" w:rsidP="003D4B04">
            <w:pPr>
              <w:pStyle w:val="FR1"/>
              <w:spacing w:before="0"/>
              <w:rPr>
                <w:rFonts w:ascii="Times New Roman" w:hAnsi="Times New Roman"/>
                <w:b w:val="0"/>
                <w:sz w:val="24"/>
                <w:szCs w:val="24"/>
              </w:rPr>
            </w:pPr>
            <w:r w:rsidRPr="001124D1">
              <w:rPr>
                <w:rFonts w:ascii="Times New Roman" w:hAnsi="Times New Roman"/>
                <w:b w:val="0"/>
                <w:sz w:val="24"/>
                <w:szCs w:val="24"/>
              </w:rPr>
              <w:t>4</w:t>
            </w:r>
          </w:p>
        </w:tc>
      </w:tr>
      <w:tr w:rsidR="006D6464" w:rsidTr="003D4B04">
        <w:trPr>
          <w:trHeight w:val="267"/>
        </w:trPr>
        <w:tc>
          <w:tcPr>
            <w:tcW w:w="4378" w:type="dxa"/>
            <w:tcBorders>
              <w:bottom w:val="single" w:sz="4" w:space="0" w:color="auto"/>
            </w:tcBorders>
          </w:tcPr>
          <w:p w:rsidR="006D6464" w:rsidRPr="001124D1" w:rsidRDefault="006D6464" w:rsidP="003D4B04">
            <w:pPr>
              <w:pStyle w:val="FR1"/>
              <w:spacing w:before="0"/>
              <w:jc w:val="left"/>
              <w:rPr>
                <w:rFonts w:ascii="Times New Roman" w:hAnsi="Times New Roman"/>
                <w:b w:val="0"/>
                <w:sz w:val="24"/>
                <w:szCs w:val="24"/>
              </w:rPr>
            </w:pPr>
            <w:r w:rsidRPr="001124D1">
              <w:rPr>
                <w:rFonts w:ascii="Times New Roman" w:hAnsi="Times New Roman"/>
                <w:b w:val="0"/>
                <w:sz w:val="24"/>
                <w:szCs w:val="24"/>
              </w:rPr>
              <w:t>Доильная площадка</w:t>
            </w:r>
          </w:p>
        </w:tc>
        <w:tc>
          <w:tcPr>
            <w:tcW w:w="3993" w:type="dxa"/>
            <w:tcBorders>
              <w:bottom w:val="single" w:sz="4" w:space="0" w:color="auto"/>
            </w:tcBorders>
          </w:tcPr>
          <w:p w:rsidR="006D6464" w:rsidRPr="001124D1" w:rsidRDefault="006D6464" w:rsidP="003D4B04">
            <w:pPr>
              <w:pStyle w:val="FR1"/>
              <w:spacing w:before="0"/>
              <w:rPr>
                <w:rFonts w:ascii="Times New Roman" w:hAnsi="Times New Roman"/>
                <w:b w:val="0"/>
                <w:sz w:val="24"/>
                <w:szCs w:val="24"/>
              </w:rPr>
            </w:pPr>
            <w:r w:rsidRPr="001124D1">
              <w:rPr>
                <w:rFonts w:ascii="Times New Roman" w:hAnsi="Times New Roman"/>
                <w:b w:val="0"/>
                <w:sz w:val="24"/>
                <w:szCs w:val="24"/>
              </w:rPr>
              <w:t>13</w:t>
            </w:r>
          </w:p>
        </w:tc>
      </w:tr>
      <w:tr w:rsidR="006D6464" w:rsidTr="003D4B04">
        <w:trPr>
          <w:trHeight w:val="248"/>
        </w:trPr>
        <w:tc>
          <w:tcPr>
            <w:tcW w:w="4378" w:type="dxa"/>
            <w:tcBorders>
              <w:top w:val="nil"/>
            </w:tcBorders>
          </w:tcPr>
          <w:p w:rsidR="006D6464" w:rsidRPr="001124D1" w:rsidRDefault="006D6464" w:rsidP="003D4B04">
            <w:pPr>
              <w:pStyle w:val="FR1"/>
              <w:spacing w:before="0"/>
              <w:jc w:val="left"/>
              <w:rPr>
                <w:rFonts w:ascii="Times New Roman" w:hAnsi="Times New Roman"/>
                <w:b w:val="0"/>
                <w:sz w:val="24"/>
                <w:szCs w:val="24"/>
              </w:rPr>
            </w:pPr>
            <w:r w:rsidRPr="001124D1">
              <w:rPr>
                <w:rFonts w:ascii="Times New Roman" w:hAnsi="Times New Roman"/>
                <w:b w:val="0"/>
                <w:sz w:val="24"/>
                <w:szCs w:val="24"/>
              </w:rPr>
              <w:t>Коровник при доении в стойлах</w:t>
            </w:r>
          </w:p>
        </w:tc>
        <w:tc>
          <w:tcPr>
            <w:tcW w:w="3993" w:type="dxa"/>
            <w:tcBorders>
              <w:top w:val="nil"/>
            </w:tcBorders>
          </w:tcPr>
          <w:p w:rsidR="006D6464" w:rsidRPr="001124D1" w:rsidRDefault="006D6464" w:rsidP="003D4B04">
            <w:pPr>
              <w:pStyle w:val="FR1"/>
              <w:spacing w:before="0"/>
              <w:rPr>
                <w:rFonts w:ascii="Times New Roman" w:hAnsi="Times New Roman"/>
                <w:b w:val="0"/>
                <w:sz w:val="24"/>
                <w:szCs w:val="24"/>
              </w:rPr>
            </w:pPr>
            <w:r w:rsidRPr="001124D1">
              <w:rPr>
                <w:rFonts w:ascii="Times New Roman" w:hAnsi="Times New Roman"/>
                <w:b w:val="0"/>
                <w:sz w:val="24"/>
                <w:szCs w:val="24"/>
              </w:rPr>
              <w:t>4,5</w:t>
            </w:r>
          </w:p>
        </w:tc>
      </w:tr>
      <w:tr w:rsidR="006D6464" w:rsidTr="003D4B04">
        <w:trPr>
          <w:trHeight w:val="248"/>
        </w:trPr>
        <w:tc>
          <w:tcPr>
            <w:tcW w:w="4378" w:type="dxa"/>
          </w:tcPr>
          <w:p w:rsidR="006D6464" w:rsidRPr="001124D1" w:rsidRDefault="006D6464" w:rsidP="003D4B04">
            <w:pPr>
              <w:pStyle w:val="FR1"/>
              <w:spacing w:before="0"/>
              <w:jc w:val="left"/>
              <w:rPr>
                <w:rFonts w:ascii="Times New Roman" w:hAnsi="Times New Roman"/>
                <w:b w:val="0"/>
                <w:sz w:val="24"/>
                <w:szCs w:val="24"/>
              </w:rPr>
            </w:pPr>
            <w:r w:rsidRPr="001124D1">
              <w:rPr>
                <w:rFonts w:ascii="Times New Roman" w:hAnsi="Times New Roman"/>
                <w:b w:val="0"/>
                <w:sz w:val="24"/>
                <w:szCs w:val="24"/>
              </w:rPr>
              <w:t>Лаборатория, молочная</w:t>
            </w:r>
          </w:p>
        </w:tc>
        <w:tc>
          <w:tcPr>
            <w:tcW w:w="3993" w:type="dxa"/>
          </w:tcPr>
          <w:p w:rsidR="006D6464" w:rsidRPr="001124D1" w:rsidRDefault="006D6464" w:rsidP="003D4B04">
            <w:pPr>
              <w:pStyle w:val="FR1"/>
              <w:spacing w:before="0"/>
              <w:rPr>
                <w:rFonts w:ascii="Times New Roman" w:hAnsi="Times New Roman"/>
                <w:b w:val="0"/>
                <w:sz w:val="24"/>
                <w:szCs w:val="24"/>
              </w:rPr>
            </w:pPr>
            <w:r w:rsidRPr="001124D1">
              <w:rPr>
                <w:rFonts w:ascii="Times New Roman" w:hAnsi="Times New Roman"/>
                <w:b w:val="0"/>
                <w:sz w:val="24"/>
                <w:szCs w:val="24"/>
              </w:rPr>
              <w:t>15,5</w:t>
            </w:r>
          </w:p>
        </w:tc>
      </w:tr>
      <w:tr w:rsidR="006D6464" w:rsidTr="003D4B04">
        <w:trPr>
          <w:trHeight w:val="267"/>
        </w:trPr>
        <w:tc>
          <w:tcPr>
            <w:tcW w:w="4378" w:type="dxa"/>
          </w:tcPr>
          <w:p w:rsidR="006D6464" w:rsidRPr="001124D1" w:rsidRDefault="006D6464" w:rsidP="003D4B04">
            <w:pPr>
              <w:pStyle w:val="FR1"/>
              <w:spacing w:before="0"/>
              <w:jc w:val="left"/>
              <w:rPr>
                <w:rFonts w:ascii="Times New Roman" w:hAnsi="Times New Roman"/>
                <w:b w:val="0"/>
                <w:sz w:val="24"/>
                <w:szCs w:val="24"/>
              </w:rPr>
            </w:pPr>
            <w:r w:rsidRPr="001124D1">
              <w:rPr>
                <w:rFonts w:ascii="Times New Roman" w:hAnsi="Times New Roman"/>
                <w:b w:val="0"/>
                <w:sz w:val="24"/>
                <w:szCs w:val="24"/>
              </w:rPr>
              <w:t>Телятник</w:t>
            </w:r>
          </w:p>
        </w:tc>
        <w:tc>
          <w:tcPr>
            <w:tcW w:w="3993" w:type="dxa"/>
          </w:tcPr>
          <w:p w:rsidR="006D6464" w:rsidRPr="001124D1" w:rsidRDefault="006D6464" w:rsidP="003D4B04">
            <w:pPr>
              <w:pStyle w:val="FR1"/>
              <w:spacing w:before="0"/>
              <w:rPr>
                <w:rFonts w:ascii="Times New Roman" w:hAnsi="Times New Roman"/>
                <w:b w:val="0"/>
                <w:sz w:val="24"/>
                <w:szCs w:val="24"/>
              </w:rPr>
            </w:pPr>
            <w:r w:rsidRPr="001124D1">
              <w:rPr>
                <w:rFonts w:ascii="Times New Roman" w:hAnsi="Times New Roman"/>
                <w:b w:val="0"/>
                <w:sz w:val="24"/>
                <w:szCs w:val="24"/>
              </w:rPr>
              <w:t>3,7</w:t>
            </w:r>
          </w:p>
        </w:tc>
      </w:tr>
      <w:tr w:rsidR="006D6464" w:rsidTr="003D4B04">
        <w:trPr>
          <w:trHeight w:val="248"/>
        </w:trPr>
        <w:tc>
          <w:tcPr>
            <w:tcW w:w="4378" w:type="dxa"/>
          </w:tcPr>
          <w:p w:rsidR="006D6464" w:rsidRPr="001124D1" w:rsidRDefault="006D6464" w:rsidP="003D4B04">
            <w:pPr>
              <w:pStyle w:val="FR1"/>
              <w:spacing w:before="0"/>
              <w:jc w:val="left"/>
              <w:rPr>
                <w:rFonts w:ascii="Times New Roman" w:hAnsi="Times New Roman"/>
                <w:b w:val="0"/>
                <w:sz w:val="24"/>
                <w:szCs w:val="24"/>
              </w:rPr>
            </w:pPr>
            <w:r w:rsidRPr="001124D1">
              <w:rPr>
                <w:rFonts w:ascii="Times New Roman" w:hAnsi="Times New Roman"/>
                <w:b w:val="0"/>
                <w:sz w:val="24"/>
                <w:szCs w:val="24"/>
              </w:rPr>
              <w:t>Свинарник-маточник</w:t>
            </w:r>
          </w:p>
        </w:tc>
        <w:tc>
          <w:tcPr>
            <w:tcW w:w="3993" w:type="dxa"/>
          </w:tcPr>
          <w:p w:rsidR="006D6464" w:rsidRPr="001124D1" w:rsidRDefault="006D6464" w:rsidP="003D4B04">
            <w:pPr>
              <w:pStyle w:val="FR1"/>
              <w:spacing w:before="0"/>
              <w:rPr>
                <w:rFonts w:ascii="Times New Roman" w:hAnsi="Times New Roman"/>
                <w:b w:val="0"/>
                <w:sz w:val="24"/>
                <w:szCs w:val="24"/>
              </w:rPr>
            </w:pPr>
            <w:r w:rsidRPr="001124D1">
              <w:rPr>
                <w:rFonts w:ascii="Times New Roman" w:hAnsi="Times New Roman"/>
                <w:b w:val="0"/>
                <w:sz w:val="24"/>
                <w:szCs w:val="24"/>
              </w:rPr>
              <w:t>4,5</w:t>
            </w:r>
          </w:p>
        </w:tc>
      </w:tr>
      <w:tr w:rsidR="006D6464" w:rsidTr="003D4B04">
        <w:trPr>
          <w:trHeight w:val="248"/>
        </w:trPr>
        <w:tc>
          <w:tcPr>
            <w:tcW w:w="4378" w:type="dxa"/>
          </w:tcPr>
          <w:p w:rsidR="006D6464" w:rsidRPr="001124D1" w:rsidRDefault="006D6464" w:rsidP="003D4B04">
            <w:pPr>
              <w:pStyle w:val="FR1"/>
              <w:spacing w:before="0"/>
              <w:jc w:val="left"/>
              <w:rPr>
                <w:rFonts w:ascii="Times New Roman" w:hAnsi="Times New Roman"/>
                <w:b w:val="0"/>
                <w:sz w:val="24"/>
                <w:szCs w:val="24"/>
              </w:rPr>
            </w:pPr>
            <w:proofErr w:type="spellStart"/>
            <w:r w:rsidRPr="001124D1">
              <w:rPr>
                <w:rFonts w:ascii="Times New Roman" w:hAnsi="Times New Roman"/>
                <w:b w:val="0"/>
                <w:sz w:val="24"/>
                <w:szCs w:val="24"/>
              </w:rPr>
              <w:t>Свинарник-откормочник</w:t>
            </w:r>
            <w:proofErr w:type="spellEnd"/>
          </w:p>
        </w:tc>
        <w:tc>
          <w:tcPr>
            <w:tcW w:w="3993" w:type="dxa"/>
          </w:tcPr>
          <w:p w:rsidR="006D6464" w:rsidRPr="001124D1" w:rsidRDefault="006D6464" w:rsidP="003D4B04">
            <w:pPr>
              <w:pStyle w:val="FR1"/>
              <w:spacing w:before="0"/>
              <w:rPr>
                <w:rFonts w:ascii="Times New Roman" w:hAnsi="Times New Roman"/>
                <w:b w:val="0"/>
                <w:sz w:val="24"/>
                <w:szCs w:val="24"/>
              </w:rPr>
            </w:pPr>
            <w:r w:rsidRPr="001124D1">
              <w:rPr>
                <w:rFonts w:ascii="Times New Roman" w:hAnsi="Times New Roman"/>
                <w:b w:val="0"/>
                <w:sz w:val="24"/>
                <w:szCs w:val="24"/>
              </w:rPr>
              <w:t>2,6</w:t>
            </w:r>
          </w:p>
        </w:tc>
      </w:tr>
      <w:tr w:rsidR="006D6464" w:rsidTr="003D4B04">
        <w:trPr>
          <w:trHeight w:val="267"/>
        </w:trPr>
        <w:tc>
          <w:tcPr>
            <w:tcW w:w="4378" w:type="dxa"/>
          </w:tcPr>
          <w:p w:rsidR="006D6464" w:rsidRPr="001124D1" w:rsidRDefault="006D6464" w:rsidP="003D4B04">
            <w:pPr>
              <w:pStyle w:val="FR1"/>
              <w:spacing w:before="0"/>
              <w:jc w:val="left"/>
              <w:rPr>
                <w:rFonts w:ascii="Times New Roman" w:hAnsi="Times New Roman"/>
                <w:b w:val="0"/>
                <w:sz w:val="24"/>
                <w:szCs w:val="24"/>
              </w:rPr>
            </w:pPr>
            <w:r w:rsidRPr="001124D1">
              <w:rPr>
                <w:rFonts w:ascii="Times New Roman" w:hAnsi="Times New Roman"/>
                <w:b w:val="0"/>
                <w:sz w:val="24"/>
                <w:szCs w:val="24"/>
              </w:rPr>
              <w:t>Скотный двор для откорма на мясо</w:t>
            </w:r>
          </w:p>
        </w:tc>
        <w:tc>
          <w:tcPr>
            <w:tcW w:w="3993" w:type="dxa"/>
          </w:tcPr>
          <w:p w:rsidR="006D6464" w:rsidRPr="001124D1" w:rsidRDefault="006D6464" w:rsidP="003D4B04">
            <w:pPr>
              <w:pStyle w:val="FR1"/>
              <w:spacing w:before="0"/>
              <w:rPr>
                <w:rFonts w:ascii="Times New Roman" w:hAnsi="Times New Roman"/>
                <w:b w:val="0"/>
                <w:sz w:val="24"/>
                <w:szCs w:val="24"/>
              </w:rPr>
            </w:pPr>
            <w:r w:rsidRPr="001124D1">
              <w:rPr>
                <w:rFonts w:ascii="Times New Roman" w:hAnsi="Times New Roman"/>
                <w:b w:val="0"/>
                <w:sz w:val="24"/>
                <w:szCs w:val="24"/>
              </w:rPr>
              <w:t>2,2</w:t>
            </w:r>
          </w:p>
        </w:tc>
      </w:tr>
      <w:tr w:rsidR="006D6464" w:rsidTr="003D4B04">
        <w:trPr>
          <w:trHeight w:val="248"/>
        </w:trPr>
        <w:tc>
          <w:tcPr>
            <w:tcW w:w="4378" w:type="dxa"/>
          </w:tcPr>
          <w:p w:rsidR="006D6464" w:rsidRPr="001124D1" w:rsidRDefault="006D6464" w:rsidP="003D4B04">
            <w:pPr>
              <w:pStyle w:val="FR1"/>
              <w:spacing w:before="0"/>
              <w:jc w:val="left"/>
              <w:rPr>
                <w:rFonts w:ascii="Times New Roman" w:hAnsi="Times New Roman"/>
                <w:b w:val="0"/>
                <w:sz w:val="24"/>
                <w:szCs w:val="24"/>
              </w:rPr>
            </w:pPr>
            <w:r w:rsidRPr="001124D1">
              <w:rPr>
                <w:rFonts w:ascii="Times New Roman" w:hAnsi="Times New Roman"/>
                <w:b w:val="0"/>
                <w:sz w:val="24"/>
                <w:szCs w:val="24"/>
              </w:rPr>
              <w:t>Птичник, цыплятник</w:t>
            </w:r>
          </w:p>
        </w:tc>
        <w:tc>
          <w:tcPr>
            <w:tcW w:w="3993" w:type="dxa"/>
          </w:tcPr>
          <w:p w:rsidR="006D6464" w:rsidRPr="001124D1" w:rsidRDefault="006D6464" w:rsidP="003D4B04">
            <w:pPr>
              <w:pStyle w:val="FR1"/>
              <w:spacing w:before="0"/>
              <w:rPr>
                <w:rFonts w:ascii="Times New Roman" w:hAnsi="Times New Roman"/>
                <w:b w:val="0"/>
                <w:sz w:val="24"/>
                <w:szCs w:val="24"/>
              </w:rPr>
            </w:pPr>
            <w:r w:rsidRPr="001124D1">
              <w:rPr>
                <w:rFonts w:ascii="Times New Roman" w:hAnsi="Times New Roman"/>
                <w:b w:val="0"/>
                <w:sz w:val="24"/>
                <w:szCs w:val="24"/>
              </w:rPr>
              <w:t>5,0</w:t>
            </w:r>
          </w:p>
        </w:tc>
      </w:tr>
      <w:tr w:rsidR="006D6464" w:rsidTr="003D4B04">
        <w:trPr>
          <w:trHeight w:val="248"/>
        </w:trPr>
        <w:tc>
          <w:tcPr>
            <w:tcW w:w="4378" w:type="dxa"/>
          </w:tcPr>
          <w:p w:rsidR="006D6464" w:rsidRPr="001124D1" w:rsidRDefault="006D6464" w:rsidP="003D4B04">
            <w:pPr>
              <w:pStyle w:val="FR1"/>
              <w:spacing w:before="0"/>
              <w:jc w:val="left"/>
              <w:rPr>
                <w:rFonts w:ascii="Times New Roman" w:hAnsi="Times New Roman"/>
                <w:b w:val="0"/>
                <w:sz w:val="24"/>
                <w:szCs w:val="24"/>
              </w:rPr>
            </w:pPr>
            <w:r w:rsidRPr="001124D1">
              <w:rPr>
                <w:rFonts w:ascii="Times New Roman" w:hAnsi="Times New Roman"/>
                <w:b w:val="0"/>
                <w:sz w:val="24"/>
                <w:szCs w:val="24"/>
              </w:rPr>
              <w:t>Кормоприготовительная</w:t>
            </w:r>
          </w:p>
        </w:tc>
        <w:tc>
          <w:tcPr>
            <w:tcW w:w="3993" w:type="dxa"/>
          </w:tcPr>
          <w:p w:rsidR="006D6464" w:rsidRPr="001124D1" w:rsidRDefault="006D6464" w:rsidP="003D4B04">
            <w:pPr>
              <w:pStyle w:val="FR1"/>
              <w:spacing w:before="0"/>
              <w:rPr>
                <w:rFonts w:ascii="Times New Roman" w:hAnsi="Times New Roman"/>
                <w:b w:val="0"/>
                <w:sz w:val="24"/>
                <w:szCs w:val="24"/>
              </w:rPr>
            </w:pPr>
            <w:r w:rsidRPr="001124D1">
              <w:rPr>
                <w:rFonts w:ascii="Times New Roman" w:hAnsi="Times New Roman"/>
                <w:b w:val="0"/>
                <w:sz w:val="24"/>
                <w:szCs w:val="24"/>
              </w:rPr>
              <w:t>7,0</w:t>
            </w:r>
          </w:p>
        </w:tc>
      </w:tr>
      <w:tr w:rsidR="006D6464" w:rsidTr="003D4B04">
        <w:trPr>
          <w:trHeight w:val="248"/>
        </w:trPr>
        <w:tc>
          <w:tcPr>
            <w:tcW w:w="4378" w:type="dxa"/>
          </w:tcPr>
          <w:p w:rsidR="006D6464" w:rsidRPr="001124D1" w:rsidRDefault="006D6464" w:rsidP="003D4B04">
            <w:pPr>
              <w:pStyle w:val="FR1"/>
              <w:spacing w:before="0"/>
              <w:jc w:val="left"/>
              <w:rPr>
                <w:rFonts w:ascii="Times New Roman" w:hAnsi="Times New Roman"/>
                <w:b w:val="0"/>
                <w:sz w:val="24"/>
                <w:szCs w:val="24"/>
              </w:rPr>
            </w:pPr>
            <w:proofErr w:type="spellStart"/>
            <w:r w:rsidRPr="001124D1">
              <w:rPr>
                <w:rFonts w:ascii="Times New Roman" w:hAnsi="Times New Roman"/>
                <w:b w:val="0"/>
                <w:sz w:val="24"/>
                <w:szCs w:val="24"/>
              </w:rPr>
              <w:t>Яйцесклад</w:t>
            </w:r>
            <w:proofErr w:type="spellEnd"/>
          </w:p>
        </w:tc>
        <w:tc>
          <w:tcPr>
            <w:tcW w:w="3993" w:type="dxa"/>
          </w:tcPr>
          <w:p w:rsidR="006D6464" w:rsidRPr="001124D1" w:rsidRDefault="006D6464" w:rsidP="003D4B04">
            <w:pPr>
              <w:pStyle w:val="FR1"/>
              <w:spacing w:before="0"/>
              <w:rPr>
                <w:rFonts w:ascii="Times New Roman" w:hAnsi="Times New Roman"/>
                <w:b w:val="0"/>
                <w:sz w:val="24"/>
                <w:szCs w:val="24"/>
              </w:rPr>
            </w:pPr>
            <w:r w:rsidRPr="001124D1">
              <w:rPr>
                <w:rFonts w:ascii="Times New Roman" w:hAnsi="Times New Roman"/>
                <w:b w:val="0"/>
                <w:sz w:val="24"/>
                <w:szCs w:val="24"/>
              </w:rPr>
              <w:t>6,0</w:t>
            </w:r>
          </w:p>
        </w:tc>
      </w:tr>
      <w:tr w:rsidR="006D6464" w:rsidTr="003D4B04">
        <w:trPr>
          <w:trHeight w:val="267"/>
        </w:trPr>
        <w:tc>
          <w:tcPr>
            <w:tcW w:w="4378" w:type="dxa"/>
          </w:tcPr>
          <w:p w:rsidR="006D6464" w:rsidRPr="001124D1" w:rsidRDefault="006D6464" w:rsidP="003D4B04">
            <w:pPr>
              <w:pStyle w:val="FR1"/>
              <w:spacing w:before="0"/>
              <w:jc w:val="left"/>
              <w:rPr>
                <w:rFonts w:ascii="Times New Roman" w:hAnsi="Times New Roman"/>
                <w:b w:val="0"/>
                <w:sz w:val="24"/>
                <w:szCs w:val="24"/>
              </w:rPr>
            </w:pPr>
            <w:r w:rsidRPr="001124D1">
              <w:rPr>
                <w:rFonts w:ascii="Times New Roman" w:hAnsi="Times New Roman"/>
                <w:b w:val="0"/>
                <w:sz w:val="24"/>
                <w:szCs w:val="24"/>
              </w:rPr>
              <w:t>Склады оборудования и материалов</w:t>
            </w:r>
          </w:p>
        </w:tc>
        <w:tc>
          <w:tcPr>
            <w:tcW w:w="3993" w:type="dxa"/>
          </w:tcPr>
          <w:p w:rsidR="006D6464" w:rsidRPr="001124D1" w:rsidRDefault="006D6464" w:rsidP="003D4B04">
            <w:pPr>
              <w:pStyle w:val="FR1"/>
              <w:spacing w:before="0"/>
              <w:rPr>
                <w:rFonts w:ascii="Times New Roman" w:hAnsi="Times New Roman"/>
                <w:b w:val="0"/>
                <w:sz w:val="24"/>
                <w:szCs w:val="24"/>
              </w:rPr>
            </w:pPr>
            <w:r w:rsidRPr="001124D1">
              <w:rPr>
                <w:rFonts w:ascii="Times New Roman" w:hAnsi="Times New Roman"/>
                <w:b w:val="0"/>
                <w:sz w:val="24"/>
                <w:szCs w:val="24"/>
              </w:rPr>
              <w:t>3,0</w:t>
            </w:r>
          </w:p>
        </w:tc>
      </w:tr>
      <w:tr w:rsidR="006D6464" w:rsidTr="003D4B04">
        <w:trPr>
          <w:trHeight w:val="248"/>
        </w:trPr>
        <w:tc>
          <w:tcPr>
            <w:tcW w:w="4378" w:type="dxa"/>
          </w:tcPr>
          <w:p w:rsidR="006D6464" w:rsidRPr="001124D1" w:rsidRDefault="006D6464" w:rsidP="003D4B04">
            <w:pPr>
              <w:pStyle w:val="FR1"/>
              <w:spacing w:before="0"/>
              <w:jc w:val="left"/>
              <w:rPr>
                <w:rFonts w:ascii="Times New Roman" w:hAnsi="Times New Roman"/>
                <w:b w:val="0"/>
                <w:sz w:val="24"/>
                <w:szCs w:val="24"/>
              </w:rPr>
            </w:pPr>
            <w:r w:rsidRPr="001124D1">
              <w:rPr>
                <w:rFonts w:ascii="Times New Roman" w:hAnsi="Times New Roman"/>
                <w:b w:val="0"/>
                <w:sz w:val="24"/>
                <w:szCs w:val="24"/>
              </w:rPr>
              <w:t>Весовая</w:t>
            </w:r>
          </w:p>
        </w:tc>
        <w:tc>
          <w:tcPr>
            <w:tcW w:w="3993" w:type="dxa"/>
          </w:tcPr>
          <w:p w:rsidR="006D6464" w:rsidRPr="001124D1" w:rsidRDefault="006D6464" w:rsidP="003D4B04">
            <w:pPr>
              <w:pStyle w:val="FR1"/>
              <w:spacing w:before="0"/>
              <w:rPr>
                <w:rFonts w:ascii="Times New Roman" w:hAnsi="Times New Roman"/>
                <w:b w:val="0"/>
                <w:sz w:val="24"/>
                <w:szCs w:val="24"/>
              </w:rPr>
            </w:pPr>
            <w:r w:rsidRPr="001124D1">
              <w:rPr>
                <w:rFonts w:ascii="Times New Roman" w:hAnsi="Times New Roman"/>
                <w:b w:val="0"/>
                <w:sz w:val="24"/>
                <w:szCs w:val="24"/>
              </w:rPr>
              <w:t>12,0</w:t>
            </w:r>
          </w:p>
        </w:tc>
      </w:tr>
      <w:tr w:rsidR="006D6464" w:rsidTr="003D4B04">
        <w:trPr>
          <w:trHeight w:val="267"/>
        </w:trPr>
        <w:tc>
          <w:tcPr>
            <w:tcW w:w="4378" w:type="dxa"/>
          </w:tcPr>
          <w:p w:rsidR="006D6464" w:rsidRPr="001124D1" w:rsidRDefault="006D6464" w:rsidP="003D4B04">
            <w:pPr>
              <w:pStyle w:val="FR1"/>
              <w:spacing w:before="0"/>
              <w:jc w:val="left"/>
              <w:rPr>
                <w:rFonts w:ascii="Times New Roman" w:hAnsi="Times New Roman"/>
                <w:b w:val="0"/>
                <w:sz w:val="24"/>
                <w:szCs w:val="24"/>
              </w:rPr>
            </w:pPr>
            <w:r w:rsidRPr="001124D1">
              <w:rPr>
                <w:rFonts w:ascii="Times New Roman" w:hAnsi="Times New Roman"/>
                <w:b w:val="0"/>
                <w:sz w:val="24"/>
                <w:szCs w:val="24"/>
              </w:rPr>
              <w:t>Помещение для персонала</w:t>
            </w:r>
          </w:p>
        </w:tc>
        <w:tc>
          <w:tcPr>
            <w:tcW w:w="3993" w:type="dxa"/>
          </w:tcPr>
          <w:p w:rsidR="006D6464" w:rsidRPr="001124D1" w:rsidRDefault="006D6464" w:rsidP="003D4B04">
            <w:pPr>
              <w:pStyle w:val="FR1"/>
              <w:spacing w:before="0"/>
              <w:rPr>
                <w:rFonts w:ascii="Times New Roman" w:hAnsi="Times New Roman"/>
                <w:b w:val="0"/>
                <w:sz w:val="24"/>
                <w:szCs w:val="24"/>
              </w:rPr>
            </w:pPr>
            <w:r w:rsidRPr="001124D1">
              <w:rPr>
                <w:rFonts w:ascii="Times New Roman" w:hAnsi="Times New Roman"/>
                <w:b w:val="0"/>
                <w:sz w:val="24"/>
                <w:szCs w:val="24"/>
              </w:rPr>
              <w:t>18,0</w:t>
            </w:r>
          </w:p>
        </w:tc>
      </w:tr>
    </w:tbl>
    <w:p w:rsidR="006D6464" w:rsidRDefault="006D6464" w:rsidP="006D6464">
      <w:pPr>
        <w:jc w:val="center"/>
        <w:rPr>
          <w:b/>
          <w:sz w:val="28"/>
        </w:rPr>
      </w:pPr>
      <w:r>
        <w:rPr>
          <w:b/>
          <w:sz w:val="28"/>
        </w:rPr>
        <w:t>Методические советы к электротехнической части 2 курсовой работы</w:t>
      </w:r>
    </w:p>
    <w:p w:rsidR="006D6464" w:rsidRDefault="006D6464" w:rsidP="006D6464">
      <w:pPr>
        <w:jc w:val="center"/>
        <w:rPr>
          <w:sz w:val="28"/>
        </w:rPr>
      </w:pPr>
      <w:r>
        <w:rPr>
          <w:i/>
          <w:sz w:val="28"/>
        </w:rPr>
        <w:t>Общие сведения.</w:t>
      </w:r>
    </w:p>
    <w:p w:rsidR="006D6464" w:rsidRDefault="006D6464" w:rsidP="006D6464">
      <w:pPr>
        <w:spacing w:before="120"/>
        <w:ind w:firstLine="340"/>
        <w:jc w:val="both"/>
        <w:rPr>
          <w:sz w:val="28"/>
        </w:rPr>
      </w:pPr>
      <w:r>
        <w:rPr>
          <w:sz w:val="28"/>
        </w:rPr>
        <w:t>Согласно требованиям ПУЭ  коэффициент спроса (одновременности) для расчета групповой сети освещения зданий и всех звеньев сети аварийного освещения следует принимать равным 1,0. Групповые линии сетей внутреннего освещения должны быть защищены предохранителями или автоматическими выключателями на рабочий ток не более 25 А.</w:t>
      </w:r>
    </w:p>
    <w:p w:rsidR="006D6464" w:rsidRDefault="006D6464" w:rsidP="006D6464">
      <w:pPr>
        <w:ind w:firstLine="360"/>
        <w:jc w:val="both"/>
        <w:rPr>
          <w:sz w:val="28"/>
        </w:rPr>
      </w:pPr>
      <w:r>
        <w:rPr>
          <w:sz w:val="28"/>
        </w:rPr>
        <w:t>Групповые линии, питающие газоразрядные лампы единичной мощностью 125 Вт и более, лампы накаливания до 42</w:t>
      </w:r>
      <w:proofErr w:type="gramStart"/>
      <w:r>
        <w:rPr>
          <w:sz w:val="28"/>
        </w:rPr>
        <w:t xml:space="preserve"> В</w:t>
      </w:r>
      <w:proofErr w:type="gramEnd"/>
      <w:r>
        <w:rPr>
          <w:sz w:val="28"/>
        </w:rPr>
        <w:t xml:space="preserve"> любой мощности и лампы накаливания напряжением выше 42 В единичной мощностью 500 Вт и </w:t>
      </w:r>
      <w:r>
        <w:rPr>
          <w:sz w:val="28"/>
        </w:rPr>
        <w:lastRenderedPageBreak/>
        <w:t xml:space="preserve">более допускается защищать плавкими предохранителями или автоматическими выключателями на ток до 63 А. При этом ответвления от этих линий длиной до </w:t>
      </w:r>
      <w:smartTag w:uri="urn:schemas-microsoft-com:office:smarttags" w:element="metricconverter">
        <w:smartTagPr>
          <w:attr w:name="ProductID" w:val="3 м"/>
        </w:smartTagPr>
        <w:r>
          <w:rPr>
            <w:sz w:val="28"/>
          </w:rPr>
          <w:t>3 м</w:t>
        </w:r>
      </w:smartTag>
      <w:r>
        <w:rPr>
          <w:sz w:val="28"/>
        </w:rPr>
        <w:t xml:space="preserve"> при любом способе прокладки и любой длины при прокладке в стальных трубах допускается не защищать аппаратами защиты.</w:t>
      </w:r>
    </w:p>
    <w:p w:rsidR="006D6464" w:rsidRDefault="006D6464" w:rsidP="006D6464">
      <w:pPr>
        <w:ind w:firstLine="360"/>
        <w:jc w:val="both"/>
        <w:rPr>
          <w:sz w:val="28"/>
        </w:rPr>
      </w:pPr>
      <w:r>
        <w:rPr>
          <w:sz w:val="28"/>
        </w:rPr>
        <w:t>Каждая групповая линия, как правило, должна содержать на фазу не более 20 ламп накаливания, ДРЛ, ДРИ, натриевых. В это число включаются также розетки.</w:t>
      </w:r>
    </w:p>
    <w:p w:rsidR="006D6464" w:rsidRDefault="006D6464" w:rsidP="006D6464">
      <w:pPr>
        <w:ind w:firstLine="360"/>
        <w:jc w:val="both"/>
        <w:rPr>
          <w:sz w:val="28"/>
        </w:rPr>
      </w:pPr>
      <w:r>
        <w:rPr>
          <w:sz w:val="28"/>
        </w:rPr>
        <w:t>Для групповых линий, питающих светильники с люминесцентными лампами, допускается присоединять до 50 ламп на фазу</w:t>
      </w:r>
      <w:proofErr w:type="gramStart"/>
      <w:r>
        <w:rPr>
          <w:sz w:val="28"/>
        </w:rPr>
        <w:t>..</w:t>
      </w:r>
      <w:proofErr w:type="gramEnd"/>
    </w:p>
    <w:p w:rsidR="006D6464" w:rsidRDefault="006D6464" w:rsidP="006D6464">
      <w:pPr>
        <w:ind w:firstLine="360"/>
        <w:jc w:val="both"/>
        <w:rPr>
          <w:sz w:val="28"/>
        </w:rPr>
      </w:pPr>
      <w:r>
        <w:rPr>
          <w:sz w:val="28"/>
        </w:rPr>
        <w:t>В жилых и общественных зданиях на однофазные группы освещения лестниц, этажных коридоров, холлов, технических подполий и чердаков допускается присоединять до 60 ламп накаливания, каждая из которых должна быть мощностью до 60 Вт.</w:t>
      </w:r>
    </w:p>
    <w:p w:rsidR="006D6464" w:rsidRDefault="006D6464" w:rsidP="006D6464">
      <w:pPr>
        <w:ind w:firstLine="360"/>
        <w:jc w:val="both"/>
        <w:rPr>
          <w:sz w:val="28"/>
        </w:rPr>
      </w:pPr>
      <w:r>
        <w:rPr>
          <w:sz w:val="28"/>
        </w:rPr>
        <w:t>Люминесцентные лампы должны применяться с пускорегулирующими аппаратами (ПРА), обеспечивающими индивидуальную компенсацию реактивной мощности до значения коэффициента мощности (</w:t>
      </w:r>
      <w:proofErr w:type="spellStart"/>
      <w:r>
        <w:rPr>
          <w:sz w:val="28"/>
          <w:lang w:val="en-US"/>
        </w:rPr>
        <w:t>cos</w:t>
      </w:r>
      <w:proofErr w:type="spellEnd"/>
      <w:r>
        <w:rPr>
          <w:sz w:val="28"/>
        </w:rPr>
        <w:t xml:space="preserve"> </w:t>
      </w:r>
      <w:r>
        <w:rPr>
          <w:sz w:val="28"/>
          <w:lang w:val="en-US"/>
        </w:rPr>
        <w:sym w:font="Symbol" w:char="F06A"/>
      </w:r>
      <w:r>
        <w:rPr>
          <w:sz w:val="28"/>
        </w:rPr>
        <w:t xml:space="preserve">) не ниже 0.9. </w:t>
      </w:r>
    </w:p>
    <w:p w:rsidR="006D6464" w:rsidRDefault="006D6464" w:rsidP="006D6464">
      <w:pPr>
        <w:ind w:firstLine="426"/>
        <w:jc w:val="both"/>
        <w:rPr>
          <w:sz w:val="28"/>
        </w:rPr>
      </w:pPr>
      <w:r>
        <w:rPr>
          <w:sz w:val="28"/>
        </w:rPr>
        <w:t>Сечение нулевых рабочих проводников трехфазных питающих и групповых сетей с лампами люминесцентными, ДРЛ, ДРИ и натриевыми должно выбираться:</w:t>
      </w:r>
    </w:p>
    <w:p w:rsidR="006D6464" w:rsidRDefault="006D6464" w:rsidP="006D6464">
      <w:pPr>
        <w:numPr>
          <w:ilvl w:val="0"/>
          <w:numId w:val="1"/>
        </w:numPr>
        <w:tabs>
          <w:tab w:val="clear" w:pos="360"/>
          <w:tab w:val="num" w:pos="0"/>
        </w:tabs>
        <w:ind w:left="0" w:firstLine="0"/>
        <w:jc w:val="both"/>
        <w:rPr>
          <w:sz w:val="28"/>
        </w:rPr>
      </w:pPr>
      <w:r>
        <w:rPr>
          <w:sz w:val="28"/>
        </w:rPr>
        <w:t xml:space="preserve">Для участков сети, по которым проходит ток от ламп с компенсированными пускорегулировочными аппаратами, — по рабочему току наиболее нагруженной фазы. При этом для линий со смешанной нагрузкой (лампы накаливания и газоразрядные лампы) необходимое сечение нулевых рабочих проводников следует определять из суммы 90 % рабочего тока газоразрядных ламп и 30 </w:t>
      </w:r>
      <w:r>
        <w:rPr>
          <w:i/>
          <w:sz w:val="28"/>
        </w:rPr>
        <w:t>%</w:t>
      </w:r>
      <w:r>
        <w:rPr>
          <w:sz w:val="28"/>
        </w:rPr>
        <w:t xml:space="preserve"> тока ламп накаливания для той фазы, в которой эта сумма имеет наибольшее значение.</w:t>
      </w:r>
    </w:p>
    <w:p w:rsidR="006D6464" w:rsidRDefault="006D6464" w:rsidP="006D6464">
      <w:pPr>
        <w:numPr>
          <w:ilvl w:val="0"/>
          <w:numId w:val="2"/>
        </w:numPr>
        <w:tabs>
          <w:tab w:val="clear" w:pos="360"/>
          <w:tab w:val="num" w:pos="0"/>
        </w:tabs>
        <w:ind w:left="0" w:firstLine="0"/>
        <w:jc w:val="both"/>
        <w:rPr>
          <w:sz w:val="28"/>
        </w:rPr>
      </w:pPr>
      <w:r>
        <w:rPr>
          <w:sz w:val="28"/>
        </w:rPr>
        <w:t>Для участков сети, по которым проходит ток от ламп с некомпенсированными пускорегулировочными аппаратами,— близким к 50 %</w:t>
      </w:r>
      <w:r>
        <w:rPr>
          <w:i/>
          <w:sz w:val="28"/>
        </w:rPr>
        <w:t xml:space="preserve"> </w:t>
      </w:r>
      <w:r>
        <w:rPr>
          <w:sz w:val="28"/>
        </w:rPr>
        <w:t>сечения фазного провода. Электропроводка к светильникам местного освещения напряжением выше 42</w:t>
      </w:r>
      <w:proofErr w:type="gramStart"/>
      <w:r>
        <w:rPr>
          <w:sz w:val="28"/>
        </w:rPr>
        <w:t xml:space="preserve"> В</w:t>
      </w:r>
      <w:proofErr w:type="gramEnd"/>
      <w:r>
        <w:rPr>
          <w:sz w:val="28"/>
        </w:rPr>
        <w:t xml:space="preserve"> должна выполняться в пределах рабочего места в трубах или в гибких </w:t>
      </w:r>
      <w:proofErr w:type="spellStart"/>
      <w:r>
        <w:rPr>
          <w:sz w:val="28"/>
        </w:rPr>
        <w:t>металлорукавах</w:t>
      </w:r>
      <w:proofErr w:type="spellEnd"/>
      <w:r>
        <w:rPr>
          <w:sz w:val="28"/>
        </w:rPr>
        <w:t>.</w:t>
      </w:r>
    </w:p>
    <w:p w:rsidR="006D6464" w:rsidRDefault="006D6464" w:rsidP="006D6464">
      <w:pPr>
        <w:jc w:val="both"/>
        <w:rPr>
          <w:i/>
          <w:sz w:val="28"/>
        </w:rPr>
      </w:pPr>
      <w:r>
        <w:rPr>
          <w:sz w:val="28"/>
        </w:rPr>
        <w:tab/>
      </w:r>
      <w:r>
        <w:rPr>
          <w:i/>
          <w:sz w:val="28"/>
        </w:rPr>
        <w:t>К пункту 2.1.</w:t>
      </w:r>
    </w:p>
    <w:p w:rsidR="006D6464" w:rsidRDefault="006D6464" w:rsidP="006D6464">
      <w:pPr>
        <w:ind w:firstLine="426"/>
        <w:jc w:val="both"/>
        <w:rPr>
          <w:sz w:val="28"/>
        </w:rPr>
      </w:pPr>
      <w:r>
        <w:rPr>
          <w:sz w:val="28"/>
        </w:rPr>
        <w:t>Ввод в помещение осуществляется наружной магистральной линией напряжением ~ 380/220</w:t>
      </w:r>
      <w:proofErr w:type="gramStart"/>
      <w:r>
        <w:rPr>
          <w:sz w:val="28"/>
        </w:rPr>
        <w:t xml:space="preserve"> В</w:t>
      </w:r>
      <w:proofErr w:type="gramEnd"/>
      <w:r>
        <w:rPr>
          <w:sz w:val="28"/>
        </w:rPr>
        <w:t>, которая может быть воздушной или кабельной.</w:t>
      </w:r>
    </w:p>
    <w:p w:rsidR="006D6464" w:rsidRDefault="006D6464" w:rsidP="006D6464">
      <w:pPr>
        <w:ind w:firstLine="426"/>
        <w:jc w:val="both"/>
        <w:rPr>
          <w:sz w:val="28"/>
        </w:rPr>
      </w:pPr>
      <w:r>
        <w:rPr>
          <w:sz w:val="28"/>
        </w:rPr>
        <w:t xml:space="preserve">К вводному щиту помещения подключены по внутренним магистральным линиям (МЛ) осветительные и силовые щиты. </w:t>
      </w:r>
      <w:proofErr w:type="gramStart"/>
      <w:r>
        <w:rPr>
          <w:sz w:val="28"/>
        </w:rPr>
        <w:t xml:space="preserve">В щитах устанавливают защитную и коммутирующую аппаратуру, в качестве которой используют автоматические выключатели, оснащённые соответствующими </w:t>
      </w:r>
      <w:proofErr w:type="spellStart"/>
      <w:r>
        <w:rPr>
          <w:sz w:val="28"/>
        </w:rPr>
        <w:t>расцепителями</w:t>
      </w:r>
      <w:proofErr w:type="spellEnd"/>
      <w:r>
        <w:rPr>
          <w:sz w:val="28"/>
        </w:rPr>
        <w:t>, или комплекты предохранителей с выключателями.</w:t>
      </w:r>
      <w:proofErr w:type="gramEnd"/>
    </w:p>
    <w:p w:rsidR="006D6464" w:rsidRDefault="006D6464" w:rsidP="006D6464">
      <w:pPr>
        <w:ind w:firstLine="426"/>
        <w:jc w:val="both"/>
        <w:rPr>
          <w:sz w:val="28"/>
        </w:rPr>
      </w:pPr>
      <w:r>
        <w:rPr>
          <w:sz w:val="28"/>
        </w:rPr>
        <w:t xml:space="preserve">В помещениях опасных и особо опасных по условиям </w:t>
      </w:r>
      <w:proofErr w:type="spellStart"/>
      <w:r>
        <w:rPr>
          <w:sz w:val="28"/>
        </w:rPr>
        <w:t>электробезопасности</w:t>
      </w:r>
      <w:proofErr w:type="spellEnd"/>
      <w:r>
        <w:rPr>
          <w:sz w:val="28"/>
        </w:rPr>
        <w:t xml:space="preserve"> при применении напряжения 380/220</w:t>
      </w:r>
      <w:proofErr w:type="gramStart"/>
      <w:r>
        <w:rPr>
          <w:sz w:val="28"/>
        </w:rPr>
        <w:t xml:space="preserve"> В</w:t>
      </w:r>
      <w:proofErr w:type="gramEnd"/>
      <w:r>
        <w:rPr>
          <w:sz w:val="28"/>
        </w:rPr>
        <w:t xml:space="preserve"> светильники должны устанавливаться на высоте не менее </w:t>
      </w:r>
      <w:smartTag w:uri="urn:schemas-microsoft-com:office:smarttags" w:element="metricconverter">
        <w:smartTagPr>
          <w:attr w:name="ProductID" w:val="2,5 м"/>
        </w:smartTagPr>
        <w:r>
          <w:rPr>
            <w:sz w:val="28"/>
          </w:rPr>
          <w:t>2,5 м</w:t>
        </w:r>
      </w:smartTag>
      <w:r>
        <w:rPr>
          <w:sz w:val="28"/>
        </w:rPr>
        <w:t xml:space="preserve"> и их конструкция должна исключать доступ к лампам без специального инструмента. При </w:t>
      </w:r>
      <w:r>
        <w:rPr>
          <w:sz w:val="28"/>
        </w:rPr>
        <w:lastRenderedPageBreak/>
        <w:t>невозможности выполнения этих требований необходимо применять напряжение не более 42 В.</w:t>
      </w:r>
    </w:p>
    <w:p w:rsidR="006D6464" w:rsidRDefault="006D6464" w:rsidP="006D6464">
      <w:pPr>
        <w:ind w:firstLine="426"/>
        <w:jc w:val="both"/>
        <w:rPr>
          <w:sz w:val="28"/>
        </w:rPr>
      </w:pPr>
      <w:r>
        <w:rPr>
          <w:sz w:val="28"/>
        </w:rPr>
        <w:t xml:space="preserve">Однофазные группы светильников рекомендуется применять для небольших помещений с малым числом светильников небольшой мощности. </w:t>
      </w:r>
      <w:proofErr w:type="gramStart"/>
      <w:r>
        <w:rPr>
          <w:sz w:val="28"/>
        </w:rPr>
        <w:t>В остальных случаях общее освещение выполняют трёхфазным с однофазными ответвлениями к отдельным группам светильников или в отдельные небольшие помещения.</w:t>
      </w:r>
      <w:proofErr w:type="gramEnd"/>
    </w:p>
    <w:p w:rsidR="006D6464" w:rsidRDefault="006D6464" w:rsidP="006D6464">
      <w:pPr>
        <w:ind w:firstLine="426"/>
        <w:jc w:val="both"/>
        <w:rPr>
          <w:sz w:val="28"/>
        </w:rPr>
      </w:pPr>
      <w:r>
        <w:rPr>
          <w:sz w:val="28"/>
        </w:rPr>
        <w:t xml:space="preserve">Рекомендуется, чтобы в каждой однофазной группе было не более 20 ламп накаливания, ДРЛ, ДРИ, </w:t>
      </w:r>
      <w:proofErr w:type="spellStart"/>
      <w:r>
        <w:rPr>
          <w:sz w:val="28"/>
        </w:rPr>
        <w:t>ДНаТ</w:t>
      </w:r>
      <w:proofErr w:type="spellEnd"/>
      <w:r>
        <w:rPr>
          <w:sz w:val="28"/>
        </w:rPr>
        <w:t xml:space="preserve"> и розеток, или не более 75 люминесцентных ламп мощностью до 40 Вт или 60 ламп мощностью до 80 Вт включительно. Длина четырёх проводной группы, как правило, не должна превышать </w:t>
      </w:r>
      <w:smartTag w:uri="urn:schemas-microsoft-com:office:smarttags" w:element="metricconverter">
        <w:smartTagPr>
          <w:attr w:name="ProductID" w:val="80 м"/>
        </w:smartTagPr>
        <w:r>
          <w:rPr>
            <w:sz w:val="28"/>
          </w:rPr>
          <w:t>80 м</w:t>
        </w:r>
      </w:smartTag>
      <w:r>
        <w:rPr>
          <w:sz w:val="28"/>
        </w:rPr>
        <w:t xml:space="preserve">, трёх проводной – </w:t>
      </w:r>
      <w:smartTag w:uri="urn:schemas-microsoft-com:office:smarttags" w:element="metricconverter">
        <w:smartTagPr>
          <w:attr w:name="ProductID" w:val="60 м"/>
        </w:smartTagPr>
        <w:r>
          <w:rPr>
            <w:sz w:val="28"/>
          </w:rPr>
          <w:t>60 м</w:t>
        </w:r>
      </w:smartTag>
      <w:r>
        <w:rPr>
          <w:sz w:val="28"/>
        </w:rPr>
        <w:t xml:space="preserve"> и двухпроводной – </w:t>
      </w:r>
      <w:smartTag w:uri="urn:schemas-microsoft-com:office:smarttags" w:element="metricconverter">
        <w:smartTagPr>
          <w:attr w:name="ProductID" w:val="35 м"/>
        </w:smartTagPr>
        <w:r>
          <w:rPr>
            <w:sz w:val="28"/>
          </w:rPr>
          <w:t>35 м</w:t>
        </w:r>
      </w:smartTag>
      <w:r>
        <w:rPr>
          <w:sz w:val="28"/>
        </w:rPr>
        <w:t>.</w:t>
      </w:r>
    </w:p>
    <w:p w:rsidR="006D6464" w:rsidRDefault="006D6464" w:rsidP="006D6464">
      <w:pPr>
        <w:ind w:firstLine="426"/>
        <w:jc w:val="both"/>
        <w:rPr>
          <w:i/>
          <w:sz w:val="28"/>
        </w:rPr>
      </w:pPr>
      <w:r>
        <w:rPr>
          <w:sz w:val="28"/>
        </w:rPr>
        <w:tab/>
      </w:r>
      <w:r>
        <w:rPr>
          <w:i/>
          <w:sz w:val="28"/>
        </w:rPr>
        <w:t>К пункту 2.2.</w:t>
      </w:r>
    </w:p>
    <w:p w:rsidR="006D6464" w:rsidRDefault="006D6464" w:rsidP="006D6464">
      <w:pPr>
        <w:ind w:firstLine="426"/>
        <w:jc w:val="both"/>
        <w:rPr>
          <w:sz w:val="28"/>
        </w:rPr>
      </w:pPr>
      <w:r>
        <w:rPr>
          <w:sz w:val="28"/>
        </w:rPr>
        <w:t xml:space="preserve">Выбор марки провода для проводки осветительной сети определяется условиями окружающей среды, назначением помещения, </w:t>
      </w:r>
      <w:proofErr w:type="spellStart"/>
      <w:r>
        <w:rPr>
          <w:sz w:val="28"/>
        </w:rPr>
        <w:t>электро</w:t>
      </w:r>
      <w:proofErr w:type="spellEnd"/>
      <w:r>
        <w:rPr>
          <w:sz w:val="28"/>
        </w:rPr>
        <w:t xml:space="preserve"> – и </w:t>
      </w:r>
      <w:proofErr w:type="spellStart"/>
      <w:r>
        <w:rPr>
          <w:sz w:val="28"/>
        </w:rPr>
        <w:t>пожаробезопасностью</w:t>
      </w:r>
      <w:proofErr w:type="spellEnd"/>
      <w:r>
        <w:rPr>
          <w:sz w:val="28"/>
        </w:rPr>
        <w:t xml:space="preserve">, удобством монтажа и эстетическими требованиями. Способ прокладки должен обеспечивать надежность, долговечность, пожарную безопасность, экономичность и по возможности </w:t>
      </w:r>
      <w:proofErr w:type="spellStart"/>
      <w:r>
        <w:rPr>
          <w:sz w:val="28"/>
        </w:rPr>
        <w:t>заменяемость</w:t>
      </w:r>
      <w:proofErr w:type="spellEnd"/>
      <w:r>
        <w:rPr>
          <w:sz w:val="28"/>
        </w:rPr>
        <w:t xml:space="preserve"> проводов.</w:t>
      </w:r>
    </w:p>
    <w:p w:rsidR="006D6464" w:rsidRDefault="006D6464" w:rsidP="006D6464">
      <w:pPr>
        <w:ind w:firstLine="425"/>
        <w:jc w:val="both"/>
        <w:rPr>
          <w:sz w:val="28"/>
        </w:rPr>
      </w:pPr>
      <w:r>
        <w:rPr>
          <w:sz w:val="28"/>
        </w:rPr>
        <w:t>Открытые проводки должны прокладываться в местах, где исключена возможность их механических повреждений. Открытая прокладка незащищенных изолированных проводов со сгораемой изоляцией запрещена. Нельзя применять плоские провода во взрывоопасных помещениях и с химически агрессивной средой, по сгораемым основаниям, для зарядки подвесных светильников, в зрительных залах, клубах, на чердаках и при открытой прокладке. При скрытой прокладке плоских проводов под штукатуркой запрещается заделка проводов растворами, содержащими поташ, и другие вещества, которые могут разрушать изоляцию.</w:t>
      </w:r>
    </w:p>
    <w:p w:rsidR="006D6464" w:rsidRDefault="006D6464" w:rsidP="006D6464">
      <w:pPr>
        <w:spacing w:before="120"/>
        <w:ind w:firstLine="425"/>
        <w:jc w:val="both"/>
        <w:rPr>
          <w:sz w:val="28"/>
        </w:rPr>
      </w:pPr>
      <w:r>
        <w:rPr>
          <w:sz w:val="28"/>
        </w:rPr>
        <w:t>Сечения проводов и кабелей выбирают исходя из механической прочности, тока нагрузки и потери напряжения.</w:t>
      </w:r>
    </w:p>
    <w:p w:rsidR="006D6464" w:rsidRDefault="006D6464" w:rsidP="006D6464">
      <w:pPr>
        <w:ind w:firstLine="425"/>
        <w:jc w:val="both"/>
        <w:rPr>
          <w:sz w:val="28"/>
        </w:rPr>
      </w:pPr>
      <w:r>
        <w:rPr>
          <w:sz w:val="28"/>
        </w:rPr>
        <w:t>Согласно ПУЭ в общем случае сечение жил проводов и кабелей, используемых для внутренней электропроводки, должно быть не менее 2,5 мм</w:t>
      </w:r>
      <w:proofErr w:type="gramStart"/>
      <w:r>
        <w:rPr>
          <w:sz w:val="28"/>
          <w:vertAlign w:val="superscript"/>
        </w:rPr>
        <w:t>2</w:t>
      </w:r>
      <w:proofErr w:type="gramEnd"/>
      <w:r>
        <w:rPr>
          <w:sz w:val="28"/>
          <w:vertAlign w:val="superscript"/>
        </w:rPr>
        <w:t xml:space="preserve"> </w:t>
      </w:r>
      <w:r>
        <w:rPr>
          <w:sz w:val="28"/>
        </w:rPr>
        <w:t xml:space="preserve"> для алюминиевых жил и 1 мм</w:t>
      </w:r>
      <w:r>
        <w:rPr>
          <w:sz w:val="28"/>
          <w:vertAlign w:val="superscript"/>
        </w:rPr>
        <w:t xml:space="preserve">2 </w:t>
      </w:r>
      <w:r>
        <w:rPr>
          <w:sz w:val="28"/>
        </w:rPr>
        <w:t xml:space="preserve"> для медных, а при прокладке на изоляторах — соответственно 4 мм</w:t>
      </w:r>
      <w:r>
        <w:rPr>
          <w:sz w:val="28"/>
          <w:vertAlign w:val="superscript"/>
        </w:rPr>
        <w:t>2</w:t>
      </w:r>
      <w:r>
        <w:rPr>
          <w:sz w:val="28"/>
        </w:rPr>
        <w:t xml:space="preserve"> и 1,5 мм</w:t>
      </w:r>
      <w:r>
        <w:rPr>
          <w:sz w:val="28"/>
          <w:vertAlign w:val="superscript"/>
        </w:rPr>
        <w:t>2</w:t>
      </w:r>
      <w:r>
        <w:rPr>
          <w:sz w:val="28"/>
        </w:rPr>
        <w:t>.</w:t>
      </w:r>
    </w:p>
    <w:p w:rsidR="006D6464" w:rsidRDefault="006D6464" w:rsidP="006D6464">
      <w:pPr>
        <w:ind w:firstLine="426"/>
        <w:jc w:val="both"/>
        <w:rPr>
          <w:sz w:val="28"/>
        </w:rPr>
      </w:pPr>
      <w:r>
        <w:rPr>
          <w:sz w:val="28"/>
        </w:rPr>
        <w:t>Нагрев проводников вызывается прохождением по ним электрического тока</w:t>
      </w:r>
      <w:proofErr w:type="gramStart"/>
      <w:r>
        <w:rPr>
          <w:sz w:val="28"/>
        </w:rPr>
        <w:t xml:space="preserve">.. </w:t>
      </w:r>
      <w:proofErr w:type="gramEnd"/>
      <w:r>
        <w:rPr>
          <w:sz w:val="28"/>
        </w:rPr>
        <w:t xml:space="preserve">Допустимая температура провода ограничивается классом </w:t>
      </w:r>
      <w:proofErr w:type="spellStart"/>
      <w:r>
        <w:rPr>
          <w:sz w:val="28"/>
        </w:rPr>
        <w:t>нагревостойкости</w:t>
      </w:r>
      <w:proofErr w:type="spellEnd"/>
      <w:r>
        <w:rPr>
          <w:sz w:val="28"/>
        </w:rPr>
        <w:t xml:space="preserve"> его изоляции. Чтобы температура не превысила допустимого значения, в зависимости от класса изоляции, материала жилы провода и способа его прокладки, для каждого стандартного сечения ограничивают допустимую силу рабочего тока. Потеря напряжения в проводах зависит от сечения, материала токоведущей жилы, длины провода, силы тока и принятой системы напряжения. Обычно, значение допустимой потери напряжения во внутренней осветительной сети принимается 2,5 % от </w:t>
      </w:r>
      <w:r>
        <w:rPr>
          <w:sz w:val="28"/>
        </w:rPr>
        <w:lastRenderedPageBreak/>
        <w:t>номинального, чтобы обеспечить требуемый уровень напряжения у всех потребителей данной сети, рис.2.</w:t>
      </w:r>
      <w:r w:rsidRPr="00AD6934">
        <w:rPr>
          <w:sz w:val="28"/>
        </w:rPr>
        <w:t>1</w:t>
      </w:r>
      <w:r>
        <w:rPr>
          <w:sz w:val="28"/>
        </w:rPr>
        <w:t>.</w:t>
      </w:r>
    </w:p>
    <w:p w:rsidR="006D6464" w:rsidRPr="00AD0E85" w:rsidRDefault="006D6464" w:rsidP="006D6464">
      <w:pPr>
        <w:ind w:firstLine="426"/>
        <w:jc w:val="both"/>
        <w:rPr>
          <w:sz w:val="28"/>
        </w:rPr>
      </w:pPr>
      <w:r>
        <w:rPr>
          <w:sz w:val="28"/>
        </w:rPr>
        <w:t>Расчет сечения проводов по допустимой потере напряжения производят по формуле:</w:t>
      </w:r>
    </w:p>
    <w:p w:rsidR="006D6464" w:rsidRDefault="00F90945" w:rsidP="006D6464">
      <w:pPr>
        <w:ind w:firstLine="426"/>
        <w:jc w:val="center"/>
        <w:rPr>
          <w:sz w:val="28"/>
        </w:rPr>
      </w:pPr>
      <w:r>
        <w:rPr>
          <w:noProof/>
          <w:sz w:val="28"/>
        </w:rPr>
        <w:pict>
          <v:shape id="_x0000_s1044" type="#_x0000_t75" style="position:absolute;left:0;text-align:left;margin-left:132pt;margin-top:10.45pt;width:150pt;height:32.75pt;z-index:251668480" o:allowincell="f" fillcolor="window">
            <v:imagedata r:id="rId61" o:title=""/>
            <w10:wrap type="square" side="right"/>
          </v:shape>
          <o:OLEObject Type="Embed" ProgID="Equation.3" ShapeID="_x0000_s1044" DrawAspect="Content" ObjectID="_1687802304" r:id="rId62"/>
        </w:pict>
      </w:r>
      <w:r w:rsidR="006D6464">
        <w:rPr>
          <w:sz w:val="28"/>
        </w:rPr>
        <w:t>,          (2.13)</w:t>
      </w:r>
    </w:p>
    <w:p w:rsidR="006D6464" w:rsidRDefault="006D6464" w:rsidP="006D6464">
      <w:pPr>
        <w:ind w:firstLine="426"/>
        <w:rPr>
          <w:sz w:val="28"/>
        </w:rPr>
      </w:pPr>
    </w:p>
    <w:p w:rsidR="006D6464" w:rsidRDefault="006D6464" w:rsidP="006D6464">
      <w:pPr>
        <w:rPr>
          <w:sz w:val="28"/>
        </w:rPr>
      </w:pPr>
      <w:r>
        <w:rPr>
          <w:sz w:val="28"/>
        </w:rPr>
        <w:t xml:space="preserve">где </w:t>
      </w:r>
      <w:r>
        <w:rPr>
          <w:i/>
          <w:sz w:val="28"/>
          <w:lang w:val="en-US"/>
        </w:rPr>
        <w:t>P</w:t>
      </w:r>
      <w:r>
        <w:rPr>
          <w:i/>
          <w:sz w:val="28"/>
        </w:rPr>
        <w:t xml:space="preserve"> </w:t>
      </w:r>
      <w:proofErr w:type="spellStart"/>
      <w:r>
        <w:rPr>
          <w:i/>
          <w:sz w:val="28"/>
          <w:vertAlign w:val="subscript"/>
          <w:lang w:val="en-US"/>
        </w:rPr>
        <w:t>i</w:t>
      </w:r>
      <w:proofErr w:type="spellEnd"/>
      <w:r>
        <w:rPr>
          <w:i/>
          <w:sz w:val="28"/>
          <w:lang w:val="en-US"/>
        </w:rPr>
        <w:sym w:font="Symbol" w:char="F0D7"/>
      </w:r>
      <w:r>
        <w:rPr>
          <w:i/>
          <w:sz w:val="28"/>
          <w:lang w:val="en-US"/>
        </w:rPr>
        <w:t>l</w:t>
      </w:r>
      <w:r>
        <w:rPr>
          <w:i/>
          <w:sz w:val="28"/>
        </w:rPr>
        <w:t xml:space="preserve"> </w:t>
      </w:r>
      <w:proofErr w:type="spellStart"/>
      <w:r>
        <w:rPr>
          <w:i/>
          <w:sz w:val="28"/>
          <w:vertAlign w:val="subscript"/>
          <w:lang w:val="en-US"/>
        </w:rPr>
        <w:t>i</w:t>
      </w:r>
      <w:proofErr w:type="spellEnd"/>
      <w:r>
        <w:rPr>
          <w:i/>
          <w:sz w:val="28"/>
        </w:rPr>
        <w:t xml:space="preserve"> – </w:t>
      </w:r>
      <w:r>
        <w:rPr>
          <w:sz w:val="28"/>
        </w:rPr>
        <w:t xml:space="preserve">электрический момент нагрузки </w:t>
      </w:r>
      <w:proofErr w:type="spellStart"/>
      <w:r>
        <w:rPr>
          <w:i/>
          <w:sz w:val="28"/>
          <w:lang w:val="en-US"/>
        </w:rPr>
        <w:t>i</w:t>
      </w:r>
      <w:proofErr w:type="spellEnd"/>
      <w:r>
        <w:rPr>
          <w:sz w:val="28"/>
        </w:rPr>
        <w:t xml:space="preserve"> – го участка сети, кВт</w:t>
      </w:r>
      <w:r>
        <w:rPr>
          <w:sz w:val="28"/>
        </w:rPr>
        <w:sym w:font="Symbol" w:char="F0D7"/>
      </w:r>
      <w:r>
        <w:rPr>
          <w:sz w:val="28"/>
        </w:rPr>
        <w:t xml:space="preserve">м;  </w:t>
      </w:r>
      <w:r>
        <w:rPr>
          <w:i/>
          <w:sz w:val="28"/>
          <w:lang w:val="en-US"/>
        </w:rPr>
        <w:t>P</w:t>
      </w:r>
      <w:r>
        <w:rPr>
          <w:i/>
          <w:sz w:val="28"/>
        </w:rPr>
        <w:t xml:space="preserve"> </w:t>
      </w:r>
      <w:proofErr w:type="spellStart"/>
      <w:r>
        <w:rPr>
          <w:i/>
          <w:sz w:val="28"/>
          <w:vertAlign w:val="subscript"/>
          <w:lang w:val="en-US"/>
        </w:rPr>
        <w:t>i</w:t>
      </w:r>
      <w:proofErr w:type="spellEnd"/>
      <w:r>
        <w:rPr>
          <w:i/>
          <w:sz w:val="28"/>
        </w:rPr>
        <w:t xml:space="preserve"> </w:t>
      </w:r>
      <w:r>
        <w:rPr>
          <w:sz w:val="28"/>
        </w:rPr>
        <w:t xml:space="preserve">– суммарная мощность нагрузки </w:t>
      </w:r>
      <w:proofErr w:type="spellStart"/>
      <w:r>
        <w:rPr>
          <w:i/>
          <w:sz w:val="28"/>
          <w:lang w:val="en-US"/>
        </w:rPr>
        <w:t>i</w:t>
      </w:r>
      <w:proofErr w:type="spellEnd"/>
      <w:r>
        <w:rPr>
          <w:sz w:val="28"/>
        </w:rPr>
        <w:t xml:space="preserve"> – го участка сети, кВт; </w:t>
      </w:r>
      <w:r>
        <w:rPr>
          <w:i/>
          <w:sz w:val="28"/>
          <w:lang w:val="en-US"/>
        </w:rPr>
        <w:t>l</w:t>
      </w:r>
      <w:r>
        <w:rPr>
          <w:i/>
          <w:sz w:val="28"/>
        </w:rPr>
        <w:t xml:space="preserve"> </w:t>
      </w:r>
      <w:proofErr w:type="spellStart"/>
      <w:r>
        <w:rPr>
          <w:i/>
          <w:sz w:val="28"/>
          <w:vertAlign w:val="subscript"/>
          <w:lang w:val="en-US"/>
        </w:rPr>
        <w:t>i</w:t>
      </w:r>
      <w:proofErr w:type="spellEnd"/>
      <w:r>
        <w:rPr>
          <w:i/>
          <w:sz w:val="28"/>
        </w:rPr>
        <w:t xml:space="preserve"> –</w:t>
      </w:r>
      <w:r>
        <w:rPr>
          <w:sz w:val="28"/>
        </w:rPr>
        <w:t xml:space="preserve"> длина </w:t>
      </w:r>
      <w:proofErr w:type="spellStart"/>
      <w:r>
        <w:rPr>
          <w:i/>
          <w:sz w:val="28"/>
          <w:lang w:val="en-US"/>
        </w:rPr>
        <w:t>i</w:t>
      </w:r>
      <w:proofErr w:type="spellEnd"/>
      <w:r>
        <w:rPr>
          <w:sz w:val="28"/>
        </w:rPr>
        <w:t xml:space="preserve"> – го участка сети, м; </w:t>
      </w:r>
      <w:r>
        <w:rPr>
          <w:i/>
          <w:sz w:val="28"/>
        </w:rPr>
        <w:sym w:font="Symbol" w:char="F044"/>
      </w:r>
      <w:r>
        <w:rPr>
          <w:i/>
          <w:sz w:val="28"/>
          <w:lang w:val="en-US"/>
        </w:rPr>
        <w:t>U</w:t>
      </w:r>
      <w:r>
        <w:rPr>
          <w:i/>
          <w:sz w:val="28"/>
        </w:rPr>
        <w:t xml:space="preserve"> </w:t>
      </w:r>
      <w:proofErr w:type="spellStart"/>
      <w:r>
        <w:rPr>
          <w:i/>
          <w:sz w:val="28"/>
          <w:vertAlign w:val="subscript"/>
          <w:lang w:val="en-US"/>
        </w:rPr>
        <w:t>i</w:t>
      </w:r>
      <w:proofErr w:type="spellEnd"/>
      <w:r>
        <w:rPr>
          <w:i/>
          <w:sz w:val="28"/>
        </w:rPr>
        <w:t xml:space="preserve"> </w:t>
      </w:r>
      <w:r>
        <w:rPr>
          <w:sz w:val="28"/>
        </w:rPr>
        <w:t xml:space="preserve">– принимаемая потеря напряжения на </w:t>
      </w:r>
      <w:proofErr w:type="spellStart"/>
      <w:r>
        <w:rPr>
          <w:i/>
          <w:sz w:val="28"/>
          <w:lang w:val="en-US"/>
        </w:rPr>
        <w:t>i</w:t>
      </w:r>
      <w:proofErr w:type="spellEnd"/>
      <w:r>
        <w:rPr>
          <w:sz w:val="28"/>
        </w:rPr>
        <w:t xml:space="preserve"> – м участке сети</w:t>
      </w:r>
      <w:proofErr w:type="gramStart"/>
      <w:r>
        <w:rPr>
          <w:sz w:val="28"/>
        </w:rPr>
        <w:t>, %;</w:t>
      </w:r>
      <w:proofErr w:type="gramEnd"/>
    </w:p>
    <w:p w:rsidR="006D6464" w:rsidRDefault="006D6464" w:rsidP="006D6464">
      <w:pPr>
        <w:ind w:firstLine="426"/>
        <w:jc w:val="both"/>
        <w:rPr>
          <w:sz w:val="28"/>
        </w:rPr>
      </w:pPr>
      <w:r>
        <w:rPr>
          <w:i/>
          <w:sz w:val="28"/>
        </w:rPr>
        <w:t>С</w:t>
      </w:r>
      <w:r>
        <w:rPr>
          <w:sz w:val="28"/>
        </w:rPr>
        <w:t xml:space="preserve"> – коэффициент, значение которого зависит от напряжения сети, материала токоведущей жилы и числа проводов в группе данного участка, табл.</w:t>
      </w:r>
      <w:r w:rsidRPr="004C5BAD">
        <w:rPr>
          <w:sz w:val="28"/>
        </w:rPr>
        <w:t>5</w:t>
      </w:r>
      <w:r>
        <w:rPr>
          <w:sz w:val="28"/>
        </w:rPr>
        <w:t>;</w:t>
      </w:r>
    </w:p>
    <w:p w:rsidR="006D6464" w:rsidRDefault="006D6464" w:rsidP="006D6464">
      <w:pPr>
        <w:ind w:firstLine="426"/>
        <w:jc w:val="both"/>
        <w:rPr>
          <w:sz w:val="28"/>
        </w:rPr>
      </w:pPr>
      <w:proofErr w:type="spellStart"/>
      <w:proofErr w:type="gramStart"/>
      <w:r>
        <w:rPr>
          <w:i/>
          <w:sz w:val="28"/>
          <w:lang w:val="en-US"/>
        </w:rPr>
        <w:t>cos</w:t>
      </w:r>
      <w:proofErr w:type="spellEnd"/>
      <w:proofErr w:type="gramEnd"/>
      <w:r>
        <w:rPr>
          <w:i/>
          <w:sz w:val="28"/>
        </w:rPr>
        <w:t xml:space="preserve"> </w:t>
      </w:r>
      <w:r>
        <w:rPr>
          <w:i/>
          <w:sz w:val="28"/>
          <w:lang w:val="en-US"/>
        </w:rPr>
        <w:sym w:font="Symbol" w:char="F06A"/>
      </w:r>
      <w:r>
        <w:rPr>
          <w:i/>
          <w:sz w:val="28"/>
        </w:rPr>
        <w:t xml:space="preserve"> - </w:t>
      </w:r>
      <w:r>
        <w:rPr>
          <w:sz w:val="28"/>
        </w:rPr>
        <w:t>коэффициент мощности нагрузки.</w:t>
      </w:r>
    </w:p>
    <w:p w:rsidR="006D6464" w:rsidRDefault="006D6464" w:rsidP="006D6464">
      <w:pPr>
        <w:ind w:firstLine="426"/>
        <w:jc w:val="both"/>
        <w:rPr>
          <w:sz w:val="28"/>
        </w:rPr>
      </w:pPr>
    </w:p>
    <w:p w:rsidR="006D6464" w:rsidRDefault="006D6464" w:rsidP="006D6464">
      <w:pPr>
        <w:ind w:firstLine="426"/>
        <w:jc w:val="both"/>
        <w:rPr>
          <w:sz w:val="28"/>
        </w:rPr>
      </w:pPr>
    </w:p>
    <w:p w:rsidR="006D6464" w:rsidRPr="00AD0E85" w:rsidRDefault="00F90945" w:rsidP="006D6464">
      <w:pPr>
        <w:ind w:firstLine="426"/>
        <w:jc w:val="both"/>
        <w:rPr>
          <w:sz w:val="28"/>
        </w:rPr>
      </w:pPr>
      <w:r w:rsidRPr="00F90945">
        <w:pict>
          <v:shape id="_x0000_s1043" type="#_x0000_t75" style="position:absolute;left:0;text-align:left;margin-left:19.05pt;margin-top:2.7pt;width:221.35pt;height:115.25pt;z-index:-251649024" wrapcoords="7482 250 260 874 65 8240 260 20851 3318 21350 8067 21350 8328 21350 14053 21350 19583 20851 19518 16231 19843 16231 21145 14608 21210 14109 19518 12236 19583 10987 18737 10238 17371 10238 20234 8365 20234 8240 20949 6992 20884 6243 19518 6243 19648 874 19128 749 12557 250 7482 250">
            <v:imagedata r:id="rId63" o:title=""/>
            <w10:wrap type="tight"/>
          </v:shape>
          <o:OLEObject Type="Embed" ProgID="Visio.Drawing.11" ShapeID="_x0000_s1043" DrawAspect="Content" ObjectID="_1687802305" r:id="rId64"/>
        </w:pict>
      </w:r>
    </w:p>
    <w:p w:rsidR="006D6464" w:rsidRDefault="006D6464" w:rsidP="006D6464">
      <w:pPr>
        <w:ind w:firstLine="426"/>
        <w:jc w:val="center"/>
        <w:rPr>
          <w:sz w:val="28"/>
        </w:rPr>
      </w:pPr>
      <w:r>
        <w:rPr>
          <w:sz w:val="28"/>
        </w:rPr>
        <w:t>Рис.2.</w:t>
      </w:r>
      <w:r w:rsidRPr="00AD0E85">
        <w:rPr>
          <w:sz w:val="28"/>
        </w:rPr>
        <w:t>2</w:t>
      </w:r>
      <w:r>
        <w:rPr>
          <w:sz w:val="28"/>
        </w:rPr>
        <w:t>. Расчётная схема осветительной сети.</w:t>
      </w:r>
    </w:p>
    <w:p w:rsidR="006D6464" w:rsidRDefault="006D6464" w:rsidP="006D6464">
      <w:pPr>
        <w:ind w:firstLine="426"/>
        <w:jc w:val="both"/>
        <w:rPr>
          <w:sz w:val="28"/>
        </w:rPr>
      </w:pPr>
      <w:r>
        <w:rPr>
          <w:sz w:val="28"/>
        </w:rPr>
        <w:t>Таким образом, сечения жил проводников на каждом участке осветительной сети определяется током нагрузки (допустимым нагревом) и допустимой потерей напряжения, принятой на данном участке при расчёте по формуле (2.1</w:t>
      </w:r>
      <w:r w:rsidRPr="00AD6934">
        <w:rPr>
          <w:sz w:val="28"/>
        </w:rPr>
        <w:t>2</w:t>
      </w:r>
      <w:r>
        <w:rPr>
          <w:sz w:val="28"/>
        </w:rPr>
        <w:t>). При этом сечение жилы провода должно быть больше или равно сечению, допустимому по условию механической прочности.</w:t>
      </w:r>
    </w:p>
    <w:p w:rsidR="006D6464" w:rsidRDefault="006D6464" w:rsidP="006D6464">
      <w:pPr>
        <w:ind w:firstLine="426"/>
        <w:jc w:val="both"/>
        <w:rPr>
          <w:sz w:val="28"/>
        </w:rPr>
      </w:pPr>
      <w:r>
        <w:rPr>
          <w:sz w:val="28"/>
        </w:rPr>
        <w:t>При выполнении расчётов используется справочный материал рекомендуемой литературы и из Приложения данных методических указаний.</w:t>
      </w:r>
    </w:p>
    <w:p w:rsidR="006D6464" w:rsidRPr="00085F69" w:rsidRDefault="006D6464" w:rsidP="006D6464">
      <w:pPr>
        <w:ind w:firstLine="426"/>
        <w:jc w:val="both"/>
        <w:rPr>
          <w:sz w:val="28"/>
        </w:rPr>
      </w:pPr>
      <w:r>
        <w:rPr>
          <w:sz w:val="28"/>
        </w:rPr>
        <w:t>В качестве примера запишем формульные выражения для расчёта сечения жилы проводов по допустимой потере напряжения для ввода в щит освещения (</w:t>
      </w:r>
      <w:proofErr w:type="gramStart"/>
      <w:r>
        <w:rPr>
          <w:i/>
          <w:sz w:val="28"/>
          <w:lang w:val="en-US"/>
        </w:rPr>
        <w:t>S</w:t>
      </w:r>
      <w:proofErr w:type="gramEnd"/>
      <w:r>
        <w:rPr>
          <w:i/>
          <w:sz w:val="28"/>
        </w:rPr>
        <w:t>в)</w:t>
      </w:r>
      <w:r>
        <w:rPr>
          <w:sz w:val="28"/>
        </w:rPr>
        <w:t xml:space="preserve"> и для магистрали (</w:t>
      </w:r>
      <w:r>
        <w:rPr>
          <w:i/>
          <w:sz w:val="28"/>
          <w:lang w:val="en-US"/>
        </w:rPr>
        <w:t>S</w:t>
      </w:r>
      <w:r>
        <w:rPr>
          <w:i/>
          <w:sz w:val="28"/>
        </w:rPr>
        <w:t>м)</w:t>
      </w:r>
      <w:r>
        <w:rPr>
          <w:sz w:val="28"/>
        </w:rPr>
        <w:t xml:space="preserve"> на основании расчётной схемы рис.2.</w:t>
      </w:r>
      <w:r w:rsidRPr="00AD6934">
        <w:rPr>
          <w:sz w:val="28"/>
        </w:rPr>
        <w:t>2</w:t>
      </w:r>
      <w:r>
        <w:rPr>
          <w:sz w:val="28"/>
        </w:rPr>
        <w:t>.</w:t>
      </w:r>
    </w:p>
    <w:p w:rsidR="006D6464" w:rsidRPr="004C5BAD" w:rsidRDefault="006D6464" w:rsidP="006D6464">
      <w:pPr>
        <w:ind w:firstLine="426"/>
        <w:jc w:val="right"/>
        <w:rPr>
          <w:sz w:val="28"/>
          <w:lang w:val="en-US"/>
        </w:rPr>
      </w:pPr>
      <w:r>
        <w:rPr>
          <w:sz w:val="28"/>
        </w:rPr>
        <w:t xml:space="preserve">Таблица </w:t>
      </w:r>
      <w:r>
        <w:rPr>
          <w:sz w:val="28"/>
          <w:lang w:val="en-US"/>
        </w:rPr>
        <w:t>5</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38"/>
        <w:gridCol w:w="2610"/>
        <w:gridCol w:w="2528"/>
      </w:tblGrid>
      <w:tr w:rsidR="006D6464" w:rsidTr="003D4B04">
        <w:trPr>
          <w:cantSplit/>
          <w:trHeight w:val="252"/>
        </w:trPr>
        <w:tc>
          <w:tcPr>
            <w:tcW w:w="3338" w:type="dxa"/>
            <w:vMerge w:val="restart"/>
            <w:tcBorders>
              <w:right w:val="nil"/>
            </w:tcBorders>
            <w:vAlign w:val="center"/>
          </w:tcPr>
          <w:p w:rsidR="006D6464" w:rsidRPr="009851F5" w:rsidRDefault="006D6464" w:rsidP="003D4B04">
            <w:pPr>
              <w:jc w:val="center"/>
              <w:rPr>
                <w:b/>
              </w:rPr>
            </w:pPr>
            <w:proofErr w:type="gramStart"/>
            <w:r w:rsidRPr="009851F5">
              <w:rPr>
                <w:b/>
              </w:rPr>
              <w:t>Номинальное напряжение (В и система электросети</w:t>
            </w:r>
            <w:proofErr w:type="gramEnd"/>
          </w:p>
        </w:tc>
        <w:tc>
          <w:tcPr>
            <w:tcW w:w="5138" w:type="dxa"/>
            <w:gridSpan w:val="2"/>
            <w:tcBorders>
              <w:top w:val="single" w:sz="4" w:space="0" w:color="auto"/>
              <w:left w:val="single" w:sz="4" w:space="0" w:color="auto"/>
              <w:bottom w:val="single" w:sz="4" w:space="0" w:color="auto"/>
              <w:right w:val="single" w:sz="4" w:space="0" w:color="auto"/>
            </w:tcBorders>
            <w:vAlign w:val="center"/>
          </w:tcPr>
          <w:p w:rsidR="006D6464" w:rsidRPr="009851F5" w:rsidRDefault="006D6464" w:rsidP="003D4B04">
            <w:pPr>
              <w:jc w:val="center"/>
              <w:rPr>
                <w:b/>
              </w:rPr>
            </w:pPr>
            <w:r w:rsidRPr="009851F5">
              <w:rPr>
                <w:b/>
              </w:rPr>
              <w:t>Значение коэффициента</w:t>
            </w:r>
            <w:proofErr w:type="gramStart"/>
            <w:r w:rsidRPr="009851F5">
              <w:rPr>
                <w:b/>
              </w:rPr>
              <w:t xml:space="preserve"> </w:t>
            </w:r>
            <w:r w:rsidRPr="009851F5">
              <w:rPr>
                <w:b/>
                <w:i/>
              </w:rPr>
              <w:t>С</w:t>
            </w:r>
            <w:proofErr w:type="gramEnd"/>
            <w:r w:rsidRPr="009851F5">
              <w:rPr>
                <w:b/>
              </w:rPr>
              <w:t>, (кВт</w:t>
            </w:r>
            <w:r w:rsidRPr="009851F5">
              <w:rPr>
                <w:b/>
              </w:rPr>
              <w:sym w:font="Symbol" w:char="F0D7"/>
            </w:r>
            <w:r w:rsidRPr="009851F5">
              <w:rPr>
                <w:b/>
              </w:rPr>
              <w:t>м)/(мм</w:t>
            </w:r>
            <w:r w:rsidRPr="009851F5">
              <w:rPr>
                <w:b/>
                <w:vertAlign w:val="superscript"/>
              </w:rPr>
              <w:t>2</w:t>
            </w:r>
            <w:r w:rsidRPr="009851F5">
              <w:rPr>
                <w:b/>
              </w:rPr>
              <w:sym w:font="Symbol" w:char="F0D7"/>
            </w:r>
            <w:r w:rsidRPr="009851F5">
              <w:rPr>
                <w:b/>
              </w:rPr>
              <w:t>%)</w:t>
            </w:r>
          </w:p>
        </w:tc>
      </w:tr>
      <w:tr w:rsidR="006D6464" w:rsidTr="003D4B04">
        <w:trPr>
          <w:cantSplit/>
          <w:trHeight w:val="194"/>
        </w:trPr>
        <w:tc>
          <w:tcPr>
            <w:tcW w:w="3338" w:type="dxa"/>
            <w:vMerge/>
            <w:vAlign w:val="center"/>
          </w:tcPr>
          <w:p w:rsidR="006D6464" w:rsidRPr="009851F5" w:rsidRDefault="006D6464" w:rsidP="003D4B04">
            <w:pPr>
              <w:jc w:val="both"/>
              <w:rPr>
                <w:b/>
              </w:rPr>
            </w:pPr>
          </w:p>
        </w:tc>
        <w:tc>
          <w:tcPr>
            <w:tcW w:w="2610" w:type="dxa"/>
            <w:tcBorders>
              <w:top w:val="nil"/>
            </w:tcBorders>
            <w:vAlign w:val="center"/>
          </w:tcPr>
          <w:p w:rsidR="006D6464" w:rsidRPr="009851F5" w:rsidRDefault="006D6464" w:rsidP="003D4B04">
            <w:pPr>
              <w:jc w:val="center"/>
              <w:rPr>
                <w:b/>
              </w:rPr>
            </w:pPr>
            <w:r w:rsidRPr="009851F5">
              <w:rPr>
                <w:b/>
              </w:rPr>
              <w:t>медная жила</w:t>
            </w:r>
          </w:p>
        </w:tc>
        <w:tc>
          <w:tcPr>
            <w:tcW w:w="2528" w:type="dxa"/>
            <w:tcBorders>
              <w:top w:val="nil"/>
            </w:tcBorders>
            <w:vAlign w:val="center"/>
          </w:tcPr>
          <w:p w:rsidR="006D6464" w:rsidRPr="009851F5" w:rsidRDefault="006D6464" w:rsidP="003D4B04">
            <w:pPr>
              <w:jc w:val="center"/>
              <w:rPr>
                <w:b/>
              </w:rPr>
            </w:pPr>
            <w:r w:rsidRPr="009851F5">
              <w:rPr>
                <w:b/>
              </w:rPr>
              <w:t>алюминиевая жила</w:t>
            </w:r>
          </w:p>
        </w:tc>
      </w:tr>
      <w:tr w:rsidR="006D6464" w:rsidTr="003D4B04">
        <w:trPr>
          <w:trHeight w:val="272"/>
        </w:trPr>
        <w:tc>
          <w:tcPr>
            <w:tcW w:w="3338" w:type="dxa"/>
          </w:tcPr>
          <w:p w:rsidR="006D6464" w:rsidRPr="009851F5" w:rsidRDefault="006D6464" w:rsidP="003D4B04">
            <w:pPr>
              <w:ind w:firstLine="601"/>
              <w:jc w:val="both"/>
            </w:pPr>
            <w:r w:rsidRPr="009851F5">
              <w:t>380 (3 фазы)</w:t>
            </w:r>
          </w:p>
        </w:tc>
        <w:tc>
          <w:tcPr>
            <w:tcW w:w="2610" w:type="dxa"/>
          </w:tcPr>
          <w:p w:rsidR="006D6464" w:rsidRPr="009851F5" w:rsidRDefault="006D6464" w:rsidP="003D4B04">
            <w:pPr>
              <w:jc w:val="center"/>
            </w:pPr>
            <w:r w:rsidRPr="009851F5">
              <w:t>72</w:t>
            </w:r>
          </w:p>
        </w:tc>
        <w:tc>
          <w:tcPr>
            <w:tcW w:w="2528" w:type="dxa"/>
          </w:tcPr>
          <w:p w:rsidR="006D6464" w:rsidRPr="009851F5" w:rsidRDefault="006D6464" w:rsidP="003D4B04">
            <w:pPr>
              <w:jc w:val="center"/>
            </w:pPr>
            <w:r w:rsidRPr="009851F5">
              <w:t>44</w:t>
            </w:r>
          </w:p>
        </w:tc>
      </w:tr>
      <w:tr w:rsidR="006D6464" w:rsidTr="003D4B04">
        <w:trPr>
          <w:trHeight w:val="252"/>
        </w:trPr>
        <w:tc>
          <w:tcPr>
            <w:tcW w:w="3338" w:type="dxa"/>
          </w:tcPr>
          <w:p w:rsidR="006D6464" w:rsidRPr="009851F5" w:rsidRDefault="006D6464" w:rsidP="003D4B04">
            <w:pPr>
              <w:ind w:firstLine="601"/>
              <w:jc w:val="both"/>
            </w:pPr>
            <w:r w:rsidRPr="009851F5">
              <w:t>380/220 (3фазы+</w:t>
            </w:r>
            <w:r w:rsidRPr="009851F5">
              <w:rPr>
                <w:lang w:val="en-US"/>
              </w:rPr>
              <w:t>N</w:t>
            </w:r>
            <w:r w:rsidRPr="009851F5">
              <w:t>)</w:t>
            </w:r>
          </w:p>
        </w:tc>
        <w:tc>
          <w:tcPr>
            <w:tcW w:w="2610" w:type="dxa"/>
          </w:tcPr>
          <w:p w:rsidR="006D6464" w:rsidRPr="009851F5" w:rsidRDefault="006D6464" w:rsidP="003D4B04">
            <w:pPr>
              <w:jc w:val="center"/>
            </w:pPr>
            <w:r w:rsidRPr="009851F5">
              <w:t>72</w:t>
            </w:r>
          </w:p>
        </w:tc>
        <w:tc>
          <w:tcPr>
            <w:tcW w:w="2528" w:type="dxa"/>
          </w:tcPr>
          <w:p w:rsidR="006D6464" w:rsidRPr="009851F5" w:rsidRDefault="006D6464" w:rsidP="003D4B04">
            <w:pPr>
              <w:jc w:val="center"/>
            </w:pPr>
            <w:r w:rsidRPr="009851F5">
              <w:t>44</w:t>
            </w:r>
          </w:p>
        </w:tc>
      </w:tr>
      <w:tr w:rsidR="006D6464" w:rsidTr="003D4B04">
        <w:trPr>
          <w:trHeight w:val="252"/>
        </w:trPr>
        <w:tc>
          <w:tcPr>
            <w:tcW w:w="3338" w:type="dxa"/>
          </w:tcPr>
          <w:p w:rsidR="006D6464" w:rsidRPr="009851F5" w:rsidRDefault="006D6464" w:rsidP="003D4B04">
            <w:pPr>
              <w:ind w:firstLine="601"/>
              <w:jc w:val="both"/>
            </w:pPr>
            <w:r w:rsidRPr="009851F5">
              <w:t>380/220 (2фазы+</w:t>
            </w:r>
            <w:r w:rsidRPr="009851F5">
              <w:rPr>
                <w:lang w:val="en-US"/>
              </w:rPr>
              <w:t>N</w:t>
            </w:r>
            <w:r w:rsidRPr="009851F5">
              <w:t>)</w:t>
            </w:r>
          </w:p>
        </w:tc>
        <w:tc>
          <w:tcPr>
            <w:tcW w:w="2610" w:type="dxa"/>
          </w:tcPr>
          <w:p w:rsidR="006D6464" w:rsidRPr="009851F5" w:rsidRDefault="006D6464" w:rsidP="003D4B04">
            <w:pPr>
              <w:jc w:val="center"/>
            </w:pPr>
            <w:r w:rsidRPr="009851F5">
              <w:t>32</w:t>
            </w:r>
          </w:p>
        </w:tc>
        <w:tc>
          <w:tcPr>
            <w:tcW w:w="2528" w:type="dxa"/>
          </w:tcPr>
          <w:p w:rsidR="006D6464" w:rsidRPr="009851F5" w:rsidRDefault="006D6464" w:rsidP="003D4B04">
            <w:r>
              <w:t xml:space="preserve">                </w:t>
            </w:r>
            <w:r w:rsidRPr="009851F5">
              <w:t>19,5</w:t>
            </w:r>
          </w:p>
        </w:tc>
      </w:tr>
      <w:tr w:rsidR="006D6464" w:rsidTr="003D4B04">
        <w:trPr>
          <w:trHeight w:val="272"/>
        </w:trPr>
        <w:tc>
          <w:tcPr>
            <w:tcW w:w="3338" w:type="dxa"/>
          </w:tcPr>
          <w:p w:rsidR="006D6464" w:rsidRPr="009851F5" w:rsidRDefault="006D6464" w:rsidP="003D4B04">
            <w:pPr>
              <w:ind w:firstLine="601"/>
              <w:jc w:val="both"/>
            </w:pPr>
            <w:r w:rsidRPr="009851F5">
              <w:t>220 (однофазная)</w:t>
            </w:r>
          </w:p>
        </w:tc>
        <w:tc>
          <w:tcPr>
            <w:tcW w:w="2610" w:type="dxa"/>
          </w:tcPr>
          <w:p w:rsidR="006D6464" w:rsidRPr="009851F5" w:rsidRDefault="006D6464" w:rsidP="003D4B04">
            <w:pPr>
              <w:jc w:val="center"/>
            </w:pPr>
            <w:r w:rsidRPr="009851F5">
              <w:t>12</w:t>
            </w:r>
          </w:p>
        </w:tc>
        <w:tc>
          <w:tcPr>
            <w:tcW w:w="2528" w:type="dxa"/>
          </w:tcPr>
          <w:p w:rsidR="006D6464" w:rsidRPr="009851F5" w:rsidRDefault="006D6464" w:rsidP="003D4B04">
            <w:r>
              <w:t xml:space="preserve">                </w:t>
            </w:r>
            <w:r w:rsidRPr="009851F5">
              <w:t>7,4</w:t>
            </w:r>
          </w:p>
        </w:tc>
      </w:tr>
      <w:tr w:rsidR="006D6464" w:rsidTr="003D4B04">
        <w:trPr>
          <w:trHeight w:val="252"/>
        </w:trPr>
        <w:tc>
          <w:tcPr>
            <w:tcW w:w="3338" w:type="dxa"/>
          </w:tcPr>
          <w:p w:rsidR="006D6464" w:rsidRPr="009851F5" w:rsidRDefault="006D6464" w:rsidP="003D4B04">
            <w:pPr>
              <w:ind w:firstLine="601"/>
              <w:jc w:val="both"/>
            </w:pPr>
            <w:r w:rsidRPr="009851F5">
              <w:t>127 (однофазная)</w:t>
            </w:r>
          </w:p>
        </w:tc>
        <w:tc>
          <w:tcPr>
            <w:tcW w:w="2610" w:type="dxa"/>
          </w:tcPr>
          <w:p w:rsidR="006D6464" w:rsidRPr="009851F5" w:rsidRDefault="006D6464" w:rsidP="003D4B04">
            <w:pPr>
              <w:jc w:val="center"/>
            </w:pPr>
            <w:r w:rsidRPr="009851F5">
              <w:t>4</w:t>
            </w:r>
          </w:p>
        </w:tc>
        <w:tc>
          <w:tcPr>
            <w:tcW w:w="2528" w:type="dxa"/>
          </w:tcPr>
          <w:p w:rsidR="006D6464" w:rsidRPr="009851F5" w:rsidRDefault="006D6464" w:rsidP="003D4B04">
            <w:r>
              <w:t xml:space="preserve">                </w:t>
            </w:r>
            <w:r w:rsidRPr="009851F5">
              <w:t>2,46</w:t>
            </w:r>
          </w:p>
        </w:tc>
      </w:tr>
      <w:tr w:rsidR="006D6464" w:rsidTr="003D4B04">
        <w:trPr>
          <w:trHeight w:val="252"/>
        </w:trPr>
        <w:tc>
          <w:tcPr>
            <w:tcW w:w="3338" w:type="dxa"/>
          </w:tcPr>
          <w:p w:rsidR="006D6464" w:rsidRPr="009851F5" w:rsidRDefault="006D6464" w:rsidP="003D4B04">
            <w:pPr>
              <w:ind w:firstLine="601"/>
              <w:jc w:val="both"/>
            </w:pPr>
            <w:r w:rsidRPr="009851F5">
              <w:t xml:space="preserve">  36 (однофазная)</w:t>
            </w:r>
          </w:p>
        </w:tc>
        <w:tc>
          <w:tcPr>
            <w:tcW w:w="2610" w:type="dxa"/>
          </w:tcPr>
          <w:p w:rsidR="006D6464" w:rsidRPr="009851F5" w:rsidRDefault="006D6464" w:rsidP="003D4B04">
            <w:pPr>
              <w:jc w:val="both"/>
            </w:pPr>
            <w:r>
              <w:t xml:space="preserve">                </w:t>
            </w:r>
            <w:r w:rsidRPr="009851F5">
              <w:t>0,324</w:t>
            </w:r>
          </w:p>
        </w:tc>
        <w:tc>
          <w:tcPr>
            <w:tcW w:w="2528" w:type="dxa"/>
          </w:tcPr>
          <w:p w:rsidR="006D6464" w:rsidRPr="009851F5" w:rsidRDefault="006D6464" w:rsidP="003D4B04">
            <w:r>
              <w:t xml:space="preserve">                </w:t>
            </w:r>
            <w:r w:rsidRPr="009851F5">
              <w:t>0,198</w:t>
            </w:r>
          </w:p>
        </w:tc>
      </w:tr>
      <w:tr w:rsidR="006D6464" w:rsidTr="003D4B04">
        <w:trPr>
          <w:trHeight w:val="252"/>
        </w:trPr>
        <w:tc>
          <w:tcPr>
            <w:tcW w:w="3338" w:type="dxa"/>
          </w:tcPr>
          <w:p w:rsidR="006D6464" w:rsidRPr="009851F5" w:rsidRDefault="006D6464" w:rsidP="003D4B04">
            <w:pPr>
              <w:ind w:firstLine="601"/>
              <w:jc w:val="both"/>
            </w:pPr>
            <w:r w:rsidRPr="009851F5">
              <w:t xml:space="preserve">  24 (однофазная)</w:t>
            </w:r>
          </w:p>
        </w:tc>
        <w:tc>
          <w:tcPr>
            <w:tcW w:w="2610" w:type="dxa"/>
          </w:tcPr>
          <w:p w:rsidR="006D6464" w:rsidRPr="009851F5" w:rsidRDefault="006D6464" w:rsidP="003D4B04">
            <w:pPr>
              <w:jc w:val="both"/>
            </w:pPr>
            <w:r>
              <w:t xml:space="preserve">                </w:t>
            </w:r>
            <w:r w:rsidRPr="009851F5">
              <w:t>0,144</w:t>
            </w:r>
          </w:p>
        </w:tc>
        <w:tc>
          <w:tcPr>
            <w:tcW w:w="2528" w:type="dxa"/>
          </w:tcPr>
          <w:p w:rsidR="006D6464" w:rsidRPr="009851F5" w:rsidRDefault="006D6464" w:rsidP="003D4B04">
            <w:r>
              <w:t xml:space="preserve">                </w:t>
            </w:r>
            <w:r w:rsidRPr="009851F5">
              <w:t>0,088</w:t>
            </w:r>
          </w:p>
        </w:tc>
      </w:tr>
      <w:tr w:rsidR="006D6464" w:rsidTr="003D4B04">
        <w:trPr>
          <w:trHeight w:val="272"/>
        </w:trPr>
        <w:tc>
          <w:tcPr>
            <w:tcW w:w="3338" w:type="dxa"/>
          </w:tcPr>
          <w:p w:rsidR="006D6464" w:rsidRPr="009851F5" w:rsidRDefault="006D6464" w:rsidP="003D4B04">
            <w:pPr>
              <w:ind w:firstLine="601"/>
              <w:jc w:val="both"/>
            </w:pPr>
            <w:r w:rsidRPr="009851F5">
              <w:t xml:space="preserve">  12 (однофазная)</w:t>
            </w:r>
          </w:p>
        </w:tc>
        <w:tc>
          <w:tcPr>
            <w:tcW w:w="2610" w:type="dxa"/>
          </w:tcPr>
          <w:p w:rsidR="006D6464" w:rsidRPr="009851F5" w:rsidRDefault="006D6464" w:rsidP="003D4B04">
            <w:pPr>
              <w:jc w:val="both"/>
            </w:pPr>
            <w:r>
              <w:t xml:space="preserve">                </w:t>
            </w:r>
            <w:r w:rsidRPr="009851F5">
              <w:t>0,036</w:t>
            </w:r>
          </w:p>
        </w:tc>
        <w:tc>
          <w:tcPr>
            <w:tcW w:w="2528" w:type="dxa"/>
          </w:tcPr>
          <w:p w:rsidR="006D6464" w:rsidRPr="009851F5" w:rsidRDefault="006D6464" w:rsidP="003D4B04">
            <w:r>
              <w:t xml:space="preserve">                </w:t>
            </w:r>
            <w:r w:rsidRPr="009851F5">
              <w:t>0,022</w:t>
            </w:r>
          </w:p>
        </w:tc>
      </w:tr>
    </w:tbl>
    <w:p w:rsidR="006D6464" w:rsidRDefault="006D6464" w:rsidP="006D6464">
      <w:pPr>
        <w:ind w:firstLine="426"/>
        <w:jc w:val="both"/>
        <w:rPr>
          <w:sz w:val="16"/>
        </w:rPr>
      </w:pPr>
    </w:p>
    <w:p w:rsidR="006D6464" w:rsidRDefault="006D6464" w:rsidP="006D6464">
      <w:pPr>
        <w:ind w:firstLine="426"/>
        <w:jc w:val="both"/>
        <w:rPr>
          <w:sz w:val="28"/>
        </w:rPr>
      </w:pPr>
      <w:r>
        <w:rPr>
          <w:sz w:val="28"/>
        </w:rPr>
        <w:lastRenderedPageBreak/>
        <w:t xml:space="preserve">Для этого, исходя из реальной длины участка и значения нагрузки на данном участке сети, следует задаться расчётными значениями потерь напряжения на этих участках </w:t>
      </w:r>
      <w:r>
        <w:rPr>
          <w:sz w:val="28"/>
        </w:rPr>
        <w:sym w:font="Symbol" w:char="F044"/>
      </w:r>
      <w:proofErr w:type="spellStart"/>
      <w:r>
        <w:rPr>
          <w:i/>
          <w:sz w:val="28"/>
        </w:rPr>
        <w:t>U</w:t>
      </w:r>
      <w:r>
        <w:rPr>
          <w:i/>
          <w:sz w:val="28"/>
          <w:vertAlign w:val="subscript"/>
        </w:rPr>
        <w:t>ввод</w:t>
      </w:r>
      <w:proofErr w:type="spellEnd"/>
      <w:r>
        <w:rPr>
          <w:sz w:val="28"/>
        </w:rPr>
        <w:t xml:space="preserve"> и </w:t>
      </w:r>
      <w:r>
        <w:rPr>
          <w:sz w:val="28"/>
        </w:rPr>
        <w:sym w:font="Symbol" w:char="F044"/>
      </w:r>
      <w:proofErr w:type="spellStart"/>
      <w:r>
        <w:rPr>
          <w:i/>
          <w:sz w:val="28"/>
        </w:rPr>
        <w:t>U</w:t>
      </w:r>
      <w:r>
        <w:rPr>
          <w:i/>
          <w:sz w:val="28"/>
          <w:vertAlign w:val="subscript"/>
        </w:rPr>
        <w:t>маг</w:t>
      </w:r>
      <w:proofErr w:type="spellEnd"/>
      <w:r>
        <w:rPr>
          <w:sz w:val="28"/>
        </w:rPr>
        <w:t xml:space="preserve"> таким образом, чтобы суммарная потеря напряжения (</w:t>
      </w:r>
      <w:r>
        <w:rPr>
          <w:sz w:val="28"/>
        </w:rPr>
        <w:sym w:font="Symbol" w:char="F044"/>
      </w:r>
      <w:proofErr w:type="spellStart"/>
      <w:r>
        <w:rPr>
          <w:i/>
          <w:sz w:val="28"/>
        </w:rPr>
        <w:t>U</w:t>
      </w:r>
      <w:r>
        <w:rPr>
          <w:i/>
          <w:sz w:val="28"/>
          <w:vertAlign w:val="subscript"/>
        </w:rPr>
        <w:t>ввод</w:t>
      </w:r>
      <w:proofErr w:type="spellEnd"/>
      <w:r>
        <w:rPr>
          <w:sz w:val="28"/>
        </w:rPr>
        <w:t xml:space="preserve"> + </w:t>
      </w:r>
      <w:r>
        <w:rPr>
          <w:sz w:val="28"/>
        </w:rPr>
        <w:sym w:font="Symbol" w:char="F044"/>
      </w:r>
      <w:proofErr w:type="spellStart"/>
      <w:r>
        <w:rPr>
          <w:i/>
          <w:sz w:val="28"/>
        </w:rPr>
        <w:t>U</w:t>
      </w:r>
      <w:r>
        <w:rPr>
          <w:i/>
          <w:sz w:val="28"/>
          <w:vertAlign w:val="subscript"/>
        </w:rPr>
        <w:t>маг</w:t>
      </w:r>
      <w:proofErr w:type="spellEnd"/>
      <w:r>
        <w:rPr>
          <w:sz w:val="28"/>
        </w:rPr>
        <w:t xml:space="preserve"> + </w:t>
      </w:r>
      <w:r>
        <w:rPr>
          <w:sz w:val="28"/>
        </w:rPr>
        <w:sym w:font="Symbol" w:char="F044"/>
      </w:r>
      <w:proofErr w:type="spellStart"/>
      <w:r>
        <w:rPr>
          <w:i/>
          <w:sz w:val="28"/>
        </w:rPr>
        <w:t>U</w:t>
      </w:r>
      <w:r>
        <w:rPr>
          <w:i/>
          <w:sz w:val="28"/>
          <w:vertAlign w:val="subscript"/>
        </w:rPr>
        <w:t>отв</w:t>
      </w:r>
      <w:proofErr w:type="spellEnd"/>
      <w:proofErr w:type="gramStart"/>
      <w:r>
        <w:rPr>
          <w:sz w:val="28"/>
        </w:rPr>
        <w:t xml:space="preserve"> )</w:t>
      </w:r>
      <w:proofErr w:type="gramEnd"/>
      <w:r>
        <w:rPr>
          <w:sz w:val="28"/>
        </w:rPr>
        <w:t xml:space="preserve"> не превышала допустимого значения для внутренней проводки, равного </w:t>
      </w:r>
      <w:r>
        <w:rPr>
          <w:sz w:val="28"/>
        </w:rPr>
        <w:sym w:font="Symbol" w:char="F044"/>
      </w:r>
      <w:proofErr w:type="spellStart"/>
      <w:r>
        <w:rPr>
          <w:i/>
          <w:sz w:val="28"/>
        </w:rPr>
        <w:t>U</w:t>
      </w:r>
      <w:r>
        <w:rPr>
          <w:i/>
          <w:sz w:val="28"/>
          <w:vertAlign w:val="subscript"/>
        </w:rPr>
        <w:t>доп</w:t>
      </w:r>
      <w:proofErr w:type="spellEnd"/>
      <w:r>
        <w:rPr>
          <w:sz w:val="28"/>
        </w:rPr>
        <w:t xml:space="preserve"> = 2,5 % от </w:t>
      </w:r>
      <w:proofErr w:type="spellStart"/>
      <w:r>
        <w:rPr>
          <w:i/>
          <w:sz w:val="28"/>
        </w:rPr>
        <w:t>U</w:t>
      </w:r>
      <w:r>
        <w:rPr>
          <w:i/>
          <w:sz w:val="28"/>
          <w:vertAlign w:val="subscript"/>
        </w:rPr>
        <w:t>н</w:t>
      </w:r>
      <w:proofErr w:type="spellEnd"/>
      <w:r>
        <w:rPr>
          <w:sz w:val="28"/>
        </w:rPr>
        <w:t>.</w:t>
      </w:r>
    </w:p>
    <w:p w:rsidR="006D6464" w:rsidRDefault="006D6464" w:rsidP="006D6464">
      <w:pPr>
        <w:pStyle w:val="a5"/>
        <w:spacing w:line="240" w:lineRule="auto"/>
      </w:pPr>
      <w:r>
        <w:t>В результате для схемы рис.2.2 получим следующие выражения для заданных участков сети:</w:t>
      </w:r>
    </w:p>
    <w:p w:rsidR="006D6464" w:rsidRDefault="006D6464" w:rsidP="006D6464">
      <w:pPr>
        <w:pStyle w:val="a5"/>
        <w:spacing w:line="240" w:lineRule="auto"/>
        <w:jc w:val="center"/>
      </w:pPr>
      <w:r w:rsidRPr="00345262">
        <w:rPr>
          <w:position w:val="-30"/>
        </w:rPr>
        <w:object w:dxaOrig="4239" w:dyaOrig="680">
          <v:shape id="_x0000_i1039" type="#_x0000_t75" style="width:212.25pt;height:33.75pt" o:ole="">
            <v:imagedata r:id="rId65" o:title=""/>
          </v:shape>
          <o:OLEObject Type="Embed" ProgID="Equation.3" ShapeID="_x0000_i1039" DrawAspect="Content" ObjectID="_1687802283" r:id="rId66"/>
        </w:object>
      </w:r>
      <w:r>
        <w:t xml:space="preserve">                  (2.14)</w:t>
      </w:r>
    </w:p>
    <w:p w:rsidR="006D6464" w:rsidRDefault="006D6464" w:rsidP="006D6464">
      <w:pPr>
        <w:pStyle w:val="a5"/>
        <w:spacing w:line="240" w:lineRule="auto"/>
      </w:pPr>
    </w:p>
    <w:p w:rsidR="006D6464" w:rsidRDefault="006D6464" w:rsidP="006D6464">
      <w:pPr>
        <w:pStyle w:val="a5"/>
        <w:spacing w:line="240" w:lineRule="auto"/>
        <w:jc w:val="center"/>
      </w:pPr>
      <w:r>
        <w:t xml:space="preserve">              </w:t>
      </w:r>
      <w:r w:rsidRPr="00C70EBF">
        <w:rPr>
          <w:position w:val="-30"/>
        </w:rPr>
        <w:object w:dxaOrig="5420" w:dyaOrig="700">
          <v:shape id="_x0000_i1040" type="#_x0000_t75" style="width:269.25pt;height:34.5pt" o:ole="">
            <v:imagedata r:id="rId67" o:title=""/>
          </v:shape>
          <o:OLEObject Type="Embed" ProgID="Equation.3" ShapeID="_x0000_i1040" DrawAspect="Content" ObjectID="_1687802284" r:id="rId68"/>
        </w:object>
      </w:r>
      <w:r>
        <w:t xml:space="preserve">                   (2.15)</w:t>
      </w:r>
    </w:p>
    <w:p w:rsidR="006D6464" w:rsidRDefault="006D6464" w:rsidP="006D6464">
      <w:pPr>
        <w:ind w:firstLine="426"/>
        <w:jc w:val="center"/>
        <w:rPr>
          <w:sz w:val="28"/>
        </w:rPr>
      </w:pPr>
      <w:r>
        <w:rPr>
          <w:sz w:val="28"/>
        </w:rPr>
        <w:t xml:space="preserve">                     </w:t>
      </w:r>
      <w:r w:rsidRPr="00C70EBF">
        <w:rPr>
          <w:position w:val="-30"/>
          <w:sz w:val="28"/>
        </w:rPr>
        <w:object w:dxaOrig="3920" w:dyaOrig="680">
          <v:shape id="_x0000_i1041" type="#_x0000_t75" style="width:200.25pt;height:35.25pt" o:ole="">
            <v:imagedata r:id="rId69" o:title=""/>
          </v:shape>
          <o:OLEObject Type="Embed" ProgID="Equation.3" ShapeID="_x0000_i1041" DrawAspect="Content" ObjectID="_1687802285" r:id="rId70"/>
        </w:object>
      </w:r>
      <w:r>
        <w:rPr>
          <w:sz w:val="28"/>
        </w:rPr>
        <w:t xml:space="preserve">                                            (2.16)</w:t>
      </w:r>
    </w:p>
    <w:p w:rsidR="006D6464" w:rsidRDefault="006D6464" w:rsidP="006D6464">
      <w:pPr>
        <w:ind w:firstLine="426"/>
        <w:jc w:val="center"/>
        <w:rPr>
          <w:sz w:val="28"/>
        </w:rPr>
      </w:pPr>
      <w:r>
        <w:rPr>
          <w:sz w:val="28"/>
        </w:rPr>
        <w:t xml:space="preserve">                                                                                          </w:t>
      </w:r>
    </w:p>
    <w:p w:rsidR="006D6464" w:rsidRDefault="006D6464" w:rsidP="006D6464">
      <w:pPr>
        <w:pStyle w:val="a5"/>
        <w:spacing w:line="240" w:lineRule="auto"/>
      </w:pPr>
      <w:r>
        <w:t>Полученные расчётные сечения проводов округляют до ближайших больших (равных) стандартных сечений.</w:t>
      </w:r>
    </w:p>
    <w:p w:rsidR="006D6464" w:rsidRDefault="006D6464" w:rsidP="006D6464">
      <w:pPr>
        <w:ind w:firstLine="425"/>
        <w:jc w:val="both"/>
        <w:rPr>
          <w:sz w:val="28"/>
        </w:rPr>
      </w:pPr>
      <w:r>
        <w:rPr>
          <w:sz w:val="28"/>
        </w:rPr>
        <w:t>Следующим этапом по справочным таблицам допустимых токовых нагрузок на соответствующие изолированные провода и кабели по расчётному току участка сети определяют необходимое стандартное сечение жилы, исходя из допустимого нагрева провода или кабеля.</w:t>
      </w:r>
    </w:p>
    <w:p w:rsidR="006D6464" w:rsidRDefault="006D6464" w:rsidP="006D6464">
      <w:pPr>
        <w:ind w:firstLine="425"/>
        <w:jc w:val="both"/>
        <w:rPr>
          <w:sz w:val="28"/>
        </w:rPr>
      </w:pPr>
      <w:r>
        <w:rPr>
          <w:sz w:val="28"/>
        </w:rPr>
        <w:t xml:space="preserve">Окончательно на каждом участке сети из двух определённых сечений принимается то сечение жилы, которое окажется большим. В этом случае удовлетворяются </w:t>
      </w:r>
      <w:proofErr w:type="gramStart"/>
      <w:r>
        <w:rPr>
          <w:sz w:val="28"/>
        </w:rPr>
        <w:t>требования</w:t>
      </w:r>
      <w:proofErr w:type="gramEnd"/>
      <w:r>
        <w:rPr>
          <w:sz w:val="28"/>
        </w:rPr>
        <w:t xml:space="preserve"> как по допустимой потере напряжения, так и по допустимой токовой нагрузке.</w:t>
      </w:r>
    </w:p>
    <w:p w:rsidR="006D6464" w:rsidRDefault="006D6464" w:rsidP="006D6464">
      <w:pPr>
        <w:ind w:firstLine="425"/>
        <w:jc w:val="both"/>
        <w:rPr>
          <w:sz w:val="28"/>
        </w:rPr>
      </w:pPr>
      <w:r>
        <w:rPr>
          <w:sz w:val="28"/>
        </w:rPr>
        <w:t>После чего на основании выражения (2.13), решённого относительно (</w:t>
      </w:r>
      <w:r>
        <w:rPr>
          <w:sz w:val="28"/>
        </w:rPr>
        <w:sym w:font="Symbol" w:char="F044"/>
      </w:r>
      <w:r>
        <w:rPr>
          <w:i/>
          <w:sz w:val="28"/>
        </w:rPr>
        <w:t>U)</w:t>
      </w:r>
      <w:r>
        <w:rPr>
          <w:sz w:val="28"/>
        </w:rPr>
        <w:t>, уточняют действительные потери напряжения на каждом из участков сети и в целом во внутренней проводке помещения. При равномерной нагрузке на участке она может быть заменена суммарной, приложенной в середине участка.</w:t>
      </w:r>
    </w:p>
    <w:p w:rsidR="006D6464" w:rsidRDefault="006D6464" w:rsidP="006D6464">
      <w:pPr>
        <w:ind w:firstLine="426"/>
        <w:jc w:val="both"/>
        <w:rPr>
          <w:i/>
          <w:sz w:val="28"/>
        </w:rPr>
      </w:pPr>
      <w:r>
        <w:rPr>
          <w:i/>
          <w:sz w:val="28"/>
        </w:rPr>
        <w:t>К пункту 2.3.</w:t>
      </w:r>
    </w:p>
    <w:p w:rsidR="006D6464" w:rsidRDefault="006D6464" w:rsidP="006D6464">
      <w:pPr>
        <w:ind w:firstLine="320"/>
        <w:jc w:val="both"/>
        <w:rPr>
          <w:sz w:val="28"/>
        </w:rPr>
      </w:pPr>
      <w:r>
        <w:rPr>
          <w:sz w:val="28"/>
        </w:rPr>
        <w:t>Осветительные щиты выбираются в зависимости от количества групп, схемы соединения, аппаратов управления и защиты, а также по условиям среды, в которых они будут работать. Для сельскохозяйственных объектов рекомендуются щиты типов ОЩВ, ОП с плавкими предохранителями или автоматическими выключателями (автоматами) типа А-3161, АБ-25 и др.</w:t>
      </w:r>
    </w:p>
    <w:p w:rsidR="006D6464" w:rsidRDefault="006D6464" w:rsidP="006D6464">
      <w:pPr>
        <w:ind w:firstLine="320"/>
        <w:jc w:val="both"/>
        <w:rPr>
          <w:sz w:val="28"/>
        </w:rPr>
      </w:pPr>
      <w:r>
        <w:rPr>
          <w:sz w:val="28"/>
        </w:rPr>
        <w:t xml:space="preserve">Ток </w:t>
      </w:r>
      <w:proofErr w:type="spellStart"/>
      <w:r>
        <w:rPr>
          <w:sz w:val="28"/>
        </w:rPr>
        <w:t>уставки</w:t>
      </w:r>
      <w:proofErr w:type="spellEnd"/>
      <w:r>
        <w:rPr>
          <w:sz w:val="28"/>
        </w:rPr>
        <w:t xml:space="preserve"> аппарата защиты (предохранителя, автомата) </w:t>
      </w:r>
      <w:proofErr w:type="gramStart"/>
      <w:r>
        <w:rPr>
          <w:i/>
          <w:sz w:val="28"/>
          <w:lang w:val="en-US"/>
        </w:rPr>
        <w:t>I</w:t>
      </w:r>
      <w:proofErr w:type="gramEnd"/>
      <w:r>
        <w:rPr>
          <w:i/>
          <w:sz w:val="28"/>
        </w:rPr>
        <w:t>а</w:t>
      </w:r>
      <w:r>
        <w:rPr>
          <w:sz w:val="28"/>
        </w:rPr>
        <w:t xml:space="preserve"> определяется из условия</w:t>
      </w:r>
    </w:p>
    <w:p w:rsidR="006D6464" w:rsidRDefault="006D6464" w:rsidP="006D6464">
      <w:pPr>
        <w:ind w:firstLine="1134"/>
        <w:jc w:val="center"/>
        <w:rPr>
          <w:sz w:val="28"/>
        </w:rPr>
      </w:pPr>
      <w:r w:rsidRPr="009851F5">
        <w:rPr>
          <w:i/>
          <w:lang w:val="en-US"/>
        </w:rPr>
        <w:t>I</w:t>
      </w:r>
      <w:r w:rsidRPr="009851F5">
        <w:rPr>
          <w:i/>
        </w:rPr>
        <w:t xml:space="preserve">а </w:t>
      </w:r>
      <w:r w:rsidRPr="009851F5">
        <w:rPr>
          <w:i/>
        </w:rPr>
        <w:sym w:font="Symbol" w:char="F0B3"/>
      </w:r>
      <w:r w:rsidRPr="009851F5">
        <w:rPr>
          <w:i/>
        </w:rPr>
        <w:t xml:space="preserve"> </w:t>
      </w:r>
      <w:proofErr w:type="gramStart"/>
      <w:r w:rsidRPr="009851F5">
        <w:rPr>
          <w:i/>
          <w:lang w:val="en-US"/>
        </w:rPr>
        <w:t>I</w:t>
      </w:r>
      <w:proofErr w:type="spellStart"/>
      <w:r w:rsidRPr="009851F5">
        <w:rPr>
          <w:i/>
        </w:rPr>
        <w:t>р</w:t>
      </w:r>
      <w:proofErr w:type="spellEnd"/>
      <w:r w:rsidRPr="009851F5">
        <w:rPr>
          <w:i/>
        </w:rPr>
        <w:t xml:space="preserve"> ,</w:t>
      </w:r>
      <w:proofErr w:type="gramEnd"/>
      <w:r>
        <w:rPr>
          <w:sz w:val="28"/>
        </w:rPr>
        <w:t xml:space="preserve">                                     (2.</w:t>
      </w:r>
      <w:r w:rsidRPr="00AD0E85">
        <w:rPr>
          <w:sz w:val="28"/>
        </w:rPr>
        <w:t>1</w:t>
      </w:r>
      <w:r>
        <w:rPr>
          <w:sz w:val="28"/>
        </w:rPr>
        <w:t>7)</w:t>
      </w:r>
    </w:p>
    <w:p w:rsidR="006D6464" w:rsidRPr="00085F69" w:rsidRDefault="006D6464" w:rsidP="006D6464">
      <w:pPr>
        <w:spacing w:before="80"/>
        <w:ind w:firstLine="284"/>
        <w:jc w:val="both"/>
        <w:rPr>
          <w:sz w:val="28"/>
        </w:rPr>
      </w:pPr>
      <w:r>
        <w:rPr>
          <w:sz w:val="28"/>
        </w:rPr>
        <w:t xml:space="preserve">где </w:t>
      </w:r>
      <w:proofErr w:type="gramStart"/>
      <w:r>
        <w:rPr>
          <w:i/>
          <w:sz w:val="28"/>
          <w:lang w:val="en-US"/>
        </w:rPr>
        <w:t>I</w:t>
      </w:r>
      <w:proofErr w:type="spellStart"/>
      <w:proofErr w:type="gramEnd"/>
      <w:r>
        <w:rPr>
          <w:i/>
          <w:sz w:val="28"/>
        </w:rPr>
        <w:t>р</w:t>
      </w:r>
      <w:proofErr w:type="spellEnd"/>
      <w:r>
        <w:rPr>
          <w:sz w:val="28"/>
        </w:rPr>
        <w:t xml:space="preserve"> — расчетный ток нагрузки участка линии, защищаемого данным аппаратом защиты, А.</w:t>
      </w:r>
    </w:p>
    <w:p w:rsidR="006D6464" w:rsidRDefault="006D6464" w:rsidP="006D6464">
      <w:pPr>
        <w:spacing w:before="80"/>
        <w:ind w:firstLine="284"/>
        <w:jc w:val="both"/>
        <w:rPr>
          <w:sz w:val="28"/>
        </w:rPr>
      </w:pPr>
      <w:r>
        <w:rPr>
          <w:sz w:val="28"/>
        </w:rPr>
        <w:t xml:space="preserve">где </w:t>
      </w:r>
      <w:proofErr w:type="gramStart"/>
      <w:r>
        <w:rPr>
          <w:i/>
          <w:sz w:val="28"/>
          <w:lang w:val="en-US"/>
        </w:rPr>
        <w:t>I</w:t>
      </w:r>
      <w:proofErr w:type="spellStart"/>
      <w:proofErr w:type="gramEnd"/>
      <w:r>
        <w:rPr>
          <w:i/>
          <w:sz w:val="28"/>
        </w:rPr>
        <w:t>р</w:t>
      </w:r>
      <w:proofErr w:type="spellEnd"/>
      <w:r>
        <w:rPr>
          <w:sz w:val="28"/>
        </w:rPr>
        <w:t xml:space="preserve"> — расчетный ток нагрузки участка линии, защищаемого данным аппаратом защиты, А.</w:t>
      </w:r>
    </w:p>
    <w:p w:rsidR="006D6464" w:rsidRDefault="006D6464" w:rsidP="006D6464">
      <w:pPr>
        <w:spacing w:before="80"/>
        <w:ind w:firstLine="284"/>
        <w:jc w:val="center"/>
        <w:rPr>
          <w:sz w:val="28"/>
        </w:rPr>
      </w:pPr>
      <w:r w:rsidRPr="00373AC0">
        <w:rPr>
          <w:position w:val="-34"/>
          <w:sz w:val="28"/>
        </w:rPr>
        <w:object w:dxaOrig="1920" w:dyaOrig="720">
          <v:shape id="_x0000_i1042" type="#_x0000_t75" style="width:99pt;height:37.5pt" o:ole="">
            <v:imagedata r:id="rId71" o:title=""/>
          </v:shape>
          <o:OLEObject Type="Embed" ProgID="Equation.3" ShapeID="_x0000_i1042" DrawAspect="Content" ObjectID="_1687802286" r:id="rId72"/>
        </w:object>
      </w:r>
      <w:r>
        <w:rPr>
          <w:sz w:val="28"/>
        </w:rPr>
        <w:t xml:space="preserve"> ,                 (2.18)</w:t>
      </w:r>
    </w:p>
    <w:p w:rsidR="006D6464" w:rsidRDefault="006D6464" w:rsidP="006D6464">
      <w:pPr>
        <w:spacing w:before="80"/>
        <w:ind w:firstLine="284"/>
        <w:rPr>
          <w:sz w:val="28"/>
        </w:rPr>
      </w:pPr>
      <w:r>
        <w:rPr>
          <w:sz w:val="28"/>
        </w:rPr>
        <w:t xml:space="preserve">где: </w:t>
      </w:r>
      <w:proofErr w:type="spellStart"/>
      <w:r>
        <w:rPr>
          <w:sz w:val="28"/>
        </w:rPr>
        <w:t>К</w:t>
      </w:r>
      <w:r>
        <w:rPr>
          <w:sz w:val="28"/>
          <w:vertAlign w:val="subscript"/>
        </w:rPr>
        <w:t>од</w:t>
      </w:r>
      <w:proofErr w:type="gramStart"/>
      <w:r>
        <w:rPr>
          <w:sz w:val="28"/>
          <w:vertAlign w:val="subscript"/>
        </w:rPr>
        <w:t>н</w:t>
      </w:r>
      <w:proofErr w:type="spellEnd"/>
      <w:r>
        <w:rPr>
          <w:sz w:val="28"/>
        </w:rPr>
        <w:t>-</w:t>
      </w:r>
      <w:proofErr w:type="gramEnd"/>
      <w:r>
        <w:rPr>
          <w:sz w:val="28"/>
        </w:rPr>
        <w:t xml:space="preserve"> коэффициент одновременности (для осветительных сетей принимаем равным 1), К</w:t>
      </w:r>
      <w:r>
        <w:rPr>
          <w:sz w:val="28"/>
          <w:vertAlign w:val="subscript"/>
        </w:rPr>
        <w:t>ПРА</w:t>
      </w:r>
      <w:r>
        <w:rPr>
          <w:sz w:val="28"/>
        </w:rPr>
        <w:t xml:space="preserve"> – коэффициент, зависящей от вида нагрузки; К</w:t>
      </w:r>
      <w:r>
        <w:rPr>
          <w:sz w:val="28"/>
          <w:vertAlign w:val="subscript"/>
        </w:rPr>
        <w:t xml:space="preserve">ПРА </w:t>
      </w:r>
      <w:r>
        <w:rPr>
          <w:sz w:val="28"/>
        </w:rPr>
        <w:t>=1 для ламп накаливания; К</w:t>
      </w:r>
      <w:r>
        <w:rPr>
          <w:sz w:val="28"/>
          <w:vertAlign w:val="subscript"/>
        </w:rPr>
        <w:t xml:space="preserve">ПРА </w:t>
      </w:r>
      <w:r>
        <w:rPr>
          <w:sz w:val="28"/>
        </w:rPr>
        <w:t>=1,1 для разрядных ламп высокого давления;  К</w:t>
      </w:r>
      <w:r>
        <w:rPr>
          <w:sz w:val="28"/>
          <w:vertAlign w:val="subscript"/>
        </w:rPr>
        <w:t xml:space="preserve">ПРА </w:t>
      </w:r>
      <w:r>
        <w:rPr>
          <w:sz w:val="28"/>
        </w:rPr>
        <w:t>=1,2 для разрядных ламп низкого давления со стартерной схемой включения ; К</w:t>
      </w:r>
      <w:r>
        <w:rPr>
          <w:sz w:val="28"/>
          <w:vertAlign w:val="subscript"/>
        </w:rPr>
        <w:t xml:space="preserve">ПРА </w:t>
      </w:r>
      <w:r>
        <w:rPr>
          <w:sz w:val="28"/>
        </w:rPr>
        <w:t xml:space="preserve">=1,2 для разрядных ламп низкого давления с </w:t>
      </w:r>
      <w:proofErr w:type="spellStart"/>
      <w:r>
        <w:rPr>
          <w:sz w:val="28"/>
        </w:rPr>
        <w:t>безстартерной</w:t>
      </w:r>
      <w:proofErr w:type="spellEnd"/>
      <w:r>
        <w:rPr>
          <w:sz w:val="28"/>
        </w:rPr>
        <w:t xml:space="preserve"> схемой включения</w:t>
      </w:r>
    </w:p>
    <w:p w:rsidR="006D6464" w:rsidRDefault="006D6464" w:rsidP="006D6464">
      <w:pPr>
        <w:spacing w:before="80"/>
        <w:ind w:firstLine="284"/>
        <w:rPr>
          <w:i/>
          <w:sz w:val="28"/>
        </w:rPr>
      </w:pPr>
      <w:r>
        <w:rPr>
          <w:sz w:val="28"/>
        </w:rPr>
        <w:t xml:space="preserve"> </w:t>
      </w:r>
      <w:r>
        <w:rPr>
          <w:i/>
          <w:sz w:val="28"/>
        </w:rPr>
        <w:t>К пункту 2.4.</w:t>
      </w:r>
    </w:p>
    <w:p w:rsidR="006D6464" w:rsidRDefault="006D6464" w:rsidP="006D6464">
      <w:pPr>
        <w:ind w:firstLine="425"/>
        <w:jc w:val="both"/>
        <w:rPr>
          <w:sz w:val="28"/>
        </w:rPr>
      </w:pPr>
      <w:r>
        <w:rPr>
          <w:sz w:val="28"/>
        </w:rPr>
        <w:t>Основными мероприятиями по защите персонала от поражения электрическим током являются:</w:t>
      </w:r>
    </w:p>
    <w:p w:rsidR="006D6464" w:rsidRDefault="006D6464" w:rsidP="006D6464">
      <w:pPr>
        <w:numPr>
          <w:ilvl w:val="0"/>
          <w:numId w:val="3"/>
        </w:numPr>
        <w:ind w:left="785"/>
        <w:jc w:val="both"/>
        <w:rPr>
          <w:sz w:val="28"/>
        </w:rPr>
      </w:pPr>
      <w:r>
        <w:rPr>
          <w:sz w:val="28"/>
        </w:rPr>
        <w:t>правильный выбор проводов, кабелей и установочных изделий по климатическому исполнению и степени защиты от воздействия окружающей среды и от поражения электрическим током;</w:t>
      </w:r>
    </w:p>
    <w:p w:rsidR="006D6464" w:rsidRDefault="006D6464" w:rsidP="006D6464">
      <w:pPr>
        <w:numPr>
          <w:ilvl w:val="0"/>
          <w:numId w:val="3"/>
        </w:numPr>
        <w:ind w:left="785"/>
        <w:jc w:val="both"/>
        <w:rPr>
          <w:sz w:val="28"/>
        </w:rPr>
      </w:pPr>
      <w:r>
        <w:rPr>
          <w:sz w:val="28"/>
        </w:rPr>
        <w:t xml:space="preserve">систематический инструктаж персонала и проверка знаний персонала по правилам </w:t>
      </w:r>
      <w:proofErr w:type="spellStart"/>
      <w:r>
        <w:rPr>
          <w:sz w:val="28"/>
        </w:rPr>
        <w:t>электробезопасности</w:t>
      </w:r>
      <w:proofErr w:type="spellEnd"/>
      <w:r>
        <w:rPr>
          <w:sz w:val="28"/>
        </w:rPr>
        <w:t xml:space="preserve"> при проведении различных работ.</w:t>
      </w:r>
    </w:p>
    <w:p w:rsidR="006D6464" w:rsidRPr="009851F5" w:rsidRDefault="006D6464" w:rsidP="006D6464">
      <w:pPr>
        <w:jc w:val="center"/>
        <w:rPr>
          <w:sz w:val="28"/>
        </w:rPr>
      </w:pPr>
      <w:r w:rsidRPr="009851F5">
        <w:rPr>
          <w:sz w:val="28"/>
        </w:rPr>
        <w:t>Методические советы к графической части 3 курсовой работы</w:t>
      </w:r>
    </w:p>
    <w:p w:rsidR="006D6464" w:rsidRDefault="006D6464" w:rsidP="006D6464">
      <w:pPr>
        <w:pStyle w:val="a3"/>
        <w:ind w:firstLine="425"/>
        <w:rPr>
          <w:sz w:val="28"/>
        </w:rPr>
      </w:pPr>
      <w:r>
        <w:rPr>
          <w:sz w:val="28"/>
        </w:rPr>
        <w:t xml:space="preserve">Графическая часть проекта выполняется в соответствии с ЕСКД. </w:t>
      </w:r>
    </w:p>
    <w:p w:rsidR="006D6464" w:rsidRDefault="006D6464" w:rsidP="006D6464">
      <w:pPr>
        <w:pStyle w:val="2"/>
        <w:spacing w:line="240" w:lineRule="auto"/>
      </w:pPr>
      <w:r>
        <w:t>Светильники и установочные изделия на плане указываются условными обозначениями в соответствии с действующими стандартами. На этом же чертеже дается сводка условных обозначений, размещается однолинейная схема электрической сети.</w:t>
      </w:r>
    </w:p>
    <w:p w:rsidR="006D6464" w:rsidRPr="009F5403" w:rsidRDefault="006D6464" w:rsidP="006D6464">
      <w:pPr>
        <w:jc w:val="right"/>
        <w:rPr>
          <w:sz w:val="28"/>
          <w:szCs w:val="28"/>
        </w:rPr>
      </w:pPr>
      <w:r w:rsidRPr="009F5403">
        <w:rPr>
          <w:sz w:val="28"/>
          <w:szCs w:val="28"/>
        </w:rPr>
        <w:t>Приложение</w:t>
      </w:r>
      <w:r>
        <w:rPr>
          <w:sz w:val="28"/>
          <w:szCs w:val="28"/>
        </w:rPr>
        <w:t xml:space="preserve"> 1</w:t>
      </w:r>
      <w:r w:rsidRPr="009F5403">
        <w:rPr>
          <w:sz w:val="28"/>
          <w:szCs w:val="28"/>
        </w:rPr>
        <w:t xml:space="preserve"> </w:t>
      </w:r>
    </w:p>
    <w:tbl>
      <w:tblPr>
        <w:tblW w:w="7727" w:type="dxa"/>
        <w:tblInd w:w="1132" w:type="dxa"/>
        <w:tblLayout w:type="fixed"/>
        <w:tblCellMar>
          <w:left w:w="40" w:type="dxa"/>
          <w:right w:w="40" w:type="dxa"/>
        </w:tblCellMar>
        <w:tblLook w:val="0000"/>
      </w:tblPr>
      <w:tblGrid>
        <w:gridCol w:w="7"/>
        <w:gridCol w:w="808"/>
        <w:gridCol w:w="69"/>
        <w:gridCol w:w="375"/>
        <w:gridCol w:w="42"/>
        <w:gridCol w:w="713"/>
        <w:gridCol w:w="878"/>
        <w:gridCol w:w="27"/>
        <w:gridCol w:w="964"/>
        <w:gridCol w:w="36"/>
        <w:gridCol w:w="1013"/>
        <w:gridCol w:w="50"/>
        <w:gridCol w:w="1162"/>
        <w:gridCol w:w="26"/>
        <w:gridCol w:w="857"/>
        <w:gridCol w:w="19"/>
        <w:gridCol w:w="681"/>
      </w:tblGrid>
      <w:tr w:rsidR="006D6464" w:rsidRPr="0012447F" w:rsidTr="003D4B04">
        <w:trPr>
          <w:trHeight w:hRule="exact" w:val="445"/>
        </w:trPr>
        <w:tc>
          <w:tcPr>
            <w:tcW w:w="7727" w:type="dxa"/>
            <w:gridSpan w:val="17"/>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12447F" w:rsidRDefault="006D6464" w:rsidP="003D4B04">
            <w:pPr>
              <w:shd w:val="clear" w:color="auto" w:fill="FFFFFF"/>
              <w:jc w:val="center"/>
            </w:pPr>
            <w:r w:rsidRPr="00F07A7E">
              <w:rPr>
                <w:sz w:val="22"/>
                <w:szCs w:val="22"/>
              </w:rPr>
              <w:t>Технические данные ламп накаливания общего назначения</w:t>
            </w:r>
            <w:r>
              <w:rPr>
                <w:sz w:val="22"/>
                <w:szCs w:val="22"/>
              </w:rPr>
              <w:t xml:space="preserve"> </w:t>
            </w:r>
            <w:r w:rsidRPr="00F07A7E">
              <w:rPr>
                <w:sz w:val="22"/>
                <w:szCs w:val="22"/>
              </w:rPr>
              <w:t xml:space="preserve"> (по ГОСТ 2239—70)</w:t>
            </w:r>
          </w:p>
        </w:tc>
      </w:tr>
      <w:tr w:rsidR="006D6464" w:rsidRPr="00D007CB" w:rsidTr="003D4B04">
        <w:trPr>
          <w:trHeight w:hRule="exact" w:val="398"/>
        </w:trPr>
        <w:tc>
          <w:tcPr>
            <w:tcW w:w="815" w:type="dxa"/>
            <w:gridSpan w:val="2"/>
            <w:tcBorders>
              <w:top w:val="single" w:sz="6" w:space="0" w:color="auto"/>
              <w:left w:val="single" w:sz="6" w:space="0" w:color="auto"/>
              <w:bottom w:val="single" w:sz="6" w:space="0" w:color="auto"/>
              <w:right w:val="single" w:sz="6" w:space="0" w:color="auto"/>
            </w:tcBorders>
            <w:shd w:val="clear" w:color="auto" w:fill="FFFFFF"/>
          </w:tcPr>
          <w:p w:rsidR="006D6464" w:rsidRPr="00D007CB" w:rsidRDefault="006D6464" w:rsidP="003D4B04">
            <w:pPr>
              <w:shd w:val="clear" w:color="auto" w:fill="FFFFFF"/>
              <w:ind w:left="248" w:right="68" w:firstLine="4"/>
              <w:jc w:val="right"/>
              <w:rPr>
                <w:sz w:val="16"/>
                <w:szCs w:val="16"/>
              </w:rPr>
            </w:pPr>
          </w:p>
          <w:p w:rsidR="006D6464" w:rsidRPr="00D007CB" w:rsidRDefault="006D6464" w:rsidP="003D4B04">
            <w:pPr>
              <w:shd w:val="clear" w:color="auto" w:fill="FFFFFF"/>
              <w:ind w:left="248" w:right="68" w:firstLine="4"/>
              <w:jc w:val="right"/>
              <w:rPr>
                <w:sz w:val="16"/>
                <w:szCs w:val="16"/>
              </w:rPr>
            </w:pPr>
            <w:r w:rsidRPr="00D007CB">
              <w:rPr>
                <w:sz w:val="16"/>
                <w:szCs w:val="16"/>
              </w:rPr>
              <w:t>Мощность</w:t>
            </w:r>
          </w:p>
          <w:p w:rsidR="006D6464" w:rsidRPr="00D007CB" w:rsidRDefault="006D6464" w:rsidP="003D4B04">
            <w:pPr>
              <w:shd w:val="clear" w:color="auto" w:fill="FFFFFF"/>
              <w:ind w:left="248" w:right="68" w:firstLine="4"/>
              <w:rPr>
                <w:sz w:val="16"/>
                <w:szCs w:val="16"/>
              </w:rPr>
            </w:pPr>
          </w:p>
        </w:tc>
        <w:tc>
          <w:tcPr>
            <w:tcW w:w="486" w:type="dxa"/>
            <w:gridSpan w:val="3"/>
            <w:tcBorders>
              <w:top w:val="single" w:sz="6" w:space="0" w:color="auto"/>
              <w:left w:val="single" w:sz="6" w:space="0" w:color="auto"/>
              <w:bottom w:val="nil"/>
              <w:right w:val="single" w:sz="6" w:space="0" w:color="auto"/>
            </w:tcBorders>
            <w:shd w:val="clear" w:color="auto" w:fill="FFFFFF"/>
          </w:tcPr>
          <w:p w:rsidR="006D6464" w:rsidRPr="00D007CB" w:rsidRDefault="006D6464" w:rsidP="003D4B04">
            <w:pPr>
              <w:shd w:val="clear" w:color="auto" w:fill="FFFFFF"/>
              <w:ind w:firstLine="96"/>
              <w:rPr>
                <w:sz w:val="16"/>
                <w:szCs w:val="16"/>
              </w:rPr>
            </w:pPr>
            <w:r w:rsidRPr="00D007CB">
              <w:rPr>
                <w:sz w:val="16"/>
                <w:szCs w:val="16"/>
              </w:rPr>
              <w:t xml:space="preserve">Тип </w:t>
            </w:r>
            <w:r w:rsidRPr="00D007CB">
              <w:rPr>
                <w:spacing w:val="-7"/>
                <w:sz w:val="16"/>
                <w:szCs w:val="16"/>
              </w:rPr>
              <w:t>лампы</w:t>
            </w:r>
          </w:p>
        </w:tc>
        <w:tc>
          <w:tcPr>
            <w:tcW w:w="3681"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D007CB" w:rsidRDefault="006D6464" w:rsidP="003D4B04">
            <w:pPr>
              <w:shd w:val="clear" w:color="auto" w:fill="FFFFFF"/>
              <w:jc w:val="center"/>
              <w:rPr>
                <w:sz w:val="16"/>
                <w:szCs w:val="16"/>
              </w:rPr>
            </w:pPr>
            <w:r w:rsidRPr="00D007CB">
              <w:rPr>
                <w:sz w:val="16"/>
                <w:szCs w:val="16"/>
              </w:rPr>
              <w:t>Световой поток,</w:t>
            </w:r>
            <w:r>
              <w:rPr>
                <w:sz w:val="16"/>
                <w:szCs w:val="16"/>
              </w:rPr>
              <w:t xml:space="preserve"> </w:t>
            </w:r>
            <w:r w:rsidRPr="00D007CB">
              <w:rPr>
                <w:sz w:val="16"/>
                <w:szCs w:val="16"/>
              </w:rPr>
              <w:t xml:space="preserve">лм, ламп при напряжении, </w:t>
            </w:r>
            <w:proofErr w:type="gramStart"/>
            <w:r w:rsidRPr="00D007CB">
              <w:rPr>
                <w:sz w:val="16"/>
                <w:szCs w:val="16"/>
              </w:rPr>
              <w:t>В</w:t>
            </w:r>
            <w:proofErr w:type="gramEnd"/>
            <w:r w:rsidRPr="00D007CB">
              <w:rPr>
                <w:sz w:val="16"/>
                <w:szCs w:val="16"/>
              </w:rPr>
              <w:t>, равном</w:t>
            </w:r>
          </w:p>
        </w:tc>
        <w:tc>
          <w:tcPr>
            <w:tcW w:w="2745"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D007CB" w:rsidRDefault="006D6464" w:rsidP="003D4B04">
            <w:pPr>
              <w:shd w:val="clear" w:color="auto" w:fill="FFFFFF"/>
              <w:jc w:val="center"/>
              <w:rPr>
                <w:sz w:val="16"/>
                <w:szCs w:val="16"/>
              </w:rPr>
            </w:pPr>
            <w:r w:rsidRPr="00D007CB">
              <w:rPr>
                <w:spacing w:val="-2"/>
                <w:sz w:val="16"/>
                <w:szCs w:val="16"/>
              </w:rPr>
              <w:t xml:space="preserve">Размер, </w:t>
            </w:r>
            <w:proofErr w:type="gramStart"/>
            <w:r w:rsidRPr="00D007CB">
              <w:rPr>
                <w:spacing w:val="-2"/>
                <w:sz w:val="16"/>
                <w:szCs w:val="16"/>
              </w:rPr>
              <w:t>мм</w:t>
            </w:r>
            <w:proofErr w:type="gramEnd"/>
          </w:p>
        </w:tc>
      </w:tr>
      <w:tr w:rsidR="006D6464" w:rsidRPr="00F07A7E" w:rsidTr="003D4B04">
        <w:trPr>
          <w:trHeight w:hRule="exact" w:val="301"/>
        </w:trPr>
        <w:tc>
          <w:tcPr>
            <w:tcW w:w="8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374"/>
            </w:pPr>
            <w:r w:rsidRPr="00F07A7E">
              <w:rPr>
                <w:sz w:val="22"/>
                <w:szCs w:val="22"/>
              </w:rPr>
              <w:t>Вт</w:t>
            </w:r>
          </w:p>
        </w:tc>
        <w:tc>
          <w:tcPr>
            <w:tcW w:w="486" w:type="dxa"/>
            <w:gridSpan w:val="3"/>
            <w:tcBorders>
              <w:top w:val="nil"/>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374"/>
              <w:jc w:val="center"/>
            </w:pPr>
          </w:p>
          <w:p w:rsidR="006D6464" w:rsidRPr="00F07A7E" w:rsidRDefault="006D6464" w:rsidP="003D4B04">
            <w:pPr>
              <w:shd w:val="clear" w:color="auto" w:fill="FFFFFF"/>
              <w:ind w:left="374"/>
              <w:jc w:val="center"/>
            </w:pPr>
          </w:p>
        </w:tc>
        <w:tc>
          <w:tcPr>
            <w:tcW w:w="713" w:type="dxa"/>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166"/>
              <w:jc w:val="center"/>
            </w:pPr>
            <w:r w:rsidRPr="00F07A7E">
              <w:rPr>
                <w:sz w:val="22"/>
                <w:szCs w:val="22"/>
              </w:rPr>
              <w:t>127</w:t>
            </w:r>
          </w:p>
        </w:tc>
        <w:tc>
          <w:tcPr>
            <w:tcW w:w="878" w:type="dxa"/>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36"/>
              <w:jc w:val="center"/>
            </w:pPr>
            <w:r w:rsidRPr="00F07A7E">
              <w:rPr>
                <w:spacing w:val="-6"/>
                <w:sz w:val="22"/>
                <w:szCs w:val="22"/>
              </w:rPr>
              <w:t>127-135</w:t>
            </w:r>
          </w:p>
        </w:tc>
        <w:tc>
          <w:tcPr>
            <w:tcW w:w="99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151"/>
              <w:jc w:val="center"/>
            </w:pPr>
            <w:r w:rsidRPr="00F07A7E">
              <w:rPr>
                <w:sz w:val="22"/>
                <w:szCs w:val="22"/>
              </w:rPr>
              <w:t>220</w:t>
            </w:r>
          </w:p>
        </w:tc>
        <w:tc>
          <w:tcPr>
            <w:tcW w:w="109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29"/>
              <w:jc w:val="center"/>
            </w:pPr>
            <w:r w:rsidRPr="00F07A7E">
              <w:rPr>
                <w:spacing w:val="-20"/>
                <w:sz w:val="22"/>
                <w:szCs w:val="22"/>
              </w:rPr>
              <w:t>220—235</w:t>
            </w:r>
          </w:p>
        </w:tc>
        <w:tc>
          <w:tcPr>
            <w:tcW w:w="1162" w:type="dxa"/>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104"/>
              <w:jc w:val="center"/>
            </w:pPr>
            <w:r w:rsidRPr="00F07A7E">
              <w:rPr>
                <w:i/>
                <w:iCs/>
                <w:sz w:val="22"/>
                <w:szCs w:val="22"/>
                <w:lang w:val="en-US"/>
              </w:rPr>
              <w:t>D</w:t>
            </w:r>
          </w:p>
        </w:tc>
        <w:tc>
          <w:tcPr>
            <w:tcW w:w="88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227"/>
              <w:jc w:val="center"/>
            </w:pPr>
            <w:r w:rsidRPr="00F07A7E">
              <w:rPr>
                <w:i/>
                <w:iCs/>
                <w:sz w:val="22"/>
                <w:szCs w:val="22"/>
                <w:lang w:val="en-US"/>
              </w:rPr>
              <w:t>L</w:t>
            </w:r>
          </w:p>
        </w:tc>
        <w:tc>
          <w:tcPr>
            <w:tcW w:w="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79"/>
              <w:jc w:val="center"/>
            </w:pPr>
            <w:r w:rsidRPr="00F07A7E">
              <w:rPr>
                <w:sz w:val="22"/>
                <w:szCs w:val="22"/>
              </w:rPr>
              <w:t>Н</w:t>
            </w:r>
          </w:p>
        </w:tc>
      </w:tr>
      <w:tr w:rsidR="006D6464" w:rsidRPr="00F07A7E" w:rsidTr="003D4B04">
        <w:trPr>
          <w:trHeight w:hRule="exact" w:val="355"/>
        </w:trPr>
        <w:tc>
          <w:tcPr>
            <w:tcW w:w="8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464" w:hanging="320"/>
            </w:pPr>
            <w:r w:rsidRPr="00F07A7E">
              <w:rPr>
                <w:sz w:val="22"/>
                <w:szCs w:val="22"/>
              </w:rPr>
              <w:t>15</w:t>
            </w:r>
          </w:p>
        </w:tc>
        <w:tc>
          <w:tcPr>
            <w:tcW w:w="48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133"/>
              <w:jc w:val="both"/>
            </w:pPr>
            <w:r w:rsidRPr="00F07A7E">
              <w:rPr>
                <w:sz w:val="22"/>
                <w:szCs w:val="22"/>
              </w:rPr>
              <w:t>В</w:t>
            </w:r>
          </w:p>
        </w:tc>
        <w:tc>
          <w:tcPr>
            <w:tcW w:w="713" w:type="dxa"/>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263"/>
              <w:jc w:val="center"/>
            </w:pPr>
            <w:r w:rsidRPr="00F07A7E">
              <w:rPr>
                <w:sz w:val="22"/>
                <w:szCs w:val="22"/>
              </w:rPr>
              <w:t>135</w:t>
            </w:r>
          </w:p>
        </w:tc>
        <w:tc>
          <w:tcPr>
            <w:tcW w:w="878" w:type="dxa"/>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173"/>
              <w:jc w:val="center"/>
            </w:pPr>
            <w:r w:rsidRPr="00F07A7E">
              <w:rPr>
                <w:sz w:val="22"/>
                <w:szCs w:val="22"/>
              </w:rPr>
              <w:t>110</w:t>
            </w:r>
          </w:p>
        </w:tc>
        <w:tc>
          <w:tcPr>
            <w:tcW w:w="99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259"/>
              <w:jc w:val="center"/>
            </w:pPr>
            <w:r w:rsidRPr="00F07A7E">
              <w:rPr>
                <w:sz w:val="22"/>
                <w:szCs w:val="22"/>
              </w:rPr>
              <w:t>105</w:t>
            </w:r>
          </w:p>
        </w:tc>
        <w:tc>
          <w:tcPr>
            <w:tcW w:w="109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245"/>
              <w:jc w:val="center"/>
            </w:pPr>
            <w:r w:rsidRPr="00F07A7E">
              <w:rPr>
                <w:sz w:val="22"/>
                <w:szCs w:val="22"/>
              </w:rPr>
              <w:t>85</w:t>
            </w:r>
          </w:p>
        </w:tc>
        <w:tc>
          <w:tcPr>
            <w:tcW w:w="1162" w:type="dxa"/>
            <w:tcBorders>
              <w:top w:val="single" w:sz="6" w:space="0" w:color="auto"/>
              <w:left w:val="single" w:sz="6" w:space="0" w:color="auto"/>
              <w:bottom w:val="nil"/>
              <w:right w:val="single" w:sz="6" w:space="0" w:color="auto"/>
            </w:tcBorders>
            <w:shd w:val="clear" w:color="auto" w:fill="FFFFFF"/>
            <w:vAlign w:val="center"/>
          </w:tcPr>
          <w:p w:rsidR="006D6464" w:rsidRPr="00F07A7E" w:rsidRDefault="006D6464" w:rsidP="003D4B04">
            <w:pPr>
              <w:shd w:val="clear" w:color="auto" w:fill="FFFFFF"/>
              <w:ind w:left="79"/>
              <w:jc w:val="center"/>
            </w:pPr>
            <w:r w:rsidRPr="00F07A7E">
              <w:rPr>
                <w:sz w:val="22"/>
                <w:szCs w:val="22"/>
              </w:rPr>
              <w:t>61</w:t>
            </w:r>
          </w:p>
        </w:tc>
        <w:tc>
          <w:tcPr>
            <w:tcW w:w="883" w:type="dxa"/>
            <w:gridSpan w:val="2"/>
            <w:tcBorders>
              <w:top w:val="single" w:sz="6" w:space="0" w:color="auto"/>
              <w:left w:val="single" w:sz="6" w:space="0" w:color="auto"/>
              <w:bottom w:val="nil"/>
              <w:right w:val="single" w:sz="6" w:space="0" w:color="auto"/>
            </w:tcBorders>
            <w:shd w:val="clear" w:color="auto" w:fill="FFFFFF"/>
            <w:vAlign w:val="center"/>
          </w:tcPr>
          <w:p w:rsidR="006D6464" w:rsidRPr="00F07A7E" w:rsidRDefault="006D6464" w:rsidP="003D4B04">
            <w:pPr>
              <w:shd w:val="clear" w:color="auto" w:fill="FFFFFF"/>
              <w:ind w:left="180"/>
              <w:jc w:val="center"/>
            </w:pPr>
            <w:r w:rsidRPr="00F07A7E">
              <w:rPr>
                <w:sz w:val="22"/>
                <w:szCs w:val="22"/>
              </w:rPr>
              <w:t>107</w:t>
            </w:r>
          </w:p>
        </w:tc>
        <w:tc>
          <w:tcPr>
            <w:tcW w:w="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jc w:val="center"/>
            </w:pPr>
          </w:p>
        </w:tc>
      </w:tr>
      <w:tr w:rsidR="006D6464" w:rsidRPr="00F07A7E" w:rsidTr="003D4B04">
        <w:trPr>
          <w:trHeight w:hRule="exact" w:val="274"/>
        </w:trPr>
        <w:tc>
          <w:tcPr>
            <w:tcW w:w="8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457" w:hanging="320"/>
            </w:pPr>
            <w:r w:rsidRPr="00F07A7E">
              <w:rPr>
                <w:sz w:val="22"/>
                <w:szCs w:val="22"/>
              </w:rPr>
              <w:t>25</w:t>
            </w:r>
          </w:p>
        </w:tc>
        <w:tc>
          <w:tcPr>
            <w:tcW w:w="48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133"/>
              <w:jc w:val="both"/>
            </w:pPr>
            <w:r w:rsidRPr="00F07A7E">
              <w:rPr>
                <w:bCs/>
                <w:sz w:val="22"/>
                <w:szCs w:val="22"/>
              </w:rPr>
              <w:t>в</w:t>
            </w:r>
          </w:p>
        </w:tc>
        <w:tc>
          <w:tcPr>
            <w:tcW w:w="713" w:type="dxa"/>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248"/>
              <w:jc w:val="center"/>
            </w:pPr>
            <w:r w:rsidRPr="00F07A7E">
              <w:rPr>
                <w:sz w:val="22"/>
                <w:szCs w:val="22"/>
              </w:rPr>
              <w:t>260</w:t>
            </w:r>
          </w:p>
        </w:tc>
        <w:tc>
          <w:tcPr>
            <w:tcW w:w="878" w:type="dxa"/>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176"/>
              <w:jc w:val="center"/>
            </w:pPr>
            <w:r w:rsidRPr="00F07A7E">
              <w:rPr>
                <w:sz w:val="22"/>
                <w:szCs w:val="22"/>
              </w:rPr>
              <w:t>195</w:t>
            </w:r>
          </w:p>
        </w:tc>
        <w:tc>
          <w:tcPr>
            <w:tcW w:w="99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248"/>
              <w:jc w:val="center"/>
            </w:pPr>
            <w:r w:rsidRPr="00F07A7E">
              <w:rPr>
                <w:sz w:val="22"/>
                <w:szCs w:val="22"/>
              </w:rPr>
              <w:t>220</w:t>
            </w:r>
          </w:p>
        </w:tc>
        <w:tc>
          <w:tcPr>
            <w:tcW w:w="109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180"/>
              <w:jc w:val="center"/>
            </w:pPr>
            <w:r w:rsidRPr="00F07A7E">
              <w:rPr>
                <w:sz w:val="22"/>
                <w:szCs w:val="22"/>
              </w:rPr>
              <w:t>190</w:t>
            </w:r>
          </w:p>
        </w:tc>
        <w:tc>
          <w:tcPr>
            <w:tcW w:w="1162" w:type="dxa"/>
            <w:tcBorders>
              <w:top w:val="nil"/>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180"/>
              <w:jc w:val="center"/>
            </w:pPr>
          </w:p>
          <w:p w:rsidR="006D6464" w:rsidRPr="00F07A7E" w:rsidRDefault="006D6464" w:rsidP="003D4B04">
            <w:pPr>
              <w:shd w:val="clear" w:color="auto" w:fill="FFFFFF"/>
              <w:ind w:left="180"/>
              <w:jc w:val="center"/>
            </w:pPr>
          </w:p>
        </w:tc>
        <w:tc>
          <w:tcPr>
            <w:tcW w:w="883" w:type="dxa"/>
            <w:gridSpan w:val="2"/>
            <w:tcBorders>
              <w:top w:val="nil"/>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180"/>
              <w:jc w:val="center"/>
            </w:pPr>
          </w:p>
          <w:p w:rsidR="006D6464" w:rsidRPr="00F07A7E" w:rsidRDefault="006D6464" w:rsidP="003D4B04">
            <w:pPr>
              <w:shd w:val="clear" w:color="auto" w:fill="FFFFFF"/>
              <w:ind w:left="180"/>
              <w:jc w:val="center"/>
            </w:pPr>
          </w:p>
        </w:tc>
        <w:tc>
          <w:tcPr>
            <w:tcW w:w="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472"/>
              <w:jc w:val="center"/>
            </w:pPr>
            <w:r w:rsidRPr="00F07A7E">
              <w:rPr>
                <w:sz w:val="22"/>
                <w:szCs w:val="22"/>
              </w:rPr>
              <w:t>-</w:t>
            </w:r>
          </w:p>
        </w:tc>
      </w:tr>
      <w:tr w:rsidR="006D6464" w:rsidRPr="00F07A7E" w:rsidTr="003D4B04">
        <w:trPr>
          <w:trHeight w:hRule="exact" w:val="326"/>
        </w:trPr>
        <w:tc>
          <w:tcPr>
            <w:tcW w:w="8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454" w:hanging="320"/>
            </w:pPr>
            <w:r w:rsidRPr="00F07A7E">
              <w:rPr>
                <w:sz w:val="22"/>
                <w:szCs w:val="22"/>
              </w:rPr>
              <w:t>40</w:t>
            </w:r>
          </w:p>
        </w:tc>
        <w:tc>
          <w:tcPr>
            <w:tcW w:w="48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137"/>
              <w:jc w:val="both"/>
            </w:pPr>
            <w:r w:rsidRPr="00F07A7E">
              <w:rPr>
                <w:sz w:val="22"/>
                <w:szCs w:val="22"/>
              </w:rPr>
              <w:t>Б</w:t>
            </w:r>
          </w:p>
        </w:tc>
        <w:tc>
          <w:tcPr>
            <w:tcW w:w="713" w:type="dxa"/>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245"/>
              <w:jc w:val="center"/>
            </w:pPr>
            <w:r w:rsidRPr="00F07A7E">
              <w:rPr>
                <w:sz w:val="22"/>
                <w:szCs w:val="22"/>
              </w:rPr>
              <w:t>490</w:t>
            </w:r>
          </w:p>
        </w:tc>
        <w:tc>
          <w:tcPr>
            <w:tcW w:w="878" w:type="dxa"/>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162"/>
              <w:jc w:val="center"/>
            </w:pPr>
            <w:r w:rsidRPr="00F07A7E">
              <w:rPr>
                <w:sz w:val="22"/>
                <w:szCs w:val="22"/>
              </w:rPr>
              <w:t>370</w:t>
            </w:r>
          </w:p>
        </w:tc>
        <w:tc>
          <w:tcPr>
            <w:tcW w:w="99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248"/>
              <w:jc w:val="center"/>
            </w:pPr>
            <w:r w:rsidRPr="00F07A7E">
              <w:rPr>
                <w:sz w:val="22"/>
                <w:szCs w:val="22"/>
              </w:rPr>
              <w:t>400</w:t>
            </w:r>
          </w:p>
        </w:tc>
        <w:tc>
          <w:tcPr>
            <w:tcW w:w="109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162"/>
              <w:jc w:val="center"/>
            </w:pPr>
            <w:r w:rsidRPr="00F07A7E">
              <w:rPr>
                <w:sz w:val="22"/>
                <w:szCs w:val="22"/>
              </w:rPr>
              <w:t>300</w:t>
            </w:r>
          </w:p>
        </w:tc>
        <w:tc>
          <w:tcPr>
            <w:tcW w:w="1162" w:type="dxa"/>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83"/>
              <w:jc w:val="center"/>
            </w:pPr>
            <w:r w:rsidRPr="00F07A7E">
              <w:rPr>
                <w:sz w:val="22"/>
                <w:szCs w:val="22"/>
              </w:rPr>
              <w:t>61</w:t>
            </w:r>
          </w:p>
        </w:tc>
        <w:tc>
          <w:tcPr>
            <w:tcW w:w="88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184"/>
              <w:jc w:val="center"/>
            </w:pPr>
            <w:r w:rsidRPr="00F07A7E">
              <w:rPr>
                <w:sz w:val="22"/>
                <w:szCs w:val="22"/>
              </w:rPr>
              <w:t>114</w:t>
            </w:r>
          </w:p>
        </w:tc>
        <w:tc>
          <w:tcPr>
            <w:tcW w:w="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jc w:val="center"/>
            </w:pPr>
          </w:p>
        </w:tc>
      </w:tr>
      <w:tr w:rsidR="006D6464" w:rsidRPr="00F07A7E" w:rsidTr="003D4B04">
        <w:trPr>
          <w:trHeight w:hRule="exact" w:val="326"/>
        </w:trPr>
        <w:tc>
          <w:tcPr>
            <w:tcW w:w="8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457" w:hanging="320"/>
            </w:pPr>
            <w:r w:rsidRPr="00F07A7E">
              <w:rPr>
                <w:sz w:val="22"/>
                <w:szCs w:val="22"/>
              </w:rPr>
              <w:t>40</w:t>
            </w:r>
          </w:p>
        </w:tc>
        <w:tc>
          <w:tcPr>
            <w:tcW w:w="48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50"/>
              <w:jc w:val="both"/>
            </w:pPr>
            <w:r w:rsidRPr="00F07A7E">
              <w:rPr>
                <w:sz w:val="22"/>
                <w:szCs w:val="22"/>
              </w:rPr>
              <w:t>БК</w:t>
            </w:r>
          </w:p>
        </w:tc>
        <w:tc>
          <w:tcPr>
            <w:tcW w:w="713" w:type="dxa"/>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245"/>
              <w:jc w:val="center"/>
            </w:pPr>
            <w:r w:rsidRPr="00F07A7E">
              <w:rPr>
                <w:sz w:val="22"/>
                <w:szCs w:val="22"/>
              </w:rPr>
              <w:t>520</w:t>
            </w:r>
          </w:p>
        </w:tc>
        <w:tc>
          <w:tcPr>
            <w:tcW w:w="878" w:type="dxa"/>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209"/>
              <w:jc w:val="center"/>
            </w:pPr>
            <w:r w:rsidRPr="00F07A7E">
              <w:rPr>
                <w:sz w:val="22"/>
                <w:szCs w:val="22"/>
              </w:rPr>
              <w:t>—</w:t>
            </w:r>
          </w:p>
        </w:tc>
        <w:tc>
          <w:tcPr>
            <w:tcW w:w="99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245"/>
              <w:jc w:val="center"/>
            </w:pPr>
            <w:r w:rsidRPr="00F07A7E">
              <w:rPr>
                <w:sz w:val="22"/>
                <w:szCs w:val="22"/>
              </w:rPr>
              <w:t>460</w:t>
            </w:r>
          </w:p>
        </w:tc>
        <w:tc>
          <w:tcPr>
            <w:tcW w:w="109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216"/>
              <w:jc w:val="center"/>
            </w:pPr>
            <w:r w:rsidRPr="00F07A7E">
              <w:rPr>
                <w:sz w:val="22"/>
                <w:szCs w:val="22"/>
              </w:rPr>
              <w:t>—</w:t>
            </w:r>
          </w:p>
        </w:tc>
        <w:tc>
          <w:tcPr>
            <w:tcW w:w="1162" w:type="dxa"/>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83"/>
              <w:jc w:val="center"/>
            </w:pPr>
            <w:r w:rsidRPr="00F07A7E">
              <w:rPr>
                <w:sz w:val="22"/>
                <w:szCs w:val="22"/>
              </w:rPr>
              <w:t>46</w:t>
            </w:r>
          </w:p>
        </w:tc>
        <w:tc>
          <w:tcPr>
            <w:tcW w:w="88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245"/>
              <w:jc w:val="center"/>
            </w:pPr>
            <w:r w:rsidRPr="00F07A7E">
              <w:rPr>
                <w:sz w:val="22"/>
                <w:szCs w:val="22"/>
              </w:rPr>
              <w:t>90</w:t>
            </w:r>
          </w:p>
        </w:tc>
        <w:tc>
          <w:tcPr>
            <w:tcW w:w="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jc w:val="center"/>
            </w:pPr>
          </w:p>
        </w:tc>
      </w:tr>
      <w:tr w:rsidR="006D6464" w:rsidRPr="00F07A7E" w:rsidTr="003D4B04">
        <w:trPr>
          <w:trHeight w:hRule="exact" w:val="203"/>
        </w:trPr>
        <w:tc>
          <w:tcPr>
            <w:tcW w:w="8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461" w:hanging="320"/>
            </w:pPr>
            <w:r w:rsidRPr="00F07A7E">
              <w:rPr>
                <w:sz w:val="22"/>
                <w:szCs w:val="22"/>
              </w:rPr>
              <w:t>60</w:t>
            </w:r>
          </w:p>
        </w:tc>
        <w:tc>
          <w:tcPr>
            <w:tcW w:w="48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133"/>
              <w:jc w:val="both"/>
            </w:pPr>
            <w:r w:rsidRPr="00F07A7E">
              <w:rPr>
                <w:sz w:val="22"/>
                <w:szCs w:val="22"/>
              </w:rPr>
              <w:t>Б</w:t>
            </w:r>
          </w:p>
        </w:tc>
        <w:tc>
          <w:tcPr>
            <w:tcW w:w="713" w:type="dxa"/>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252"/>
              <w:jc w:val="center"/>
            </w:pPr>
            <w:r w:rsidRPr="00F07A7E">
              <w:rPr>
                <w:sz w:val="22"/>
                <w:szCs w:val="22"/>
              </w:rPr>
              <w:t>820</w:t>
            </w:r>
          </w:p>
        </w:tc>
        <w:tc>
          <w:tcPr>
            <w:tcW w:w="878" w:type="dxa"/>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162"/>
              <w:jc w:val="center"/>
            </w:pPr>
            <w:r w:rsidRPr="00F07A7E">
              <w:rPr>
                <w:sz w:val="22"/>
                <w:szCs w:val="22"/>
              </w:rPr>
              <w:t>650</w:t>
            </w:r>
          </w:p>
        </w:tc>
        <w:tc>
          <w:tcPr>
            <w:tcW w:w="99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248"/>
              <w:jc w:val="center"/>
            </w:pPr>
            <w:r w:rsidRPr="00F07A7E">
              <w:rPr>
                <w:sz w:val="22"/>
                <w:szCs w:val="22"/>
              </w:rPr>
              <w:t>715</w:t>
            </w:r>
          </w:p>
        </w:tc>
        <w:tc>
          <w:tcPr>
            <w:tcW w:w="109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162"/>
              <w:jc w:val="center"/>
            </w:pPr>
            <w:r w:rsidRPr="00F07A7E">
              <w:rPr>
                <w:sz w:val="22"/>
                <w:szCs w:val="22"/>
              </w:rPr>
              <w:t>550</w:t>
            </w:r>
          </w:p>
        </w:tc>
        <w:tc>
          <w:tcPr>
            <w:tcW w:w="1162" w:type="dxa"/>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79"/>
              <w:jc w:val="center"/>
            </w:pPr>
            <w:r w:rsidRPr="00F07A7E">
              <w:rPr>
                <w:sz w:val="22"/>
                <w:szCs w:val="22"/>
              </w:rPr>
              <w:t>61</w:t>
            </w:r>
          </w:p>
        </w:tc>
        <w:tc>
          <w:tcPr>
            <w:tcW w:w="88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176"/>
              <w:jc w:val="center"/>
            </w:pPr>
            <w:r w:rsidRPr="00F07A7E">
              <w:rPr>
                <w:sz w:val="22"/>
                <w:szCs w:val="22"/>
              </w:rPr>
              <w:t>114</w:t>
            </w:r>
          </w:p>
        </w:tc>
        <w:tc>
          <w:tcPr>
            <w:tcW w:w="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jc w:val="center"/>
            </w:pPr>
          </w:p>
        </w:tc>
      </w:tr>
      <w:tr w:rsidR="006D6464" w:rsidRPr="00F07A7E" w:rsidTr="003D4B04">
        <w:trPr>
          <w:trHeight w:hRule="exact" w:val="276"/>
        </w:trPr>
        <w:tc>
          <w:tcPr>
            <w:tcW w:w="8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461" w:hanging="320"/>
            </w:pPr>
            <w:r w:rsidRPr="00F07A7E">
              <w:rPr>
                <w:sz w:val="22"/>
                <w:szCs w:val="22"/>
              </w:rPr>
              <w:t>60</w:t>
            </w:r>
          </w:p>
        </w:tc>
        <w:tc>
          <w:tcPr>
            <w:tcW w:w="48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79"/>
              <w:jc w:val="both"/>
            </w:pPr>
            <w:r w:rsidRPr="00F07A7E">
              <w:rPr>
                <w:sz w:val="22"/>
                <w:szCs w:val="22"/>
              </w:rPr>
              <w:t>БК</w:t>
            </w:r>
          </w:p>
        </w:tc>
        <w:tc>
          <w:tcPr>
            <w:tcW w:w="713" w:type="dxa"/>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256"/>
              <w:jc w:val="center"/>
            </w:pPr>
            <w:r w:rsidRPr="00F07A7E">
              <w:rPr>
                <w:sz w:val="22"/>
                <w:szCs w:val="22"/>
              </w:rPr>
              <w:t>875</w:t>
            </w:r>
          </w:p>
        </w:tc>
        <w:tc>
          <w:tcPr>
            <w:tcW w:w="878" w:type="dxa"/>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216"/>
              <w:jc w:val="center"/>
            </w:pPr>
            <w:r w:rsidRPr="00F07A7E">
              <w:rPr>
                <w:sz w:val="22"/>
                <w:szCs w:val="22"/>
              </w:rPr>
              <w:t>—</w:t>
            </w:r>
          </w:p>
        </w:tc>
        <w:tc>
          <w:tcPr>
            <w:tcW w:w="99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256"/>
              <w:jc w:val="center"/>
            </w:pPr>
            <w:r w:rsidRPr="00F07A7E">
              <w:rPr>
                <w:sz w:val="22"/>
                <w:szCs w:val="22"/>
              </w:rPr>
              <w:t>790</w:t>
            </w:r>
          </w:p>
        </w:tc>
        <w:tc>
          <w:tcPr>
            <w:tcW w:w="109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216"/>
              <w:jc w:val="center"/>
            </w:pPr>
            <w:r w:rsidRPr="00F07A7E">
              <w:rPr>
                <w:sz w:val="22"/>
                <w:szCs w:val="22"/>
              </w:rPr>
              <w:t>—</w:t>
            </w:r>
          </w:p>
        </w:tc>
        <w:tc>
          <w:tcPr>
            <w:tcW w:w="1162" w:type="dxa"/>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79"/>
              <w:jc w:val="center"/>
            </w:pPr>
            <w:r w:rsidRPr="00F07A7E">
              <w:rPr>
                <w:sz w:val="22"/>
                <w:szCs w:val="22"/>
              </w:rPr>
              <w:t>51</w:t>
            </w:r>
          </w:p>
        </w:tc>
        <w:tc>
          <w:tcPr>
            <w:tcW w:w="88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252"/>
              <w:jc w:val="center"/>
            </w:pPr>
            <w:r w:rsidRPr="00F07A7E">
              <w:rPr>
                <w:sz w:val="22"/>
                <w:szCs w:val="22"/>
              </w:rPr>
              <w:t>96</w:t>
            </w:r>
          </w:p>
        </w:tc>
        <w:tc>
          <w:tcPr>
            <w:tcW w:w="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jc w:val="center"/>
            </w:pPr>
          </w:p>
        </w:tc>
      </w:tr>
      <w:tr w:rsidR="006D6464" w:rsidRPr="00F07A7E" w:rsidTr="003D4B04">
        <w:trPr>
          <w:trHeight w:hRule="exact" w:val="281"/>
        </w:trPr>
        <w:tc>
          <w:tcPr>
            <w:tcW w:w="8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396" w:hanging="320"/>
            </w:pPr>
            <w:r w:rsidRPr="00F07A7E">
              <w:rPr>
                <w:sz w:val="22"/>
                <w:szCs w:val="22"/>
              </w:rPr>
              <w:t>100</w:t>
            </w:r>
          </w:p>
        </w:tc>
        <w:tc>
          <w:tcPr>
            <w:tcW w:w="48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144"/>
              <w:jc w:val="both"/>
            </w:pPr>
            <w:r w:rsidRPr="00F07A7E">
              <w:rPr>
                <w:sz w:val="22"/>
                <w:szCs w:val="22"/>
              </w:rPr>
              <w:t>Б</w:t>
            </w:r>
          </w:p>
        </w:tc>
        <w:tc>
          <w:tcPr>
            <w:tcW w:w="713" w:type="dxa"/>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137"/>
              <w:jc w:val="center"/>
            </w:pPr>
            <w:r w:rsidRPr="00F07A7E">
              <w:rPr>
                <w:sz w:val="22"/>
                <w:szCs w:val="22"/>
              </w:rPr>
              <w:t>1560</w:t>
            </w:r>
          </w:p>
        </w:tc>
        <w:tc>
          <w:tcPr>
            <w:tcW w:w="878" w:type="dxa"/>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54"/>
              <w:jc w:val="center"/>
            </w:pPr>
            <w:r w:rsidRPr="00F07A7E">
              <w:rPr>
                <w:sz w:val="22"/>
                <w:szCs w:val="22"/>
              </w:rPr>
              <w:t>1250</w:t>
            </w:r>
          </w:p>
        </w:tc>
        <w:tc>
          <w:tcPr>
            <w:tcW w:w="99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137"/>
              <w:jc w:val="center"/>
            </w:pPr>
            <w:r w:rsidRPr="00F07A7E">
              <w:rPr>
                <w:sz w:val="22"/>
                <w:szCs w:val="22"/>
              </w:rPr>
              <w:t>1350</w:t>
            </w:r>
          </w:p>
        </w:tc>
        <w:tc>
          <w:tcPr>
            <w:tcW w:w="109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54"/>
              <w:jc w:val="center"/>
            </w:pPr>
            <w:r w:rsidRPr="00F07A7E">
              <w:rPr>
                <w:sz w:val="22"/>
                <w:szCs w:val="22"/>
              </w:rPr>
              <w:t>1090</w:t>
            </w:r>
          </w:p>
        </w:tc>
        <w:tc>
          <w:tcPr>
            <w:tcW w:w="1162" w:type="dxa"/>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83"/>
              <w:jc w:val="center"/>
            </w:pPr>
            <w:r w:rsidRPr="00F07A7E">
              <w:rPr>
                <w:sz w:val="22"/>
                <w:szCs w:val="22"/>
              </w:rPr>
              <w:t>66</w:t>
            </w:r>
          </w:p>
        </w:tc>
        <w:tc>
          <w:tcPr>
            <w:tcW w:w="88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184"/>
              <w:jc w:val="center"/>
            </w:pPr>
            <w:r w:rsidRPr="00F07A7E">
              <w:rPr>
                <w:sz w:val="22"/>
                <w:szCs w:val="22"/>
              </w:rPr>
              <w:t>129</w:t>
            </w:r>
          </w:p>
        </w:tc>
        <w:tc>
          <w:tcPr>
            <w:tcW w:w="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jc w:val="center"/>
            </w:pPr>
          </w:p>
        </w:tc>
      </w:tr>
      <w:tr w:rsidR="006D6464" w:rsidRPr="00F07A7E" w:rsidTr="003D4B04">
        <w:trPr>
          <w:trHeight w:hRule="exact" w:val="284"/>
        </w:trPr>
        <w:tc>
          <w:tcPr>
            <w:tcW w:w="8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403" w:hanging="320"/>
            </w:pPr>
            <w:r w:rsidRPr="00F07A7E">
              <w:rPr>
                <w:sz w:val="22"/>
                <w:szCs w:val="22"/>
              </w:rPr>
              <w:t>100</w:t>
            </w:r>
          </w:p>
        </w:tc>
        <w:tc>
          <w:tcPr>
            <w:tcW w:w="48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61"/>
              <w:jc w:val="both"/>
            </w:pPr>
            <w:r w:rsidRPr="00F07A7E">
              <w:rPr>
                <w:sz w:val="22"/>
                <w:szCs w:val="22"/>
              </w:rPr>
              <w:t>БК</w:t>
            </w:r>
          </w:p>
        </w:tc>
        <w:tc>
          <w:tcPr>
            <w:tcW w:w="713" w:type="dxa"/>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151"/>
              <w:jc w:val="center"/>
            </w:pPr>
            <w:r w:rsidRPr="00F07A7E">
              <w:rPr>
                <w:sz w:val="22"/>
                <w:szCs w:val="22"/>
              </w:rPr>
              <w:t>1630</w:t>
            </w:r>
          </w:p>
        </w:tc>
        <w:tc>
          <w:tcPr>
            <w:tcW w:w="878" w:type="dxa"/>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220"/>
              <w:jc w:val="center"/>
            </w:pPr>
            <w:r w:rsidRPr="00F07A7E">
              <w:rPr>
                <w:sz w:val="22"/>
                <w:szCs w:val="22"/>
              </w:rPr>
              <w:t>—</w:t>
            </w:r>
          </w:p>
        </w:tc>
        <w:tc>
          <w:tcPr>
            <w:tcW w:w="99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144"/>
              <w:jc w:val="center"/>
            </w:pPr>
            <w:r w:rsidRPr="00F07A7E">
              <w:rPr>
                <w:sz w:val="22"/>
                <w:szCs w:val="22"/>
              </w:rPr>
              <w:t>1450</w:t>
            </w:r>
          </w:p>
        </w:tc>
        <w:tc>
          <w:tcPr>
            <w:tcW w:w="109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220"/>
              <w:jc w:val="center"/>
            </w:pPr>
            <w:r w:rsidRPr="00F07A7E">
              <w:rPr>
                <w:sz w:val="22"/>
                <w:szCs w:val="22"/>
              </w:rPr>
              <w:t>—</w:t>
            </w:r>
          </w:p>
        </w:tc>
        <w:tc>
          <w:tcPr>
            <w:tcW w:w="1162" w:type="dxa"/>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90"/>
              <w:jc w:val="center"/>
            </w:pPr>
            <w:r w:rsidRPr="00F07A7E">
              <w:rPr>
                <w:sz w:val="22"/>
                <w:szCs w:val="22"/>
              </w:rPr>
              <w:t>61</w:t>
            </w:r>
          </w:p>
        </w:tc>
        <w:tc>
          <w:tcPr>
            <w:tcW w:w="88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184"/>
              <w:jc w:val="center"/>
            </w:pPr>
            <w:r w:rsidRPr="00F07A7E">
              <w:rPr>
                <w:sz w:val="22"/>
                <w:szCs w:val="22"/>
              </w:rPr>
              <w:t>105</w:t>
            </w:r>
          </w:p>
        </w:tc>
        <w:tc>
          <w:tcPr>
            <w:tcW w:w="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D6464" w:rsidRPr="00F07A7E" w:rsidRDefault="006D6464" w:rsidP="003D4B04">
            <w:pPr>
              <w:shd w:val="clear" w:color="auto" w:fill="FFFFFF"/>
              <w:ind w:left="504"/>
              <w:jc w:val="center"/>
            </w:pPr>
          </w:p>
        </w:tc>
      </w:tr>
      <w:tr w:rsidR="006D6464" w:rsidRPr="00F07A7E" w:rsidTr="003D4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Height w:hRule="exact" w:val="275"/>
        </w:trPr>
        <w:tc>
          <w:tcPr>
            <w:tcW w:w="877" w:type="dxa"/>
            <w:gridSpan w:val="2"/>
            <w:shd w:val="clear" w:color="auto" w:fill="FFFFFF"/>
          </w:tcPr>
          <w:p w:rsidR="006D6464" w:rsidRPr="00F07A7E" w:rsidRDefault="006D6464" w:rsidP="003D4B04">
            <w:pPr>
              <w:shd w:val="clear" w:color="auto" w:fill="FFFFFF"/>
              <w:ind w:left="187"/>
              <w:jc w:val="both"/>
            </w:pPr>
            <w:r w:rsidRPr="00F07A7E">
              <w:rPr>
                <w:sz w:val="22"/>
                <w:szCs w:val="22"/>
              </w:rPr>
              <w:t>150</w:t>
            </w:r>
          </w:p>
        </w:tc>
        <w:tc>
          <w:tcPr>
            <w:tcW w:w="375" w:type="dxa"/>
            <w:shd w:val="clear" w:color="auto" w:fill="FFFFFF"/>
          </w:tcPr>
          <w:p w:rsidR="006D6464" w:rsidRPr="00F07A7E" w:rsidRDefault="006D6464" w:rsidP="003D4B04">
            <w:pPr>
              <w:shd w:val="clear" w:color="auto" w:fill="FFFFFF"/>
              <w:ind w:left="119"/>
            </w:pPr>
            <w:r w:rsidRPr="00F07A7E">
              <w:rPr>
                <w:sz w:val="22"/>
                <w:szCs w:val="22"/>
              </w:rPr>
              <w:t>Г</w:t>
            </w:r>
          </w:p>
        </w:tc>
        <w:tc>
          <w:tcPr>
            <w:tcW w:w="755" w:type="dxa"/>
            <w:gridSpan w:val="2"/>
            <w:shd w:val="clear" w:color="auto" w:fill="FFFFFF"/>
          </w:tcPr>
          <w:p w:rsidR="006D6464" w:rsidRPr="00F07A7E" w:rsidRDefault="006D6464" w:rsidP="003D4B04">
            <w:pPr>
              <w:shd w:val="clear" w:color="auto" w:fill="FFFFFF"/>
              <w:ind w:left="126"/>
            </w:pPr>
            <w:r w:rsidRPr="00F07A7E">
              <w:rPr>
                <w:sz w:val="22"/>
                <w:szCs w:val="22"/>
              </w:rPr>
              <w:t>2300</w:t>
            </w:r>
          </w:p>
        </w:tc>
        <w:tc>
          <w:tcPr>
            <w:tcW w:w="905" w:type="dxa"/>
            <w:gridSpan w:val="2"/>
            <w:shd w:val="clear" w:color="auto" w:fill="FFFFFF"/>
          </w:tcPr>
          <w:p w:rsidR="006D6464" w:rsidRPr="00F07A7E" w:rsidRDefault="006D6464" w:rsidP="003D4B04">
            <w:pPr>
              <w:shd w:val="clear" w:color="auto" w:fill="FFFFFF"/>
              <w:ind w:left="223"/>
            </w:pPr>
            <w:r w:rsidRPr="00F07A7E">
              <w:rPr>
                <w:sz w:val="22"/>
                <w:szCs w:val="22"/>
              </w:rPr>
              <w:t>—</w:t>
            </w:r>
          </w:p>
        </w:tc>
        <w:tc>
          <w:tcPr>
            <w:tcW w:w="1000" w:type="dxa"/>
            <w:gridSpan w:val="2"/>
            <w:shd w:val="clear" w:color="auto" w:fill="FFFFFF"/>
          </w:tcPr>
          <w:p w:rsidR="006D6464" w:rsidRPr="00F07A7E" w:rsidRDefault="006D6464" w:rsidP="003D4B04">
            <w:pPr>
              <w:shd w:val="clear" w:color="auto" w:fill="FFFFFF"/>
              <w:ind w:left="126"/>
            </w:pPr>
            <w:r w:rsidRPr="00F07A7E">
              <w:rPr>
                <w:sz w:val="22"/>
                <w:szCs w:val="22"/>
              </w:rPr>
              <w:t>2000</w:t>
            </w:r>
          </w:p>
        </w:tc>
        <w:tc>
          <w:tcPr>
            <w:tcW w:w="1013" w:type="dxa"/>
            <w:shd w:val="clear" w:color="auto" w:fill="FFFFFF"/>
          </w:tcPr>
          <w:p w:rsidR="006D6464" w:rsidRPr="00F07A7E" w:rsidRDefault="006D6464" w:rsidP="003D4B04">
            <w:pPr>
              <w:shd w:val="clear" w:color="auto" w:fill="FFFFFF"/>
              <w:ind w:left="223"/>
            </w:pPr>
            <w:r w:rsidRPr="00F07A7E">
              <w:rPr>
                <w:sz w:val="22"/>
                <w:szCs w:val="22"/>
              </w:rPr>
              <w:t>—</w:t>
            </w:r>
          </w:p>
        </w:tc>
        <w:tc>
          <w:tcPr>
            <w:tcW w:w="1238" w:type="dxa"/>
            <w:gridSpan w:val="3"/>
            <w:shd w:val="clear" w:color="auto" w:fill="FFFFFF"/>
          </w:tcPr>
          <w:p w:rsidR="006D6464" w:rsidRPr="00F07A7E" w:rsidRDefault="006D6464" w:rsidP="003D4B04">
            <w:pPr>
              <w:shd w:val="clear" w:color="auto" w:fill="FFFFFF"/>
              <w:ind w:left="90"/>
              <w:jc w:val="center"/>
            </w:pPr>
            <w:r w:rsidRPr="00F07A7E">
              <w:rPr>
                <w:sz w:val="22"/>
                <w:szCs w:val="22"/>
              </w:rPr>
              <w:t>81</w:t>
            </w:r>
          </w:p>
        </w:tc>
        <w:tc>
          <w:tcPr>
            <w:tcW w:w="876" w:type="dxa"/>
            <w:gridSpan w:val="2"/>
            <w:shd w:val="clear" w:color="auto" w:fill="FFFFFF"/>
          </w:tcPr>
          <w:p w:rsidR="006D6464" w:rsidRPr="00F07A7E" w:rsidRDefault="006D6464" w:rsidP="003D4B04">
            <w:pPr>
              <w:shd w:val="clear" w:color="auto" w:fill="FFFFFF"/>
              <w:ind w:left="184"/>
              <w:jc w:val="center"/>
            </w:pPr>
            <w:r w:rsidRPr="00F07A7E">
              <w:rPr>
                <w:sz w:val="22"/>
                <w:szCs w:val="22"/>
              </w:rPr>
              <w:t>175</w:t>
            </w:r>
          </w:p>
        </w:tc>
        <w:tc>
          <w:tcPr>
            <w:tcW w:w="681" w:type="dxa"/>
            <w:shd w:val="clear" w:color="auto" w:fill="FFFFFF"/>
          </w:tcPr>
          <w:p w:rsidR="006D6464" w:rsidRPr="00F07A7E" w:rsidRDefault="006D6464" w:rsidP="003D4B04">
            <w:pPr>
              <w:shd w:val="clear" w:color="auto" w:fill="FFFFFF"/>
              <w:jc w:val="center"/>
            </w:pPr>
            <w:r w:rsidRPr="00F07A7E">
              <w:rPr>
                <w:sz w:val="22"/>
                <w:szCs w:val="22"/>
              </w:rPr>
              <w:t>-</w:t>
            </w:r>
          </w:p>
        </w:tc>
      </w:tr>
      <w:tr w:rsidR="006D6464" w:rsidRPr="00F07A7E" w:rsidTr="003D4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Height w:hRule="exact" w:val="287"/>
        </w:trPr>
        <w:tc>
          <w:tcPr>
            <w:tcW w:w="877" w:type="dxa"/>
            <w:gridSpan w:val="2"/>
            <w:shd w:val="clear" w:color="auto" w:fill="FFFFFF"/>
          </w:tcPr>
          <w:p w:rsidR="006D6464" w:rsidRPr="00F07A7E" w:rsidRDefault="006D6464" w:rsidP="003D4B04">
            <w:pPr>
              <w:shd w:val="clear" w:color="auto" w:fill="FFFFFF"/>
              <w:ind w:left="194"/>
              <w:jc w:val="both"/>
            </w:pPr>
            <w:r w:rsidRPr="00F07A7E">
              <w:rPr>
                <w:sz w:val="22"/>
                <w:szCs w:val="22"/>
              </w:rPr>
              <w:t>150</w:t>
            </w:r>
          </w:p>
        </w:tc>
        <w:tc>
          <w:tcPr>
            <w:tcW w:w="375" w:type="dxa"/>
            <w:shd w:val="clear" w:color="auto" w:fill="FFFFFF"/>
          </w:tcPr>
          <w:p w:rsidR="006D6464" w:rsidRPr="00F07A7E" w:rsidRDefault="006D6464" w:rsidP="003D4B04">
            <w:pPr>
              <w:shd w:val="clear" w:color="auto" w:fill="FFFFFF"/>
              <w:ind w:left="83"/>
            </w:pPr>
            <w:r w:rsidRPr="00F07A7E">
              <w:rPr>
                <w:sz w:val="22"/>
                <w:szCs w:val="22"/>
              </w:rPr>
              <w:t>Б</w:t>
            </w:r>
          </w:p>
        </w:tc>
        <w:tc>
          <w:tcPr>
            <w:tcW w:w="755" w:type="dxa"/>
            <w:gridSpan w:val="2"/>
            <w:shd w:val="clear" w:color="auto" w:fill="FFFFFF"/>
          </w:tcPr>
          <w:p w:rsidR="006D6464" w:rsidRPr="00F07A7E" w:rsidRDefault="006D6464" w:rsidP="003D4B04">
            <w:pPr>
              <w:shd w:val="clear" w:color="auto" w:fill="FFFFFF"/>
              <w:ind w:left="212"/>
            </w:pPr>
            <w:r w:rsidRPr="00F07A7E">
              <w:rPr>
                <w:sz w:val="22"/>
                <w:szCs w:val="22"/>
              </w:rPr>
              <w:t>—</w:t>
            </w:r>
          </w:p>
        </w:tc>
        <w:tc>
          <w:tcPr>
            <w:tcW w:w="905" w:type="dxa"/>
            <w:gridSpan w:val="2"/>
            <w:shd w:val="clear" w:color="auto" w:fill="FFFFFF"/>
          </w:tcPr>
          <w:p w:rsidR="006D6464" w:rsidRPr="00F07A7E" w:rsidRDefault="006D6464" w:rsidP="003D4B04">
            <w:pPr>
              <w:shd w:val="clear" w:color="auto" w:fill="FFFFFF"/>
              <w:ind w:left="40"/>
            </w:pPr>
            <w:r w:rsidRPr="00F07A7E">
              <w:rPr>
                <w:sz w:val="22"/>
                <w:szCs w:val="22"/>
              </w:rPr>
              <w:t>2000</w:t>
            </w:r>
          </w:p>
        </w:tc>
        <w:tc>
          <w:tcPr>
            <w:tcW w:w="1000" w:type="dxa"/>
            <w:gridSpan w:val="2"/>
            <w:shd w:val="clear" w:color="auto" w:fill="FFFFFF"/>
          </w:tcPr>
          <w:p w:rsidR="006D6464" w:rsidRPr="00F07A7E" w:rsidRDefault="006D6464" w:rsidP="003D4B04">
            <w:pPr>
              <w:shd w:val="clear" w:color="auto" w:fill="FFFFFF"/>
              <w:ind w:left="126"/>
            </w:pPr>
            <w:r w:rsidRPr="00F07A7E">
              <w:rPr>
                <w:sz w:val="22"/>
                <w:szCs w:val="22"/>
              </w:rPr>
              <w:t>2100</w:t>
            </w:r>
          </w:p>
        </w:tc>
        <w:tc>
          <w:tcPr>
            <w:tcW w:w="1013" w:type="dxa"/>
            <w:shd w:val="clear" w:color="auto" w:fill="FFFFFF"/>
          </w:tcPr>
          <w:p w:rsidR="006D6464" w:rsidRPr="00F07A7E" w:rsidRDefault="006D6464" w:rsidP="003D4B04">
            <w:pPr>
              <w:shd w:val="clear" w:color="auto" w:fill="FFFFFF"/>
              <w:ind w:left="65"/>
            </w:pPr>
            <w:r w:rsidRPr="00F07A7E">
              <w:rPr>
                <w:sz w:val="22"/>
                <w:szCs w:val="22"/>
              </w:rPr>
              <w:t>1840</w:t>
            </w:r>
          </w:p>
        </w:tc>
        <w:tc>
          <w:tcPr>
            <w:tcW w:w="1238" w:type="dxa"/>
            <w:gridSpan w:val="3"/>
            <w:shd w:val="clear" w:color="auto" w:fill="FFFFFF"/>
          </w:tcPr>
          <w:p w:rsidR="006D6464" w:rsidRPr="00F07A7E" w:rsidRDefault="006D6464" w:rsidP="003D4B04">
            <w:pPr>
              <w:shd w:val="clear" w:color="auto" w:fill="FFFFFF"/>
              <w:ind w:left="65"/>
              <w:jc w:val="center"/>
            </w:pPr>
          </w:p>
          <w:p w:rsidR="006D6464" w:rsidRPr="00F07A7E" w:rsidRDefault="006D6464" w:rsidP="003D4B04">
            <w:pPr>
              <w:shd w:val="clear" w:color="auto" w:fill="FFFFFF"/>
              <w:ind w:left="65"/>
              <w:jc w:val="center"/>
            </w:pPr>
          </w:p>
        </w:tc>
        <w:tc>
          <w:tcPr>
            <w:tcW w:w="876" w:type="dxa"/>
            <w:gridSpan w:val="2"/>
            <w:shd w:val="clear" w:color="auto" w:fill="FFFFFF"/>
          </w:tcPr>
          <w:p w:rsidR="006D6464" w:rsidRPr="00F07A7E" w:rsidRDefault="006D6464" w:rsidP="003D4B04">
            <w:pPr>
              <w:shd w:val="clear" w:color="auto" w:fill="FFFFFF"/>
              <w:ind w:left="65"/>
              <w:jc w:val="center"/>
            </w:pPr>
          </w:p>
          <w:p w:rsidR="006D6464" w:rsidRPr="00F07A7E" w:rsidRDefault="006D6464" w:rsidP="003D4B04">
            <w:pPr>
              <w:shd w:val="clear" w:color="auto" w:fill="FFFFFF"/>
              <w:ind w:left="65"/>
              <w:jc w:val="center"/>
            </w:pPr>
          </w:p>
        </w:tc>
        <w:tc>
          <w:tcPr>
            <w:tcW w:w="681" w:type="dxa"/>
            <w:shd w:val="clear" w:color="auto" w:fill="FFFFFF"/>
          </w:tcPr>
          <w:p w:rsidR="006D6464" w:rsidRPr="00F07A7E" w:rsidRDefault="006D6464" w:rsidP="003D4B04">
            <w:pPr>
              <w:shd w:val="clear" w:color="auto" w:fill="FFFFFF"/>
              <w:jc w:val="center"/>
            </w:pPr>
          </w:p>
        </w:tc>
      </w:tr>
      <w:tr w:rsidR="006D6464" w:rsidRPr="00F07A7E" w:rsidTr="003D4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Height w:hRule="exact" w:val="278"/>
        </w:trPr>
        <w:tc>
          <w:tcPr>
            <w:tcW w:w="877" w:type="dxa"/>
            <w:gridSpan w:val="2"/>
            <w:shd w:val="clear" w:color="auto" w:fill="FFFFFF"/>
          </w:tcPr>
          <w:p w:rsidR="006D6464" w:rsidRPr="00F07A7E" w:rsidRDefault="006D6464" w:rsidP="003D4B04">
            <w:pPr>
              <w:shd w:val="clear" w:color="auto" w:fill="FFFFFF"/>
              <w:ind w:left="180"/>
              <w:jc w:val="both"/>
            </w:pPr>
            <w:r w:rsidRPr="00F07A7E">
              <w:rPr>
                <w:sz w:val="22"/>
                <w:szCs w:val="22"/>
              </w:rPr>
              <w:t>200</w:t>
            </w:r>
          </w:p>
        </w:tc>
        <w:tc>
          <w:tcPr>
            <w:tcW w:w="375" w:type="dxa"/>
            <w:shd w:val="clear" w:color="auto" w:fill="FFFFFF"/>
          </w:tcPr>
          <w:p w:rsidR="006D6464" w:rsidRPr="00F07A7E" w:rsidRDefault="006D6464" w:rsidP="003D4B04">
            <w:pPr>
              <w:shd w:val="clear" w:color="auto" w:fill="FFFFFF"/>
              <w:ind w:left="115"/>
            </w:pPr>
            <w:r w:rsidRPr="00F07A7E">
              <w:rPr>
                <w:sz w:val="22"/>
                <w:szCs w:val="22"/>
              </w:rPr>
              <w:t>Г</w:t>
            </w:r>
          </w:p>
        </w:tc>
        <w:tc>
          <w:tcPr>
            <w:tcW w:w="755" w:type="dxa"/>
            <w:gridSpan w:val="2"/>
            <w:shd w:val="clear" w:color="auto" w:fill="FFFFFF"/>
          </w:tcPr>
          <w:p w:rsidR="006D6464" w:rsidRPr="00F07A7E" w:rsidRDefault="006D6464" w:rsidP="003D4B04">
            <w:pPr>
              <w:shd w:val="clear" w:color="auto" w:fill="FFFFFF"/>
              <w:ind w:left="126"/>
            </w:pPr>
            <w:r w:rsidRPr="00F07A7E">
              <w:rPr>
                <w:sz w:val="22"/>
                <w:szCs w:val="22"/>
              </w:rPr>
              <w:t>3200</w:t>
            </w:r>
          </w:p>
        </w:tc>
        <w:tc>
          <w:tcPr>
            <w:tcW w:w="905" w:type="dxa"/>
            <w:gridSpan w:val="2"/>
            <w:shd w:val="clear" w:color="auto" w:fill="FFFFFF"/>
          </w:tcPr>
          <w:p w:rsidR="006D6464" w:rsidRPr="00F07A7E" w:rsidRDefault="006D6464" w:rsidP="003D4B04">
            <w:pPr>
              <w:shd w:val="clear" w:color="auto" w:fill="FFFFFF"/>
              <w:ind w:left="47"/>
            </w:pPr>
            <w:r w:rsidRPr="00F07A7E">
              <w:rPr>
                <w:sz w:val="22"/>
                <w:szCs w:val="22"/>
              </w:rPr>
              <w:t>2780</w:t>
            </w:r>
          </w:p>
        </w:tc>
        <w:tc>
          <w:tcPr>
            <w:tcW w:w="1000" w:type="dxa"/>
            <w:gridSpan w:val="2"/>
            <w:shd w:val="clear" w:color="auto" w:fill="FFFFFF"/>
          </w:tcPr>
          <w:p w:rsidR="006D6464" w:rsidRPr="00F07A7E" w:rsidRDefault="006D6464" w:rsidP="003D4B04">
            <w:pPr>
              <w:shd w:val="clear" w:color="auto" w:fill="FFFFFF"/>
              <w:ind w:left="126"/>
            </w:pPr>
            <w:r w:rsidRPr="00F07A7E">
              <w:rPr>
                <w:sz w:val="22"/>
                <w:szCs w:val="22"/>
              </w:rPr>
              <w:t>2800</w:t>
            </w:r>
          </w:p>
        </w:tc>
        <w:tc>
          <w:tcPr>
            <w:tcW w:w="1013" w:type="dxa"/>
            <w:shd w:val="clear" w:color="auto" w:fill="FFFFFF"/>
          </w:tcPr>
          <w:p w:rsidR="006D6464" w:rsidRPr="00F07A7E" w:rsidRDefault="006D6464" w:rsidP="003D4B04">
            <w:pPr>
              <w:shd w:val="clear" w:color="auto" w:fill="FFFFFF"/>
              <w:ind w:left="216"/>
            </w:pPr>
            <w:r w:rsidRPr="00F07A7E">
              <w:rPr>
                <w:sz w:val="22"/>
                <w:szCs w:val="22"/>
              </w:rPr>
              <w:t>—</w:t>
            </w:r>
          </w:p>
        </w:tc>
        <w:tc>
          <w:tcPr>
            <w:tcW w:w="1238" w:type="dxa"/>
            <w:gridSpan w:val="3"/>
            <w:shd w:val="clear" w:color="auto" w:fill="FFFFFF"/>
          </w:tcPr>
          <w:p w:rsidR="006D6464" w:rsidRPr="00F07A7E" w:rsidRDefault="006D6464" w:rsidP="003D4B04">
            <w:pPr>
              <w:shd w:val="clear" w:color="auto" w:fill="FFFFFF"/>
              <w:ind w:left="216"/>
              <w:jc w:val="center"/>
            </w:pPr>
          </w:p>
          <w:p w:rsidR="006D6464" w:rsidRPr="00F07A7E" w:rsidRDefault="006D6464" w:rsidP="003D4B04">
            <w:pPr>
              <w:shd w:val="clear" w:color="auto" w:fill="FFFFFF"/>
              <w:ind w:left="216"/>
              <w:jc w:val="center"/>
            </w:pPr>
          </w:p>
        </w:tc>
        <w:tc>
          <w:tcPr>
            <w:tcW w:w="876" w:type="dxa"/>
            <w:gridSpan w:val="2"/>
            <w:shd w:val="clear" w:color="auto" w:fill="FFFFFF"/>
          </w:tcPr>
          <w:p w:rsidR="006D6464" w:rsidRPr="00F07A7E" w:rsidRDefault="006D6464" w:rsidP="003D4B04">
            <w:pPr>
              <w:shd w:val="clear" w:color="auto" w:fill="FFFFFF"/>
              <w:ind w:left="216"/>
              <w:jc w:val="center"/>
            </w:pPr>
          </w:p>
          <w:p w:rsidR="006D6464" w:rsidRPr="00F07A7E" w:rsidRDefault="006D6464" w:rsidP="003D4B04">
            <w:pPr>
              <w:shd w:val="clear" w:color="auto" w:fill="FFFFFF"/>
              <w:ind w:left="216"/>
              <w:jc w:val="center"/>
            </w:pPr>
          </w:p>
        </w:tc>
        <w:tc>
          <w:tcPr>
            <w:tcW w:w="681" w:type="dxa"/>
            <w:shd w:val="clear" w:color="auto" w:fill="FFFFFF"/>
          </w:tcPr>
          <w:p w:rsidR="006D6464" w:rsidRPr="00F07A7E" w:rsidRDefault="006D6464" w:rsidP="003D4B04">
            <w:pPr>
              <w:shd w:val="clear" w:color="auto" w:fill="FFFFFF"/>
              <w:ind w:right="29"/>
              <w:jc w:val="center"/>
            </w:pPr>
            <w:r w:rsidRPr="00F07A7E">
              <w:rPr>
                <w:sz w:val="22"/>
                <w:szCs w:val="22"/>
              </w:rPr>
              <w:t>130</w:t>
            </w:r>
          </w:p>
        </w:tc>
      </w:tr>
      <w:tr w:rsidR="006D6464" w:rsidRPr="00F07A7E" w:rsidTr="003D4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Height w:hRule="exact" w:val="267"/>
        </w:trPr>
        <w:tc>
          <w:tcPr>
            <w:tcW w:w="877" w:type="dxa"/>
            <w:gridSpan w:val="2"/>
            <w:shd w:val="clear" w:color="auto" w:fill="FFFFFF"/>
          </w:tcPr>
          <w:p w:rsidR="006D6464" w:rsidRPr="00F07A7E" w:rsidRDefault="006D6464" w:rsidP="003D4B04">
            <w:pPr>
              <w:shd w:val="clear" w:color="auto" w:fill="FFFFFF"/>
              <w:ind w:left="173"/>
              <w:jc w:val="both"/>
            </w:pPr>
            <w:r w:rsidRPr="00F07A7E">
              <w:rPr>
                <w:sz w:val="22"/>
                <w:szCs w:val="22"/>
              </w:rPr>
              <w:t>200</w:t>
            </w:r>
          </w:p>
        </w:tc>
        <w:tc>
          <w:tcPr>
            <w:tcW w:w="375" w:type="dxa"/>
            <w:shd w:val="clear" w:color="auto" w:fill="FFFFFF"/>
          </w:tcPr>
          <w:p w:rsidR="006D6464" w:rsidRPr="00F07A7E" w:rsidRDefault="006D6464" w:rsidP="003D4B04">
            <w:pPr>
              <w:shd w:val="clear" w:color="auto" w:fill="FFFFFF"/>
              <w:ind w:left="126"/>
            </w:pPr>
            <w:r w:rsidRPr="00F07A7E">
              <w:rPr>
                <w:sz w:val="22"/>
                <w:szCs w:val="22"/>
              </w:rPr>
              <w:t>Б</w:t>
            </w:r>
          </w:p>
        </w:tc>
        <w:tc>
          <w:tcPr>
            <w:tcW w:w="755" w:type="dxa"/>
            <w:gridSpan w:val="2"/>
            <w:shd w:val="clear" w:color="auto" w:fill="FFFFFF"/>
          </w:tcPr>
          <w:p w:rsidR="006D6464" w:rsidRPr="00F07A7E" w:rsidRDefault="006D6464" w:rsidP="003D4B04">
            <w:pPr>
              <w:shd w:val="clear" w:color="auto" w:fill="FFFFFF"/>
              <w:ind w:left="223"/>
            </w:pPr>
            <w:r w:rsidRPr="00F07A7E">
              <w:rPr>
                <w:sz w:val="22"/>
                <w:szCs w:val="22"/>
              </w:rPr>
              <w:t>—</w:t>
            </w:r>
          </w:p>
        </w:tc>
        <w:tc>
          <w:tcPr>
            <w:tcW w:w="905" w:type="dxa"/>
            <w:gridSpan w:val="2"/>
            <w:shd w:val="clear" w:color="auto" w:fill="FFFFFF"/>
          </w:tcPr>
          <w:p w:rsidR="006D6464" w:rsidRPr="00F07A7E" w:rsidRDefault="006D6464" w:rsidP="003D4B04">
            <w:pPr>
              <w:shd w:val="clear" w:color="auto" w:fill="FFFFFF"/>
              <w:ind w:left="216"/>
            </w:pPr>
            <w:r w:rsidRPr="00F07A7E">
              <w:rPr>
                <w:sz w:val="22"/>
                <w:szCs w:val="22"/>
              </w:rPr>
              <w:t>—</w:t>
            </w:r>
          </w:p>
        </w:tc>
        <w:tc>
          <w:tcPr>
            <w:tcW w:w="1000" w:type="dxa"/>
            <w:gridSpan w:val="2"/>
            <w:shd w:val="clear" w:color="auto" w:fill="FFFFFF"/>
          </w:tcPr>
          <w:p w:rsidR="006D6464" w:rsidRPr="00F07A7E" w:rsidRDefault="006D6464" w:rsidP="003D4B04">
            <w:pPr>
              <w:shd w:val="clear" w:color="auto" w:fill="FFFFFF"/>
              <w:ind w:left="122"/>
            </w:pPr>
            <w:r w:rsidRPr="00F07A7E">
              <w:rPr>
                <w:sz w:val="22"/>
                <w:szCs w:val="22"/>
              </w:rPr>
              <w:t>2920</w:t>
            </w:r>
          </w:p>
        </w:tc>
        <w:tc>
          <w:tcPr>
            <w:tcW w:w="1013" w:type="dxa"/>
            <w:shd w:val="clear" w:color="auto" w:fill="FFFFFF"/>
          </w:tcPr>
          <w:p w:rsidR="006D6464" w:rsidRPr="00F07A7E" w:rsidRDefault="006D6464" w:rsidP="003D4B04">
            <w:pPr>
              <w:shd w:val="clear" w:color="auto" w:fill="FFFFFF"/>
              <w:ind w:left="40"/>
            </w:pPr>
            <w:r w:rsidRPr="00F07A7E">
              <w:rPr>
                <w:sz w:val="22"/>
                <w:szCs w:val="22"/>
              </w:rPr>
              <w:t>2540</w:t>
            </w:r>
          </w:p>
        </w:tc>
        <w:tc>
          <w:tcPr>
            <w:tcW w:w="1238" w:type="dxa"/>
            <w:gridSpan w:val="3"/>
            <w:shd w:val="clear" w:color="auto" w:fill="FFFFFF"/>
          </w:tcPr>
          <w:p w:rsidR="006D6464" w:rsidRPr="00F07A7E" w:rsidRDefault="006D6464" w:rsidP="003D4B04">
            <w:pPr>
              <w:shd w:val="clear" w:color="auto" w:fill="FFFFFF"/>
              <w:ind w:left="40"/>
            </w:pPr>
          </w:p>
          <w:p w:rsidR="006D6464" w:rsidRPr="00F07A7E" w:rsidRDefault="006D6464" w:rsidP="003D4B04">
            <w:pPr>
              <w:shd w:val="clear" w:color="auto" w:fill="FFFFFF"/>
              <w:ind w:left="40"/>
            </w:pPr>
          </w:p>
        </w:tc>
        <w:tc>
          <w:tcPr>
            <w:tcW w:w="876" w:type="dxa"/>
            <w:gridSpan w:val="2"/>
            <w:shd w:val="clear" w:color="auto" w:fill="FFFFFF"/>
          </w:tcPr>
          <w:p w:rsidR="006D6464" w:rsidRPr="00F07A7E" w:rsidRDefault="006D6464" w:rsidP="003D4B04">
            <w:pPr>
              <w:shd w:val="clear" w:color="auto" w:fill="FFFFFF"/>
              <w:ind w:left="40"/>
            </w:pPr>
          </w:p>
          <w:p w:rsidR="006D6464" w:rsidRPr="00F07A7E" w:rsidRDefault="006D6464" w:rsidP="003D4B04">
            <w:pPr>
              <w:shd w:val="clear" w:color="auto" w:fill="FFFFFF"/>
              <w:ind w:left="40"/>
            </w:pPr>
          </w:p>
        </w:tc>
        <w:tc>
          <w:tcPr>
            <w:tcW w:w="681" w:type="dxa"/>
            <w:shd w:val="clear" w:color="auto" w:fill="FFFFFF"/>
          </w:tcPr>
          <w:p w:rsidR="006D6464" w:rsidRPr="00F07A7E" w:rsidRDefault="006D6464" w:rsidP="003D4B04">
            <w:pPr>
              <w:shd w:val="clear" w:color="auto" w:fill="FFFFFF"/>
              <w:ind w:left="40"/>
            </w:pPr>
          </w:p>
          <w:p w:rsidR="006D6464" w:rsidRPr="00F07A7E" w:rsidRDefault="006D6464" w:rsidP="003D4B04">
            <w:pPr>
              <w:shd w:val="clear" w:color="auto" w:fill="FFFFFF"/>
              <w:ind w:left="40"/>
            </w:pPr>
          </w:p>
        </w:tc>
      </w:tr>
      <w:tr w:rsidR="006D6464" w:rsidRPr="00F07A7E" w:rsidTr="003D4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Height w:hRule="exact" w:val="286"/>
        </w:trPr>
        <w:tc>
          <w:tcPr>
            <w:tcW w:w="877" w:type="dxa"/>
            <w:gridSpan w:val="2"/>
            <w:shd w:val="clear" w:color="auto" w:fill="FFFFFF"/>
          </w:tcPr>
          <w:p w:rsidR="006D6464" w:rsidRPr="00F07A7E" w:rsidRDefault="006D6464" w:rsidP="003D4B04">
            <w:pPr>
              <w:shd w:val="clear" w:color="auto" w:fill="FFFFFF"/>
              <w:ind w:left="166"/>
              <w:jc w:val="both"/>
            </w:pPr>
            <w:r w:rsidRPr="00F07A7E">
              <w:rPr>
                <w:sz w:val="22"/>
                <w:szCs w:val="22"/>
              </w:rPr>
              <w:t>300</w:t>
            </w:r>
          </w:p>
        </w:tc>
        <w:tc>
          <w:tcPr>
            <w:tcW w:w="375" w:type="dxa"/>
            <w:shd w:val="clear" w:color="auto" w:fill="FFFFFF"/>
          </w:tcPr>
          <w:p w:rsidR="006D6464" w:rsidRPr="00F07A7E" w:rsidRDefault="006D6464" w:rsidP="003D4B04">
            <w:pPr>
              <w:shd w:val="clear" w:color="auto" w:fill="FFFFFF"/>
              <w:ind w:left="104"/>
            </w:pPr>
            <w:r w:rsidRPr="00F07A7E">
              <w:rPr>
                <w:sz w:val="22"/>
                <w:szCs w:val="22"/>
              </w:rPr>
              <w:t>Г</w:t>
            </w:r>
          </w:p>
        </w:tc>
        <w:tc>
          <w:tcPr>
            <w:tcW w:w="755" w:type="dxa"/>
            <w:gridSpan w:val="2"/>
            <w:shd w:val="clear" w:color="auto" w:fill="FFFFFF"/>
          </w:tcPr>
          <w:p w:rsidR="006D6464" w:rsidRPr="00F07A7E" w:rsidRDefault="006D6464" w:rsidP="003D4B04">
            <w:pPr>
              <w:shd w:val="clear" w:color="auto" w:fill="FFFFFF"/>
              <w:ind w:left="115"/>
            </w:pPr>
            <w:r w:rsidRPr="00F07A7E">
              <w:rPr>
                <w:sz w:val="22"/>
                <w:szCs w:val="22"/>
              </w:rPr>
              <w:t>4950</w:t>
            </w:r>
          </w:p>
        </w:tc>
        <w:tc>
          <w:tcPr>
            <w:tcW w:w="905" w:type="dxa"/>
            <w:gridSpan w:val="2"/>
            <w:shd w:val="clear" w:color="auto" w:fill="FFFFFF"/>
          </w:tcPr>
          <w:p w:rsidR="006D6464" w:rsidRPr="00F07A7E" w:rsidRDefault="006D6464" w:rsidP="003D4B04">
            <w:pPr>
              <w:shd w:val="clear" w:color="auto" w:fill="FFFFFF"/>
              <w:ind w:left="205"/>
            </w:pPr>
            <w:r w:rsidRPr="00F07A7E">
              <w:rPr>
                <w:sz w:val="22"/>
                <w:szCs w:val="22"/>
              </w:rPr>
              <w:t>—</w:t>
            </w:r>
          </w:p>
        </w:tc>
        <w:tc>
          <w:tcPr>
            <w:tcW w:w="1000" w:type="dxa"/>
            <w:gridSpan w:val="2"/>
            <w:shd w:val="clear" w:color="auto" w:fill="FFFFFF"/>
          </w:tcPr>
          <w:p w:rsidR="006D6464" w:rsidRPr="00F07A7E" w:rsidRDefault="006D6464" w:rsidP="003D4B04">
            <w:pPr>
              <w:shd w:val="clear" w:color="auto" w:fill="FFFFFF"/>
              <w:ind w:left="119"/>
            </w:pPr>
            <w:r w:rsidRPr="00F07A7E">
              <w:rPr>
                <w:sz w:val="22"/>
                <w:szCs w:val="22"/>
              </w:rPr>
              <w:t>4600</w:t>
            </w:r>
          </w:p>
        </w:tc>
        <w:tc>
          <w:tcPr>
            <w:tcW w:w="1013" w:type="dxa"/>
            <w:shd w:val="clear" w:color="auto" w:fill="FFFFFF"/>
          </w:tcPr>
          <w:p w:rsidR="006D6464" w:rsidRPr="00F07A7E" w:rsidRDefault="006D6464" w:rsidP="003D4B04">
            <w:pPr>
              <w:shd w:val="clear" w:color="auto" w:fill="FFFFFF"/>
              <w:ind w:left="32"/>
            </w:pPr>
            <w:r w:rsidRPr="00F07A7E">
              <w:rPr>
                <w:sz w:val="22"/>
                <w:szCs w:val="22"/>
              </w:rPr>
              <w:t>4000</w:t>
            </w:r>
          </w:p>
        </w:tc>
        <w:tc>
          <w:tcPr>
            <w:tcW w:w="1238" w:type="dxa"/>
            <w:gridSpan w:val="3"/>
            <w:shd w:val="clear" w:color="auto" w:fill="FFFFFF"/>
          </w:tcPr>
          <w:p w:rsidR="006D6464" w:rsidRPr="00F07A7E" w:rsidRDefault="006D6464" w:rsidP="003D4B04">
            <w:pPr>
              <w:shd w:val="clear" w:color="auto" w:fill="FFFFFF"/>
              <w:ind w:left="11"/>
              <w:jc w:val="center"/>
            </w:pPr>
            <w:r w:rsidRPr="00F07A7E">
              <w:rPr>
                <w:sz w:val="22"/>
                <w:szCs w:val="22"/>
              </w:rPr>
              <w:t>112</w:t>
            </w:r>
          </w:p>
        </w:tc>
        <w:tc>
          <w:tcPr>
            <w:tcW w:w="876" w:type="dxa"/>
            <w:gridSpan w:val="2"/>
            <w:shd w:val="clear" w:color="auto" w:fill="FFFFFF"/>
          </w:tcPr>
          <w:p w:rsidR="006D6464" w:rsidRPr="00F07A7E" w:rsidRDefault="006D6464" w:rsidP="003D4B04">
            <w:pPr>
              <w:shd w:val="clear" w:color="auto" w:fill="FFFFFF"/>
              <w:ind w:left="162"/>
              <w:jc w:val="center"/>
            </w:pPr>
            <w:r w:rsidRPr="00F07A7E">
              <w:rPr>
                <w:sz w:val="22"/>
                <w:szCs w:val="22"/>
              </w:rPr>
              <w:t>240</w:t>
            </w:r>
          </w:p>
        </w:tc>
        <w:tc>
          <w:tcPr>
            <w:tcW w:w="681" w:type="dxa"/>
            <w:shd w:val="clear" w:color="auto" w:fill="FFFFFF"/>
          </w:tcPr>
          <w:p w:rsidR="006D6464" w:rsidRPr="00F07A7E" w:rsidRDefault="006D6464" w:rsidP="003D4B04">
            <w:pPr>
              <w:shd w:val="clear" w:color="auto" w:fill="FFFFFF"/>
              <w:ind w:right="29"/>
              <w:jc w:val="center"/>
            </w:pPr>
            <w:r w:rsidRPr="00F07A7E">
              <w:rPr>
                <w:sz w:val="22"/>
                <w:szCs w:val="22"/>
              </w:rPr>
              <w:t>180</w:t>
            </w:r>
          </w:p>
        </w:tc>
      </w:tr>
      <w:tr w:rsidR="006D6464" w:rsidRPr="00F07A7E" w:rsidTr="003D4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Height w:hRule="exact" w:val="286"/>
        </w:trPr>
        <w:tc>
          <w:tcPr>
            <w:tcW w:w="877" w:type="dxa"/>
            <w:gridSpan w:val="2"/>
            <w:shd w:val="clear" w:color="auto" w:fill="FFFFFF"/>
          </w:tcPr>
          <w:p w:rsidR="006D6464" w:rsidRPr="00F07A7E" w:rsidRDefault="006D6464" w:rsidP="003D4B04">
            <w:pPr>
              <w:shd w:val="clear" w:color="auto" w:fill="FFFFFF"/>
              <w:ind w:left="162"/>
              <w:jc w:val="both"/>
            </w:pPr>
            <w:r w:rsidRPr="00F07A7E">
              <w:rPr>
                <w:sz w:val="22"/>
                <w:szCs w:val="22"/>
              </w:rPr>
              <w:t>500</w:t>
            </w:r>
          </w:p>
        </w:tc>
        <w:tc>
          <w:tcPr>
            <w:tcW w:w="375" w:type="dxa"/>
            <w:shd w:val="clear" w:color="auto" w:fill="FFFFFF"/>
          </w:tcPr>
          <w:p w:rsidR="006D6464" w:rsidRPr="00F07A7E" w:rsidRDefault="006D6464" w:rsidP="003D4B04">
            <w:pPr>
              <w:shd w:val="clear" w:color="auto" w:fill="FFFFFF"/>
              <w:ind w:left="108"/>
            </w:pPr>
            <w:r w:rsidRPr="00F07A7E">
              <w:rPr>
                <w:sz w:val="22"/>
                <w:szCs w:val="22"/>
              </w:rPr>
              <w:t>Г</w:t>
            </w:r>
          </w:p>
        </w:tc>
        <w:tc>
          <w:tcPr>
            <w:tcW w:w="755" w:type="dxa"/>
            <w:gridSpan w:val="2"/>
            <w:shd w:val="clear" w:color="auto" w:fill="FFFFFF"/>
          </w:tcPr>
          <w:p w:rsidR="006D6464" w:rsidRPr="00F07A7E" w:rsidRDefault="006D6464" w:rsidP="003D4B04">
            <w:pPr>
              <w:shd w:val="clear" w:color="auto" w:fill="FFFFFF"/>
              <w:ind w:left="119"/>
            </w:pPr>
            <w:r w:rsidRPr="00F07A7E">
              <w:rPr>
                <w:sz w:val="22"/>
                <w:szCs w:val="22"/>
              </w:rPr>
              <w:t>9100</w:t>
            </w:r>
          </w:p>
        </w:tc>
        <w:tc>
          <w:tcPr>
            <w:tcW w:w="905" w:type="dxa"/>
            <w:gridSpan w:val="2"/>
            <w:shd w:val="clear" w:color="auto" w:fill="FFFFFF"/>
          </w:tcPr>
          <w:p w:rsidR="006D6464" w:rsidRPr="00F07A7E" w:rsidRDefault="006D6464" w:rsidP="003D4B04">
            <w:pPr>
              <w:shd w:val="clear" w:color="auto" w:fill="FFFFFF"/>
              <w:ind w:left="209"/>
            </w:pPr>
            <w:r w:rsidRPr="00F07A7E">
              <w:rPr>
                <w:sz w:val="22"/>
                <w:szCs w:val="22"/>
              </w:rPr>
              <w:t>—</w:t>
            </w:r>
          </w:p>
        </w:tc>
        <w:tc>
          <w:tcPr>
            <w:tcW w:w="1000" w:type="dxa"/>
            <w:gridSpan w:val="2"/>
            <w:shd w:val="clear" w:color="auto" w:fill="FFFFFF"/>
          </w:tcPr>
          <w:p w:rsidR="006D6464" w:rsidRPr="00F07A7E" w:rsidRDefault="006D6464" w:rsidP="003D4B04">
            <w:pPr>
              <w:shd w:val="clear" w:color="auto" w:fill="FFFFFF"/>
              <w:ind w:left="122"/>
            </w:pPr>
            <w:r w:rsidRPr="00F07A7E">
              <w:rPr>
                <w:sz w:val="22"/>
                <w:szCs w:val="22"/>
              </w:rPr>
              <w:t>8300</w:t>
            </w:r>
          </w:p>
        </w:tc>
        <w:tc>
          <w:tcPr>
            <w:tcW w:w="1013" w:type="dxa"/>
            <w:shd w:val="clear" w:color="auto" w:fill="FFFFFF"/>
          </w:tcPr>
          <w:p w:rsidR="006D6464" w:rsidRPr="00F07A7E" w:rsidRDefault="006D6464" w:rsidP="003D4B04">
            <w:pPr>
              <w:shd w:val="clear" w:color="auto" w:fill="FFFFFF"/>
              <w:ind w:left="40"/>
            </w:pPr>
            <w:r w:rsidRPr="00F07A7E">
              <w:rPr>
                <w:sz w:val="22"/>
                <w:szCs w:val="22"/>
              </w:rPr>
              <w:t>7200</w:t>
            </w:r>
          </w:p>
        </w:tc>
        <w:tc>
          <w:tcPr>
            <w:tcW w:w="1238" w:type="dxa"/>
            <w:gridSpan w:val="3"/>
            <w:shd w:val="clear" w:color="auto" w:fill="FFFFFF"/>
          </w:tcPr>
          <w:p w:rsidR="006D6464" w:rsidRPr="00F07A7E" w:rsidRDefault="006D6464" w:rsidP="003D4B04">
            <w:pPr>
              <w:shd w:val="clear" w:color="auto" w:fill="FFFFFF"/>
              <w:ind w:left="40"/>
              <w:jc w:val="center"/>
            </w:pPr>
          </w:p>
          <w:p w:rsidR="006D6464" w:rsidRPr="00F07A7E" w:rsidRDefault="006D6464" w:rsidP="003D4B04">
            <w:pPr>
              <w:shd w:val="clear" w:color="auto" w:fill="FFFFFF"/>
              <w:ind w:left="40"/>
              <w:jc w:val="center"/>
            </w:pPr>
          </w:p>
        </w:tc>
        <w:tc>
          <w:tcPr>
            <w:tcW w:w="876" w:type="dxa"/>
            <w:gridSpan w:val="2"/>
            <w:shd w:val="clear" w:color="auto" w:fill="FFFFFF"/>
          </w:tcPr>
          <w:p w:rsidR="006D6464" w:rsidRPr="00F07A7E" w:rsidRDefault="006D6464" w:rsidP="003D4B04">
            <w:pPr>
              <w:shd w:val="clear" w:color="auto" w:fill="FFFFFF"/>
              <w:ind w:left="40"/>
              <w:jc w:val="center"/>
            </w:pPr>
          </w:p>
          <w:p w:rsidR="006D6464" w:rsidRPr="00F07A7E" w:rsidRDefault="006D6464" w:rsidP="003D4B04">
            <w:pPr>
              <w:shd w:val="clear" w:color="auto" w:fill="FFFFFF"/>
              <w:ind w:left="40"/>
              <w:jc w:val="center"/>
            </w:pPr>
          </w:p>
        </w:tc>
        <w:tc>
          <w:tcPr>
            <w:tcW w:w="681" w:type="dxa"/>
            <w:shd w:val="clear" w:color="auto" w:fill="FFFFFF"/>
          </w:tcPr>
          <w:p w:rsidR="006D6464" w:rsidRPr="00F07A7E" w:rsidRDefault="006D6464" w:rsidP="003D4B04">
            <w:pPr>
              <w:shd w:val="clear" w:color="auto" w:fill="FFFFFF"/>
              <w:ind w:left="40"/>
              <w:jc w:val="center"/>
            </w:pPr>
          </w:p>
          <w:p w:rsidR="006D6464" w:rsidRPr="00F07A7E" w:rsidRDefault="006D6464" w:rsidP="003D4B04">
            <w:pPr>
              <w:shd w:val="clear" w:color="auto" w:fill="FFFFFF"/>
              <w:ind w:left="40"/>
              <w:jc w:val="center"/>
            </w:pPr>
          </w:p>
        </w:tc>
      </w:tr>
      <w:tr w:rsidR="006D6464" w:rsidRPr="00F07A7E" w:rsidTr="003D4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Height w:hRule="exact" w:val="297"/>
        </w:trPr>
        <w:tc>
          <w:tcPr>
            <w:tcW w:w="877" w:type="dxa"/>
            <w:gridSpan w:val="2"/>
            <w:shd w:val="clear" w:color="auto" w:fill="FFFFFF"/>
          </w:tcPr>
          <w:p w:rsidR="006D6464" w:rsidRPr="00F07A7E" w:rsidRDefault="006D6464" w:rsidP="003D4B04">
            <w:pPr>
              <w:shd w:val="clear" w:color="auto" w:fill="FFFFFF"/>
              <w:ind w:left="173"/>
              <w:jc w:val="both"/>
            </w:pPr>
            <w:r w:rsidRPr="00F07A7E">
              <w:rPr>
                <w:sz w:val="22"/>
                <w:szCs w:val="22"/>
              </w:rPr>
              <w:t>750</w:t>
            </w:r>
          </w:p>
        </w:tc>
        <w:tc>
          <w:tcPr>
            <w:tcW w:w="375" w:type="dxa"/>
            <w:shd w:val="clear" w:color="auto" w:fill="FFFFFF"/>
          </w:tcPr>
          <w:p w:rsidR="006D6464" w:rsidRPr="00F07A7E" w:rsidRDefault="006D6464" w:rsidP="003D4B04">
            <w:pPr>
              <w:shd w:val="clear" w:color="auto" w:fill="FFFFFF"/>
              <w:ind w:left="115"/>
            </w:pPr>
            <w:r w:rsidRPr="00F07A7E">
              <w:rPr>
                <w:sz w:val="22"/>
                <w:szCs w:val="22"/>
              </w:rPr>
              <w:t>Г</w:t>
            </w:r>
          </w:p>
        </w:tc>
        <w:tc>
          <w:tcPr>
            <w:tcW w:w="755" w:type="dxa"/>
            <w:gridSpan w:val="2"/>
            <w:shd w:val="clear" w:color="auto" w:fill="FFFFFF"/>
          </w:tcPr>
          <w:p w:rsidR="006D6464" w:rsidRPr="00F07A7E" w:rsidRDefault="006D6464" w:rsidP="003D4B04">
            <w:pPr>
              <w:shd w:val="clear" w:color="auto" w:fill="FFFFFF"/>
              <w:ind w:left="216"/>
            </w:pPr>
            <w:r w:rsidRPr="00F07A7E">
              <w:rPr>
                <w:sz w:val="22"/>
                <w:szCs w:val="22"/>
              </w:rPr>
              <w:t>—</w:t>
            </w:r>
          </w:p>
        </w:tc>
        <w:tc>
          <w:tcPr>
            <w:tcW w:w="905" w:type="dxa"/>
            <w:gridSpan w:val="2"/>
            <w:shd w:val="clear" w:color="auto" w:fill="FFFFFF"/>
          </w:tcPr>
          <w:p w:rsidR="006D6464" w:rsidRPr="00F07A7E" w:rsidRDefault="006D6464" w:rsidP="003D4B04">
            <w:pPr>
              <w:shd w:val="clear" w:color="auto" w:fill="FFFFFF"/>
              <w:ind w:left="209"/>
            </w:pPr>
            <w:r w:rsidRPr="00F07A7E">
              <w:rPr>
                <w:sz w:val="22"/>
                <w:szCs w:val="22"/>
              </w:rPr>
              <w:t>—</w:t>
            </w:r>
          </w:p>
        </w:tc>
        <w:tc>
          <w:tcPr>
            <w:tcW w:w="1000" w:type="dxa"/>
            <w:gridSpan w:val="2"/>
            <w:shd w:val="clear" w:color="auto" w:fill="FFFFFF"/>
          </w:tcPr>
          <w:p w:rsidR="006D6464" w:rsidRPr="00F07A7E" w:rsidRDefault="006D6464" w:rsidP="003D4B04">
            <w:pPr>
              <w:shd w:val="clear" w:color="auto" w:fill="FFFFFF"/>
              <w:ind w:left="47"/>
            </w:pPr>
            <w:r w:rsidRPr="00F07A7E">
              <w:rPr>
                <w:sz w:val="22"/>
                <w:szCs w:val="22"/>
              </w:rPr>
              <w:t>13100</w:t>
            </w:r>
          </w:p>
        </w:tc>
        <w:tc>
          <w:tcPr>
            <w:tcW w:w="1013" w:type="dxa"/>
            <w:shd w:val="clear" w:color="auto" w:fill="FFFFFF"/>
          </w:tcPr>
          <w:p w:rsidR="006D6464" w:rsidRPr="00F07A7E" w:rsidRDefault="006D6464" w:rsidP="003D4B04">
            <w:pPr>
              <w:shd w:val="clear" w:color="auto" w:fill="FFFFFF"/>
              <w:ind w:left="212"/>
            </w:pPr>
            <w:r w:rsidRPr="00F07A7E">
              <w:rPr>
                <w:sz w:val="22"/>
                <w:szCs w:val="22"/>
              </w:rPr>
              <w:t>—</w:t>
            </w:r>
          </w:p>
        </w:tc>
        <w:tc>
          <w:tcPr>
            <w:tcW w:w="1238" w:type="dxa"/>
            <w:gridSpan w:val="3"/>
            <w:shd w:val="clear" w:color="auto" w:fill="FFFFFF"/>
          </w:tcPr>
          <w:p w:rsidR="006D6464" w:rsidRPr="00F07A7E" w:rsidRDefault="006D6464" w:rsidP="003D4B04">
            <w:pPr>
              <w:shd w:val="clear" w:color="auto" w:fill="FFFFFF"/>
              <w:ind w:left="7"/>
              <w:jc w:val="center"/>
            </w:pPr>
            <w:r w:rsidRPr="00F07A7E">
              <w:rPr>
                <w:sz w:val="22"/>
                <w:szCs w:val="22"/>
              </w:rPr>
              <w:t>152</w:t>
            </w:r>
          </w:p>
        </w:tc>
        <w:tc>
          <w:tcPr>
            <w:tcW w:w="876" w:type="dxa"/>
            <w:gridSpan w:val="2"/>
            <w:shd w:val="clear" w:color="auto" w:fill="FFFFFF"/>
          </w:tcPr>
          <w:p w:rsidR="006D6464" w:rsidRPr="00F07A7E" w:rsidRDefault="006D6464" w:rsidP="003D4B04">
            <w:pPr>
              <w:shd w:val="clear" w:color="auto" w:fill="FFFFFF"/>
              <w:ind w:left="155"/>
              <w:jc w:val="center"/>
            </w:pPr>
            <w:r w:rsidRPr="00F07A7E">
              <w:rPr>
                <w:sz w:val="22"/>
                <w:szCs w:val="22"/>
              </w:rPr>
              <w:t>345</w:t>
            </w:r>
          </w:p>
        </w:tc>
        <w:tc>
          <w:tcPr>
            <w:tcW w:w="681" w:type="dxa"/>
            <w:shd w:val="clear" w:color="auto" w:fill="FFFFFF"/>
          </w:tcPr>
          <w:p w:rsidR="006D6464" w:rsidRPr="00F07A7E" w:rsidRDefault="006D6464" w:rsidP="003D4B04">
            <w:pPr>
              <w:shd w:val="clear" w:color="auto" w:fill="FFFFFF"/>
              <w:ind w:right="36"/>
              <w:jc w:val="center"/>
            </w:pPr>
            <w:r w:rsidRPr="00F07A7E">
              <w:rPr>
                <w:sz w:val="22"/>
                <w:szCs w:val="22"/>
              </w:rPr>
              <w:t>250</w:t>
            </w:r>
          </w:p>
        </w:tc>
      </w:tr>
    </w:tbl>
    <w:p w:rsidR="003F6B64" w:rsidRPr="006D6464" w:rsidRDefault="003F6B64">
      <w:pPr>
        <w:rPr>
          <w:lang w:val="en-US"/>
        </w:rPr>
      </w:pPr>
    </w:p>
    <w:sectPr w:rsidR="003F6B64" w:rsidRPr="006D6464" w:rsidSect="003F6B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5537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113C5CC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13E0207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494B764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6464"/>
    <w:rsid w:val="000754E5"/>
    <w:rsid w:val="003F6B64"/>
    <w:rsid w:val="006D6464"/>
    <w:rsid w:val="0081540F"/>
    <w:rsid w:val="008A634F"/>
    <w:rsid w:val="009D09EF"/>
    <w:rsid w:val="00F909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4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D6464"/>
    <w:pPr>
      <w:keepNext/>
      <w:ind w:right="-1"/>
      <w:jc w:val="center"/>
      <w:outlineLvl w:val="0"/>
    </w:pPr>
    <w:rPr>
      <w:b/>
      <w:sz w:val="52"/>
      <w:szCs w:val="20"/>
    </w:rPr>
  </w:style>
  <w:style w:type="paragraph" w:styleId="5">
    <w:name w:val="heading 5"/>
    <w:basedOn w:val="a"/>
    <w:next w:val="a"/>
    <w:link w:val="50"/>
    <w:qFormat/>
    <w:rsid w:val="006D6464"/>
    <w:pPr>
      <w:keepNext/>
      <w:spacing w:before="20" w:line="360" w:lineRule="auto"/>
      <w:ind w:left="560" w:right="600"/>
      <w:jc w:val="center"/>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6464"/>
    <w:rPr>
      <w:rFonts w:ascii="Times New Roman" w:eastAsia="Times New Roman" w:hAnsi="Times New Roman" w:cs="Times New Roman"/>
      <w:b/>
      <w:sz w:val="52"/>
      <w:szCs w:val="20"/>
      <w:lang w:eastAsia="ru-RU"/>
    </w:rPr>
  </w:style>
  <w:style w:type="character" w:customStyle="1" w:styleId="50">
    <w:name w:val="Заголовок 5 Знак"/>
    <w:basedOn w:val="a0"/>
    <w:link w:val="5"/>
    <w:rsid w:val="006D6464"/>
    <w:rPr>
      <w:rFonts w:ascii="Times New Roman" w:eastAsia="Times New Roman" w:hAnsi="Times New Roman" w:cs="Times New Roman"/>
      <w:b/>
      <w:bCs/>
      <w:sz w:val="28"/>
      <w:szCs w:val="24"/>
      <w:lang w:eastAsia="ru-RU"/>
    </w:rPr>
  </w:style>
  <w:style w:type="paragraph" w:customStyle="1" w:styleId="FR1">
    <w:name w:val="FR1"/>
    <w:rsid w:val="006D6464"/>
    <w:pPr>
      <w:widowControl w:val="0"/>
      <w:autoSpaceDE w:val="0"/>
      <w:autoSpaceDN w:val="0"/>
      <w:adjustRightInd w:val="0"/>
      <w:spacing w:before="2060" w:after="0" w:line="240" w:lineRule="auto"/>
      <w:jc w:val="center"/>
    </w:pPr>
    <w:rPr>
      <w:rFonts w:ascii="Arial" w:eastAsia="Times New Roman" w:hAnsi="Arial" w:cs="Arial"/>
      <w:b/>
      <w:bCs/>
      <w:sz w:val="36"/>
      <w:szCs w:val="36"/>
      <w:lang w:eastAsia="ru-RU"/>
    </w:rPr>
  </w:style>
  <w:style w:type="paragraph" w:styleId="a3">
    <w:name w:val="Body Text"/>
    <w:basedOn w:val="a"/>
    <w:link w:val="a4"/>
    <w:rsid w:val="006D6464"/>
    <w:pPr>
      <w:jc w:val="both"/>
    </w:pPr>
    <w:rPr>
      <w:szCs w:val="20"/>
    </w:rPr>
  </w:style>
  <w:style w:type="character" w:customStyle="1" w:styleId="a4">
    <w:name w:val="Основной текст Знак"/>
    <w:basedOn w:val="a0"/>
    <w:link w:val="a3"/>
    <w:rsid w:val="006D6464"/>
    <w:rPr>
      <w:rFonts w:ascii="Times New Roman" w:eastAsia="Times New Roman" w:hAnsi="Times New Roman" w:cs="Times New Roman"/>
      <w:sz w:val="24"/>
      <w:szCs w:val="20"/>
      <w:lang w:eastAsia="ru-RU"/>
    </w:rPr>
  </w:style>
  <w:style w:type="paragraph" w:styleId="a5">
    <w:name w:val="Body Text Indent"/>
    <w:basedOn w:val="a"/>
    <w:link w:val="a6"/>
    <w:rsid w:val="006D6464"/>
    <w:pPr>
      <w:spacing w:line="360" w:lineRule="auto"/>
      <w:ind w:firstLine="284"/>
      <w:jc w:val="both"/>
    </w:pPr>
    <w:rPr>
      <w:sz w:val="28"/>
    </w:rPr>
  </w:style>
  <w:style w:type="character" w:customStyle="1" w:styleId="a6">
    <w:name w:val="Основной текст с отступом Знак"/>
    <w:basedOn w:val="a0"/>
    <w:link w:val="a5"/>
    <w:rsid w:val="006D6464"/>
    <w:rPr>
      <w:rFonts w:ascii="Times New Roman" w:eastAsia="Times New Roman" w:hAnsi="Times New Roman" w:cs="Times New Roman"/>
      <w:sz w:val="28"/>
      <w:szCs w:val="24"/>
      <w:lang w:eastAsia="ru-RU"/>
    </w:rPr>
  </w:style>
  <w:style w:type="paragraph" w:styleId="2">
    <w:name w:val="Body Text Indent 2"/>
    <w:basedOn w:val="a"/>
    <w:link w:val="20"/>
    <w:rsid w:val="006D6464"/>
    <w:pPr>
      <w:spacing w:line="360" w:lineRule="auto"/>
      <w:ind w:right="-2" w:firstLine="426"/>
      <w:jc w:val="both"/>
    </w:pPr>
    <w:rPr>
      <w:sz w:val="28"/>
    </w:rPr>
  </w:style>
  <w:style w:type="character" w:customStyle="1" w:styleId="20">
    <w:name w:val="Основной текст с отступом 2 Знак"/>
    <w:basedOn w:val="a0"/>
    <w:link w:val="2"/>
    <w:rsid w:val="006D6464"/>
    <w:rPr>
      <w:rFonts w:ascii="Times New Roman" w:eastAsia="Times New Roman" w:hAnsi="Times New Roman" w:cs="Times New Roman"/>
      <w:sz w:val="28"/>
      <w:szCs w:val="24"/>
      <w:lang w:eastAsia="ru-RU"/>
    </w:rPr>
  </w:style>
  <w:style w:type="paragraph" w:styleId="3">
    <w:name w:val="Body Text Indent 3"/>
    <w:basedOn w:val="a"/>
    <w:link w:val="30"/>
    <w:rsid w:val="006D6464"/>
    <w:pPr>
      <w:ind w:firstLine="426"/>
      <w:jc w:val="center"/>
    </w:pPr>
    <w:rPr>
      <w:b/>
      <w:bCs/>
      <w:sz w:val="28"/>
    </w:rPr>
  </w:style>
  <w:style w:type="character" w:customStyle="1" w:styleId="30">
    <w:name w:val="Основной текст с отступом 3 Знак"/>
    <w:basedOn w:val="a0"/>
    <w:link w:val="3"/>
    <w:rsid w:val="006D6464"/>
    <w:rPr>
      <w:rFonts w:ascii="Times New Roman" w:eastAsia="Times New Roman" w:hAnsi="Times New Roman" w:cs="Times New Roman"/>
      <w:b/>
      <w:bCs/>
      <w:sz w:val="28"/>
      <w:szCs w:val="24"/>
      <w:lang w:eastAsia="ru-RU"/>
    </w:rPr>
  </w:style>
  <w:style w:type="paragraph" w:styleId="a7">
    <w:name w:val="caption"/>
    <w:basedOn w:val="a"/>
    <w:next w:val="a"/>
    <w:qFormat/>
    <w:rsid w:val="006D6464"/>
    <w:pPr>
      <w:spacing w:line="360" w:lineRule="auto"/>
      <w:jc w:val="right"/>
    </w:pPr>
    <w:rPr>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0.wmf"/><Relationship Id="rId39" Type="http://schemas.openxmlformats.org/officeDocument/2006/relationships/image" Target="media/image16.emf"/><Relationship Id="rId21" Type="http://schemas.openxmlformats.org/officeDocument/2006/relationships/oleObject" Target="embeddings/oleObject9.bin"/><Relationship Id="rId34" Type="http://schemas.openxmlformats.org/officeDocument/2006/relationships/oleObject" Target="embeddings/oleObject17.bin"/><Relationship Id="rId42" Type="http://schemas.openxmlformats.org/officeDocument/2006/relationships/oleObject" Target="embeddings/oleObject21.bin"/><Relationship Id="rId47" Type="http://schemas.openxmlformats.org/officeDocument/2006/relationships/image" Target="media/image20.wmf"/><Relationship Id="rId50" Type="http://schemas.openxmlformats.org/officeDocument/2006/relationships/image" Target="media/image21.wmf"/><Relationship Id="rId55" Type="http://schemas.openxmlformats.org/officeDocument/2006/relationships/oleObject" Target="embeddings/oleObject28.bin"/><Relationship Id="rId63" Type="http://schemas.openxmlformats.org/officeDocument/2006/relationships/image" Target="media/image27.wmf"/><Relationship Id="rId68" Type="http://schemas.openxmlformats.org/officeDocument/2006/relationships/oleObject" Target="embeddings/oleObject35.bin"/><Relationship Id="rId7" Type="http://schemas.openxmlformats.org/officeDocument/2006/relationships/image" Target="media/image2.wmf"/><Relationship Id="rId71" Type="http://schemas.openxmlformats.org/officeDocument/2006/relationships/image" Target="media/image31.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4.bin"/><Relationship Id="rId11" Type="http://schemas.openxmlformats.org/officeDocument/2006/relationships/image" Target="media/image5.wmf"/><Relationship Id="rId24" Type="http://schemas.openxmlformats.org/officeDocument/2006/relationships/oleObject" Target="embeddings/oleObject11.bin"/><Relationship Id="rId32" Type="http://schemas.openxmlformats.org/officeDocument/2006/relationships/oleObject" Target="embeddings/oleObject16.bin"/><Relationship Id="rId37" Type="http://schemas.openxmlformats.org/officeDocument/2006/relationships/image" Target="media/image15.wmf"/><Relationship Id="rId40" Type="http://schemas.openxmlformats.org/officeDocument/2006/relationships/oleObject" Target="embeddings/oleObject20.bin"/><Relationship Id="rId45" Type="http://schemas.openxmlformats.org/officeDocument/2006/relationships/image" Target="media/image19.wmf"/><Relationship Id="rId53" Type="http://schemas.openxmlformats.org/officeDocument/2006/relationships/oleObject" Target="embeddings/oleObject27.bin"/><Relationship Id="rId58" Type="http://schemas.openxmlformats.org/officeDocument/2006/relationships/oleObject" Target="embeddings/oleObject30.bin"/><Relationship Id="rId66" Type="http://schemas.openxmlformats.org/officeDocument/2006/relationships/oleObject" Target="embeddings/oleObject34.bin"/><Relationship Id="rId7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8.bin"/><Relationship Id="rId49" Type="http://schemas.openxmlformats.org/officeDocument/2006/relationships/oleObject" Target="embeddings/oleObject25.bin"/><Relationship Id="rId57" Type="http://schemas.openxmlformats.org/officeDocument/2006/relationships/image" Target="media/image24.wmf"/><Relationship Id="rId61" Type="http://schemas.openxmlformats.org/officeDocument/2006/relationships/image" Target="media/image26.wmf"/><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image" Target="media/image12.wmf"/><Relationship Id="rId44" Type="http://schemas.openxmlformats.org/officeDocument/2006/relationships/oleObject" Target="embeddings/oleObject22.bin"/><Relationship Id="rId52" Type="http://schemas.openxmlformats.org/officeDocument/2006/relationships/image" Target="media/image22.wmf"/><Relationship Id="rId60" Type="http://schemas.openxmlformats.org/officeDocument/2006/relationships/oleObject" Target="embeddings/oleObject31.bin"/><Relationship Id="rId65" Type="http://schemas.openxmlformats.org/officeDocument/2006/relationships/image" Target="media/image28.wmf"/><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5.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4.bin"/><Relationship Id="rId56" Type="http://schemas.openxmlformats.org/officeDocument/2006/relationships/oleObject" Target="embeddings/oleObject29.bin"/><Relationship Id="rId64" Type="http://schemas.openxmlformats.org/officeDocument/2006/relationships/oleObject" Target="embeddings/oleObject33.bin"/><Relationship Id="rId69" Type="http://schemas.openxmlformats.org/officeDocument/2006/relationships/image" Target="media/image30.wmf"/><Relationship Id="rId8" Type="http://schemas.openxmlformats.org/officeDocument/2006/relationships/oleObject" Target="embeddings/oleObject2.bin"/><Relationship Id="rId51" Type="http://schemas.openxmlformats.org/officeDocument/2006/relationships/oleObject" Target="embeddings/oleObject26.bin"/><Relationship Id="rId72" Type="http://schemas.openxmlformats.org/officeDocument/2006/relationships/oleObject" Target="embeddings/oleObject37.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12.bin"/><Relationship Id="rId33" Type="http://schemas.openxmlformats.org/officeDocument/2006/relationships/image" Target="media/image13.wmf"/><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oleObject" Target="embeddings/oleObject8.bin"/><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oleObject" Target="embeddings/oleObject32.bin"/><Relationship Id="rId70" Type="http://schemas.openxmlformats.org/officeDocument/2006/relationships/oleObject" Target="embeddings/oleObject36.bin"/><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3869</Words>
  <Characters>22058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xomuschka@yandex.ru</dc:creator>
  <cp:lastModifiedBy>xomuschka@yandex.ru</cp:lastModifiedBy>
  <cp:revision>2</cp:revision>
  <dcterms:created xsi:type="dcterms:W3CDTF">2021-06-11T18:25:00Z</dcterms:created>
  <dcterms:modified xsi:type="dcterms:W3CDTF">2021-07-14T18:11:00Z</dcterms:modified>
</cp:coreProperties>
</file>