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DB" w:rsidRPr="00F95982" w:rsidRDefault="00F85FDB" w:rsidP="00F85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982">
        <w:rPr>
          <w:rFonts w:ascii="Times New Roman" w:hAnsi="Times New Roman" w:cs="Times New Roman"/>
          <w:b/>
          <w:sz w:val="24"/>
          <w:szCs w:val="24"/>
        </w:rPr>
        <w:t>Инструкция для студентов,</w:t>
      </w:r>
      <w:r w:rsidRPr="00F95982">
        <w:rPr>
          <w:rFonts w:ascii="Times New Roman" w:hAnsi="Times New Roman" w:cs="Times New Roman"/>
          <w:b/>
          <w:bCs/>
          <w:spacing w:val="14"/>
          <w:sz w:val="24"/>
          <w:szCs w:val="24"/>
        </w:rPr>
        <w:t xml:space="preserve"> выполняющих ПКЗ </w:t>
      </w:r>
    </w:p>
    <w:p w:rsidR="00F85FDB" w:rsidRPr="00F95982" w:rsidRDefault="00F85FDB" w:rsidP="00F85FD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F85FDB" w:rsidRPr="00F95982" w:rsidRDefault="00F85FDB" w:rsidP="00F85FD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95982">
        <w:rPr>
          <w:rFonts w:ascii="Times New Roman" w:hAnsi="Times New Roman" w:cs="Times New Roman"/>
          <w:spacing w:val="-6"/>
          <w:sz w:val="24"/>
          <w:szCs w:val="24"/>
        </w:rPr>
        <w:t>Цель выполнения данного ПКЗ – закрепление теоретических знаний по дисциплине «</w:t>
      </w:r>
      <w:r>
        <w:rPr>
          <w:rFonts w:ascii="Times New Roman" w:hAnsi="Times New Roman" w:cs="Times New Roman"/>
          <w:spacing w:val="-6"/>
          <w:sz w:val="24"/>
          <w:szCs w:val="24"/>
        </w:rPr>
        <w:t>Микроэкономика</w:t>
      </w:r>
      <w:r w:rsidRPr="00F95982">
        <w:rPr>
          <w:rFonts w:ascii="Times New Roman" w:hAnsi="Times New Roman" w:cs="Times New Roman"/>
          <w:spacing w:val="-6"/>
          <w:sz w:val="24"/>
          <w:szCs w:val="24"/>
        </w:rPr>
        <w:t xml:space="preserve">», приобретение практических навыков правильного применения </w:t>
      </w:r>
      <w:r>
        <w:rPr>
          <w:rFonts w:ascii="Times New Roman" w:hAnsi="Times New Roman" w:cs="Times New Roman"/>
          <w:spacing w:val="-6"/>
          <w:sz w:val="24"/>
          <w:szCs w:val="24"/>
        </w:rPr>
        <w:t>методов микроэкономического анализа</w:t>
      </w:r>
      <w:r w:rsidRPr="00F95982">
        <w:rPr>
          <w:rFonts w:ascii="Times New Roman" w:hAnsi="Times New Roman" w:cs="Times New Roman"/>
          <w:spacing w:val="-6"/>
          <w:sz w:val="24"/>
          <w:szCs w:val="24"/>
        </w:rPr>
        <w:t xml:space="preserve"> для решения конкретных ситуаций.</w:t>
      </w:r>
    </w:p>
    <w:p w:rsidR="00F85FDB" w:rsidRPr="00F95982" w:rsidRDefault="00F85FDB" w:rsidP="00F85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982">
        <w:rPr>
          <w:rFonts w:ascii="Times New Roman" w:hAnsi="Times New Roman" w:cs="Times New Roman"/>
          <w:sz w:val="24"/>
          <w:szCs w:val="24"/>
        </w:rPr>
        <w:t>При выполнении ПКЗ следует формулировать свои ответы ясно и четко на поставленные вопросы, ссылаясь на источники.</w:t>
      </w:r>
    </w:p>
    <w:p w:rsidR="00F85FDB" w:rsidRPr="00F95982" w:rsidRDefault="00F85FDB" w:rsidP="00F85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982">
        <w:rPr>
          <w:rFonts w:ascii="Times New Roman" w:hAnsi="Times New Roman" w:cs="Times New Roman"/>
          <w:sz w:val="24"/>
          <w:szCs w:val="24"/>
        </w:rPr>
        <w:t>При ответе не допускается переписывание страниц учебно-методической литературы, соответствующих заданию, а также копирование разделов электронных источников. Следует показать умение систематизировать материал, сопоставлять, анализировать, сравнивать, аргументировать собственную позицию.</w:t>
      </w:r>
    </w:p>
    <w:p w:rsidR="00F85FDB" w:rsidRPr="00F95982" w:rsidRDefault="00F85FDB" w:rsidP="00F85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982">
        <w:rPr>
          <w:rFonts w:ascii="Times New Roman" w:hAnsi="Times New Roman" w:cs="Times New Roman"/>
          <w:sz w:val="24"/>
          <w:szCs w:val="24"/>
        </w:rPr>
        <w:t>Выполняя ПКЗ, студент должен показать не только знание основных разделов экономика, но и умение правильного их применения в конкретной ситуации.</w:t>
      </w:r>
    </w:p>
    <w:p w:rsidR="00F85FDB" w:rsidRPr="00F95982" w:rsidRDefault="00F85FDB" w:rsidP="00F85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982">
        <w:rPr>
          <w:rFonts w:ascii="Times New Roman" w:hAnsi="Times New Roman" w:cs="Times New Roman"/>
          <w:sz w:val="24"/>
          <w:szCs w:val="24"/>
        </w:rPr>
        <w:t>Недопустимо коллективное выполнение задания. Работа должна носить индивидуальный авторский характер. Одинаковые работы, либо просто переписанные страницы учебно-методической литературы (или нормативно-правового акта), а также копии электронных источников, оцениваться не будут.</w:t>
      </w:r>
    </w:p>
    <w:p w:rsidR="00F85FDB" w:rsidRPr="00F95982" w:rsidRDefault="00F85FDB" w:rsidP="00F85FD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95982">
        <w:rPr>
          <w:rFonts w:ascii="Times New Roman" w:hAnsi="Times New Roman" w:cs="Times New Roman"/>
          <w:spacing w:val="-6"/>
          <w:sz w:val="24"/>
          <w:szCs w:val="24"/>
        </w:rPr>
        <w:t>Решение задач должно сопровождаться ссылкой на авторитетные научные источники.</w:t>
      </w:r>
    </w:p>
    <w:p w:rsidR="00F85FDB" w:rsidRPr="00F95982" w:rsidRDefault="00F85FDB" w:rsidP="00F85FD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95982">
        <w:rPr>
          <w:rFonts w:ascii="Times New Roman" w:hAnsi="Times New Roman" w:cs="Times New Roman"/>
          <w:spacing w:val="-6"/>
          <w:sz w:val="24"/>
          <w:szCs w:val="24"/>
        </w:rPr>
        <w:t xml:space="preserve">При заполнении таблицы следует иметь </w:t>
      </w:r>
      <w:proofErr w:type="gramStart"/>
      <w:r w:rsidRPr="00F95982">
        <w:rPr>
          <w:rFonts w:ascii="Times New Roman" w:hAnsi="Times New Roman" w:cs="Times New Roman"/>
          <w:spacing w:val="-6"/>
          <w:sz w:val="24"/>
          <w:szCs w:val="24"/>
        </w:rPr>
        <w:t>ввиду</w:t>
      </w:r>
      <w:proofErr w:type="gramEnd"/>
      <w:r w:rsidRPr="00F95982">
        <w:rPr>
          <w:rFonts w:ascii="Times New Roman" w:hAnsi="Times New Roman" w:cs="Times New Roman"/>
          <w:spacing w:val="-6"/>
          <w:sz w:val="24"/>
          <w:szCs w:val="24"/>
        </w:rPr>
        <w:t xml:space="preserve">, что </w:t>
      </w:r>
      <w:proofErr w:type="gramStart"/>
      <w:r w:rsidRPr="00F95982">
        <w:rPr>
          <w:rFonts w:ascii="Times New Roman" w:hAnsi="Times New Roman" w:cs="Times New Roman"/>
          <w:spacing w:val="-6"/>
          <w:sz w:val="24"/>
          <w:szCs w:val="24"/>
        </w:rPr>
        <w:t>количество</w:t>
      </w:r>
      <w:proofErr w:type="gramEnd"/>
      <w:r w:rsidRPr="00F95982">
        <w:rPr>
          <w:rFonts w:ascii="Times New Roman" w:hAnsi="Times New Roman" w:cs="Times New Roman"/>
          <w:spacing w:val="-6"/>
          <w:sz w:val="24"/>
          <w:szCs w:val="24"/>
        </w:rPr>
        <w:t xml:space="preserve"> строк можно добавлять и убавлять, если это необходимо.</w:t>
      </w:r>
    </w:p>
    <w:p w:rsidR="00F85FDB" w:rsidRPr="00F95982" w:rsidRDefault="00F85FDB" w:rsidP="00F85F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95982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При оформлении работы в титульном листе обязательно </w:t>
      </w:r>
      <w:r w:rsidRPr="00F95982">
        <w:rPr>
          <w:rFonts w:ascii="Times New Roman" w:hAnsi="Times New Roman" w:cs="Times New Roman"/>
          <w:spacing w:val="-6"/>
          <w:sz w:val="24"/>
          <w:szCs w:val="24"/>
        </w:rPr>
        <w:t>должны быть указаны: наименование образовательной организации, ФИО студента, номер группы, наименование учебной дисциплины, по которой выполняется задание, наименование кафедры, а также ФИО преподавателя, осуществляющего проверку ПКЗ.</w:t>
      </w:r>
    </w:p>
    <w:p w:rsidR="00F85FDB" w:rsidRPr="00F95982" w:rsidRDefault="00F85FDB" w:rsidP="00F85F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95982">
        <w:rPr>
          <w:rFonts w:ascii="Times New Roman" w:hAnsi="Times New Roman" w:cs="Times New Roman"/>
          <w:spacing w:val="-6"/>
          <w:sz w:val="24"/>
          <w:szCs w:val="24"/>
        </w:rPr>
        <w:t>Кроме того, следует указывать вариант, номер и формулировку задания.</w:t>
      </w:r>
    </w:p>
    <w:p w:rsidR="00F85FDB" w:rsidRPr="00F95982" w:rsidRDefault="00F85FDB" w:rsidP="00F85FDB">
      <w:pPr>
        <w:pStyle w:val="a5"/>
        <w:ind w:right="0" w:firstLine="709"/>
      </w:pPr>
      <w:r w:rsidRPr="00F95982">
        <w:t xml:space="preserve">ПКЗ выполняется в редакторе </w:t>
      </w:r>
      <w:r w:rsidRPr="00F95982">
        <w:rPr>
          <w:lang w:val="en-US"/>
        </w:rPr>
        <w:t>Word</w:t>
      </w:r>
      <w:r w:rsidRPr="00F95982">
        <w:t xml:space="preserve"> шрифтом </w:t>
      </w:r>
      <w:r w:rsidRPr="00F95982">
        <w:rPr>
          <w:lang w:val="en-US"/>
        </w:rPr>
        <w:t>Times</w:t>
      </w:r>
      <w:r w:rsidRPr="00F95982">
        <w:t xml:space="preserve"> </w:t>
      </w:r>
      <w:r w:rsidRPr="00F95982">
        <w:rPr>
          <w:lang w:val="en-US"/>
        </w:rPr>
        <w:t>New</w:t>
      </w:r>
      <w:r w:rsidRPr="00F95982">
        <w:t xml:space="preserve"> </w:t>
      </w:r>
      <w:r w:rsidRPr="00F95982">
        <w:rPr>
          <w:lang w:val="en-US"/>
        </w:rPr>
        <w:t>Roman</w:t>
      </w:r>
      <w:r w:rsidRPr="00F95982">
        <w:t xml:space="preserve"> 14 пт.  через 1,5 интервала. Постраничные сноски оформляются через один интервал, 10 пт. При этом соблюдаются следующие размеры полей: </w:t>
      </w:r>
      <w:proofErr w:type="gramStart"/>
      <w:r w:rsidRPr="00F95982">
        <w:t>верхнее</w:t>
      </w:r>
      <w:proofErr w:type="gramEnd"/>
      <w:r w:rsidRPr="00F95982">
        <w:t xml:space="preserve">, нижнее, правое – 2см, левое – </w:t>
      </w:r>
      <w:smartTag w:uri="urn:schemas-microsoft-com:office:smarttags" w:element="metricconverter">
        <w:smartTagPr>
          <w:attr w:name="ProductID" w:val="3 см"/>
        </w:smartTagPr>
        <w:r w:rsidRPr="00F95982">
          <w:t>3 см</w:t>
        </w:r>
      </w:smartTag>
      <w:r w:rsidRPr="00F95982">
        <w:t xml:space="preserve">. </w:t>
      </w:r>
    </w:p>
    <w:p w:rsidR="00F85FDB" w:rsidRPr="00F95982" w:rsidRDefault="00F85FDB" w:rsidP="00F85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982">
        <w:rPr>
          <w:rFonts w:ascii="Times New Roman" w:hAnsi="Times New Roman" w:cs="Times New Roman"/>
          <w:sz w:val="24"/>
          <w:szCs w:val="24"/>
        </w:rPr>
        <w:t>В работе используется сплошная нумерация страниц. Каждый структурный элемент ПКЗ начинается с новой страницы. Разделы должны быть пронумерованы арабскими цифрами в пределах всей работы. После каждого заголовка и подзаголовка проставляются соответствующие страницы без слова «стр.».</w:t>
      </w:r>
    </w:p>
    <w:p w:rsidR="00F85FDB" w:rsidRDefault="00F85FDB" w:rsidP="00F85FDB">
      <w:pPr>
        <w:pStyle w:val="Iauiue"/>
        <w:ind w:firstLine="709"/>
        <w:jc w:val="both"/>
        <w:rPr>
          <w:spacing w:val="-6"/>
          <w:sz w:val="24"/>
          <w:szCs w:val="24"/>
        </w:rPr>
      </w:pPr>
      <w:r w:rsidRPr="00F95982">
        <w:rPr>
          <w:spacing w:val="-6"/>
          <w:sz w:val="24"/>
          <w:szCs w:val="24"/>
        </w:rPr>
        <w:t>Вариант ПКЗ выбирается по первой букве фамилии студента:</w:t>
      </w:r>
    </w:p>
    <w:p w:rsidR="00F85FDB" w:rsidRPr="00F95982" w:rsidRDefault="00F85FDB" w:rsidP="00F85FDB">
      <w:pPr>
        <w:pStyle w:val="Iauiue"/>
        <w:ind w:firstLine="709"/>
        <w:jc w:val="both"/>
        <w:rPr>
          <w:spacing w:val="-6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3544"/>
      </w:tblGrid>
      <w:tr w:rsidR="00F85FDB" w:rsidRPr="00F95982" w:rsidTr="00523262">
        <w:tc>
          <w:tcPr>
            <w:tcW w:w="4678" w:type="dxa"/>
          </w:tcPr>
          <w:p w:rsidR="00F85FDB" w:rsidRPr="00F95982" w:rsidRDefault="00F85FDB" w:rsidP="00523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82">
              <w:rPr>
                <w:rFonts w:ascii="Times New Roman" w:hAnsi="Times New Roman" w:cs="Times New Roman"/>
                <w:sz w:val="24"/>
                <w:szCs w:val="24"/>
              </w:rPr>
              <w:t xml:space="preserve">А, Б, В, Г, </w:t>
            </w:r>
          </w:p>
        </w:tc>
        <w:tc>
          <w:tcPr>
            <w:tcW w:w="3544" w:type="dxa"/>
          </w:tcPr>
          <w:p w:rsidR="00F85FDB" w:rsidRPr="00F95982" w:rsidRDefault="00F85FDB" w:rsidP="00523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82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</w:tr>
      <w:tr w:rsidR="00F85FDB" w:rsidRPr="00F95982" w:rsidTr="00523262">
        <w:tc>
          <w:tcPr>
            <w:tcW w:w="4678" w:type="dxa"/>
          </w:tcPr>
          <w:p w:rsidR="00F85FDB" w:rsidRPr="00F95982" w:rsidRDefault="00F85FDB" w:rsidP="00523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82">
              <w:rPr>
                <w:rFonts w:ascii="Times New Roman" w:hAnsi="Times New Roman" w:cs="Times New Roman"/>
                <w:sz w:val="24"/>
                <w:szCs w:val="24"/>
              </w:rPr>
              <w:t xml:space="preserve">Д, Е, Ж, </w:t>
            </w:r>
            <w:proofErr w:type="gramStart"/>
            <w:r w:rsidRPr="00F9598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F95982">
              <w:rPr>
                <w:rFonts w:ascii="Times New Roman" w:hAnsi="Times New Roman" w:cs="Times New Roman"/>
                <w:sz w:val="24"/>
                <w:szCs w:val="24"/>
              </w:rPr>
              <w:t xml:space="preserve">, И, </w:t>
            </w:r>
          </w:p>
        </w:tc>
        <w:tc>
          <w:tcPr>
            <w:tcW w:w="3544" w:type="dxa"/>
          </w:tcPr>
          <w:p w:rsidR="00F85FDB" w:rsidRPr="00F95982" w:rsidRDefault="00F85FDB" w:rsidP="00523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82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</w:tr>
      <w:tr w:rsidR="00F85FDB" w:rsidRPr="00F95982" w:rsidTr="00523262">
        <w:tc>
          <w:tcPr>
            <w:tcW w:w="4678" w:type="dxa"/>
          </w:tcPr>
          <w:p w:rsidR="00F85FDB" w:rsidRPr="00F95982" w:rsidRDefault="00F85FDB" w:rsidP="00523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82">
              <w:rPr>
                <w:rFonts w:ascii="Times New Roman" w:hAnsi="Times New Roman" w:cs="Times New Roman"/>
                <w:sz w:val="24"/>
                <w:szCs w:val="24"/>
              </w:rPr>
              <w:t xml:space="preserve">К, Л, М </w:t>
            </w:r>
          </w:p>
        </w:tc>
        <w:tc>
          <w:tcPr>
            <w:tcW w:w="3544" w:type="dxa"/>
          </w:tcPr>
          <w:p w:rsidR="00F85FDB" w:rsidRPr="00F95982" w:rsidRDefault="00F85FDB" w:rsidP="00523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82">
              <w:rPr>
                <w:rFonts w:ascii="Times New Roman" w:hAnsi="Times New Roman" w:cs="Times New Roman"/>
                <w:sz w:val="24"/>
                <w:szCs w:val="24"/>
              </w:rPr>
              <w:t>3 вариант</w:t>
            </w:r>
          </w:p>
        </w:tc>
      </w:tr>
      <w:tr w:rsidR="00F85FDB" w:rsidRPr="00F95982" w:rsidTr="00523262">
        <w:tc>
          <w:tcPr>
            <w:tcW w:w="4678" w:type="dxa"/>
          </w:tcPr>
          <w:p w:rsidR="00F85FDB" w:rsidRPr="00F95982" w:rsidRDefault="00F85FDB" w:rsidP="00523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82">
              <w:rPr>
                <w:rFonts w:ascii="Times New Roman" w:hAnsi="Times New Roman" w:cs="Times New Roman"/>
                <w:sz w:val="24"/>
                <w:szCs w:val="24"/>
              </w:rPr>
              <w:t xml:space="preserve">Н, О, </w:t>
            </w:r>
            <w:proofErr w:type="gramStart"/>
            <w:r w:rsidRPr="00F959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5982">
              <w:rPr>
                <w:rFonts w:ascii="Times New Roman" w:hAnsi="Times New Roman" w:cs="Times New Roman"/>
                <w:sz w:val="24"/>
                <w:szCs w:val="24"/>
              </w:rPr>
              <w:t>, Р, С</w:t>
            </w:r>
          </w:p>
        </w:tc>
        <w:tc>
          <w:tcPr>
            <w:tcW w:w="3544" w:type="dxa"/>
          </w:tcPr>
          <w:p w:rsidR="00F85FDB" w:rsidRPr="00F95982" w:rsidRDefault="00F85FDB" w:rsidP="00523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82">
              <w:rPr>
                <w:rFonts w:ascii="Times New Roman" w:hAnsi="Times New Roman" w:cs="Times New Roman"/>
                <w:sz w:val="24"/>
                <w:szCs w:val="24"/>
              </w:rPr>
              <w:t>4 вариант</w:t>
            </w:r>
          </w:p>
        </w:tc>
      </w:tr>
      <w:tr w:rsidR="00F85FDB" w:rsidRPr="00F95982" w:rsidTr="0052326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DB" w:rsidRPr="00F95982" w:rsidRDefault="00F85FDB" w:rsidP="00523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82">
              <w:rPr>
                <w:rFonts w:ascii="Times New Roman" w:hAnsi="Times New Roman" w:cs="Times New Roman"/>
                <w:sz w:val="24"/>
                <w:szCs w:val="24"/>
              </w:rPr>
              <w:t xml:space="preserve">Т, У Ф, Х, </w:t>
            </w:r>
            <w:proofErr w:type="gramStart"/>
            <w:r w:rsidRPr="00F9598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F95982">
              <w:rPr>
                <w:rFonts w:ascii="Times New Roman" w:hAnsi="Times New Roman" w:cs="Times New Roman"/>
                <w:sz w:val="24"/>
                <w:szCs w:val="24"/>
              </w:rPr>
              <w:t>, Ч, Ш, Щ , Ы, Э, Ю, 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DB" w:rsidRPr="00F95982" w:rsidRDefault="00F85FDB" w:rsidP="00523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82">
              <w:rPr>
                <w:rFonts w:ascii="Times New Roman" w:hAnsi="Times New Roman" w:cs="Times New Roman"/>
                <w:sz w:val="24"/>
                <w:szCs w:val="24"/>
              </w:rPr>
              <w:t>5 вариант</w:t>
            </w:r>
          </w:p>
        </w:tc>
      </w:tr>
    </w:tbl>
    <w:p w:rsidR="00F85FDB" w:rsidRPr="00F95982" w:rsidRDefault="00F85FDB" w:rsidP="00F85FDB">
      <w:pPr>
        <w:pStyle w:val="Iauiue"/>
        <w:ind w:firstLine="709"/>
        <w:jc w:val="both"/>
        <w:rPr>
          <w:spacing w:val="-6"/>
          <w:sz w:val="24"/>
          <w:szCs w:val="24"/>
        </w:rPr>
      </w:pPr>
    </w:p>
    <w:p w:rsidR="00F85FDB" w:rsidRPr="00F95982" w:rsidRDefault="00F85FDB" w:rsidP="00F85FDB">
      <w:pPr>
        <w:pStyle w:val="Iauiue"/>
        <w:ind w:firstLine="709"/>
        <w:jc w:val="both"/>
        <w:rPr>
          <w:spacing w:val="-6"/>
          <w:sz w:val="24"/>
          <w:szCs w:val="24"/>
        </w:rPr>
      </w:pPr>
      <w:r w:rsidRPr="00F95982">
        <w:rPr>
          <w:spacing w:val="-6"/>
          <w:sz w:val="24"/>
          <w:szCs w:val="24"/>
        </w:rPr>
        <w:t>Каждое задание имеет соответствующий вес, указанный в таблицах вариантов заданий. Максимально возможный балл выполненной работы (ПКЗ) – 100 баллов.</w:t>
      </w:r>
    </w:p>
    <w:p w:rsidR="00F85FDB" w:rsidRPr="00F95982" w:rsidRDefault="00F85FDB" w:rsidP="00F85FD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95982">
        <w:rPr>
          <w:rFonts w:ascii="Times New Roman" w:hAnsi="Times New Roman" w:cs="Times New Roman"/>
          <w:spacing w:val="-6"/>
          <w:sz w:val="24"/>
          <w:szCs w:val="24"/>
        </w:rPr>
        <w:t>При оценке выполненного задания принимаются во внимание следующие критерии:</w:t>
      </w:r>
    </w:p>
    <w:p w:rsidR="00F85FDB" w:rsidRPr="00F95982" w:rsidRDefault="00F85FDB" w:rsidP="00F85FD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95982">
        <w:rPr>
          <w:rFonts w:ascii="Times New Roman" w:hAnsi="Times New Roman" w:cs="Times New Roman"/>
          <w:spacing w:val="-6"/>
          <w:sz w:val="24"/>
          <w:szCs w:val="24"/>
        </w:rPr>
        <w:t>- правильность ответа (соответствие действующему законодательству);</w:t>
      </w:r>
    </w:p>
    <w:p w:rsidR="00F85FDB" w:rsidRPr="00F95982" w:rsidRDefault="00F85FDB" w:rsidP="00F85FD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95982">
        <w:rPr>
          <w:rFonts w:ascii="Times New Roman" w:hAnsi="Times New Roman" w:cs="Times New Roman"/>
          <w:spacing w:val="-6"/>
          <w:sz w:val="24"/>
          <w:szCs w:val="24"/>
        </w:rPr>
        <w:t>- логичность построения и ясность изложения;</w:t>
      </w:r>
    </w:p>
    <w:p w:rsidR="00F85FDB" w:rsidRPr="00F95982" w:rsidRDefault="00F85FDB" w:rsidP="00F85FD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95982">
        <w:rPr>
          <w:rFonts w:ascii="Times New Roman" w:hAnsi="Times New Roman" w:cs="Times New Roman"/>
          <w:spacing w:val="-6"/>
          <w:sz w:val="24"/>
          <w:szCs w:val="24"/>
        </w:rPr>
        <w:t>- полнота ответа (развернутый и аргументированный ответ, со ссылками на нормы права);</w:t>
      </w:r>
    </w:p>
    <w:p w:rsidR="00F85FDB" w:rsidRPr="00F95982" w:rsidRDefault="00F85FDB" w:rsidP="00F85FD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95982">
        <w:rPr>
          <w:rFonts w:ascii="Times New Roman" w:hAnsi="Times New Roman" w:cs="Times New Roman"/>
          <w:spacing w:val="-6"/>
          <w:sz w:val="24"/>
          <w:szCs w:val="24"/>
        </w:rPr>
        <w:t>- наличие ссылок на использованные источники.</w:t>
      </w:r>
    </w:p>
    <w:p w:rsidR="00F85FDB" w:rsidRPr="00F95982" w:rsidRDefault="00F85FDB" w:rsidP="00F85FDB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95982">
        <w:rPr>
          <w:rFonts w:ascii="Times New Roman" w:hAnsi="Times New Roman" w:cs="Times New Roman"/>
          <w:sz w:val="24"/>
          <w:szCs w:val="24"/>
          <w:lang w:eastAsia="ar-SA"/>
        </w:rPr>
        <w:t>Для выполнения ПКЗ необходимо изучить рекомендованную литературу.</w:t>
      </w:r>
    </w:p>
    <w:p w:rsidR="00F85FDB" w:rsidRPr="00F95982" w:rsidRDefault="00F85FDB" w:rsidP="00F85F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FDB" w:rsidRDefault="00F85FDB" w:rsidP="00F85F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FDB" w:rsidRDefault="00F85FDB" w:rsidP="00F85F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FDB" w:rsidRPr="00F95982" w:rsidRDefault="00F85FDB" w:rsidP="00F85FDB">
      <w:pPr>
        <w:pStyle w:val="2"/>
        <w:spacing w:before="0" w:line="240" w:lineRule="auto"/>
        <w:rPr>
          <w:sz w:val="24"/>
          <w:szCs w:val="24"/>
          <w:lang w:val="ru-RU"/>
        </w:rPr>
      </w:pPr>
      <w:r w:rsidRPr="00F95982">
        <w:rPr>
          <w:sz w:val="24"/>
          <w:szCs w:val="24"/>
          <w:lang w:val="ru-RU"/>
        </w:rPr>
        <w:lastRenderedPageBreak/>
        <w:t>Список о</w:t>
      </w:r>
      <w:proofErr w:type="spellStart"/>
      <w:r w:rsidRPr="00F95982">
        <w:rPr>
          <w:sz w:val="24"/>
          <w:szCs w:val="24"/>
        </w:rPr>
        <w:t>сновн</w:t>
      </w:r>
      <w:r w:rsidRPr="00F95982">
        <w:rPr>
          <w:sz w:val="24"/>
          <w:szCs w:val="24"/>
          <w:lang w:val="ru-RU"/>
        </w:rPr>
        <w:t>ой</w:t>
      </w:r>
      <w:proofErr w:type="spellEnd"/>
      <w:r w:rsidRPr="00F95982">
        <w:rPr>
          <w:sz w:val="24"/>
          <w:szCs w:val="24"/>
        </w:rPr>
        <w:t xml:space="preserve"> литератур</w:t>
      </w:r>
      <w:r w:rsidRPr="00F95982">
        <w:rPr>
          <w:sz w:val="24"/>
          <w:szCs w:val="24"/>
          <w:lang w:val="ru-RU"/>
        </w:rPr>
        <w:t>ы</w:t>
      </w:r>
    </w:p>
    <w:p w:rsidR="00F85FDB" w:rsidRPr="00F95982" w:rsidRDefault="00F85FDB" w:rsidP="00F85FDB">
      <w:pPr>
        <w:pStyle w:val="2"/>
        <w:numPr>
          <w:ilvl w:val="2"/>
          <w:numId w:val="1"/>
        </w:numPr>
        <w:tabs>
          <w:tab w:val="clear" w:pos="2160"/>
        </w:tabs>
        <w:spacing w:before="0" w:line="240" w:lineRule="auto"/>
        <w:ind w:left="426" w:hanging="426"/>
        <w:jc w:val="both"/>
        <w:rPr>
          <w:rFonts w:eastAsia="Calibri"/>
          <w:b w:val="0"/>
          <w:sz w:val="24"/>
          <w:szCs w:val="24"/>
        </w:rPr>
      </w:pPr>
      <w:bookmarkStart w:id="0" w:name="_Toc471813735"/>
      <w:r w:rsidRPr="00F95982">
        <w:rPr>
          <w:rFonts w:eastAsia="Calibri"/>
          <w:b w:val="0"/>
          <w:sz w:val="24"/>
          <w:szCs w:val="24"/>
        </w:rPr>
        <w:t>Воробьева И.П. Экономика [Электронный ресурс]: учебник/ Воробьева И.П., Громова А.С., Рыжкова М.В.— Электрон. текстовые данные.— Томск: Томский политехнический университет, 2013.— 198 c.— Режим доступа: http://www.iprbookshop.ru/34736.— ЭБС «</w:t>
      </w:r>
      <w:proofErr w:type="spellStart"/>
      <w:r w:rsidRPr="00F95982">
        <w:rPr>
          <w:rFonts w:eastAsia="Calibri"/>
          <w:b w:val="0"/>
          <w:sz w:val="24"/>
          <w:szCs w:val="24"/>
        </w:rPr>
        <w:t>IPRbooks</w:t>
      </w:r>
      <w:proofErr w:type="spellEnd"/>
      <w:r w:rsidRPr="00F95982">
        <w:rPr>
          <w:rFonts w:eastAsia="Calibri"/>
          <w:b w:val="0"/>
          <w:sz w:val="24"/>
          <w:szCs w:val="24"/>
        </w:rPr>
        <w:t>». Режим доступа : http://www.iprbookshop.ru/17022, требуется авторизация (дата обращения : 14.04.2016).</w:t>
      </w:r>
    </w:p>
    <w:p w:rsidR="00F85FDB" w:rsidRPr="00F95982" w:rsidRDefault="00F85FDB" w:rsidP="00F85FDB">
      <w:pPr>
        <w:pStyle w:val="2"/>
        <w:numPr>
          <w:ilvl w:val="1"/>
          <w:numId w:val="1"/>
        </w:numPr>
        <w:spacing w:before="0" w:line="240" w:lineRule="auto"/>
        <w:ind w:left="426" w:hanging="426"/>
        <w:jc w:val="both"/>
        <w:rPr>
          <w:rFonts w:eastAsia="Calibri"/>
          <w:b w:val="0"/>
          <w:sz w:val="24"/>
          <w:szCs w:val="24"/>
        </w:rPr>
      </w:pPr>
      <w:r w:rsidRPr="00F95982">
        <w:rPr>
          <w:rFonts w:eastAsia="Calibri"/>
          <w:b w:val="0"/>
          <w:sz w:val="24"/>
          <w:szCs w:val="24"/>
        </w:rPr>
        <w:t>Гребнев Л.С. Экономика для бакалавров [Электронный ресурс]/ Гребнев Л.С.— Электрон. текстовые данные.— М.: Логос, 2013.— 240 c.— Режим доступа: http://www.iprbookshop.ru/14328.— ЭБС «</w:t>
      </w:r>
      <w:proofErr w:type="spellStart"/>
      <w:r w:rsidRPr="00F95982">
        <w:rPr>
          <w:rFonts w:eastAsia="Calibri"/>
          <w:b w:val="0"/>
          <w:sz w:val="24"/>
          <w:szCs w:val="24"/>
        </w:rPr>
        <w:t>IPRbooks</w:t>
      </w:r>
      <w:proofErr w:type="spellEnd"/>
      <w:r w:rsidRPr="00F95982">
        <w:rPr>
          <w:rFonts w:eastAsia="Calibri"/>
          <w:b w:val="0"/>
          <w:sz w:val="24"/>
          <w:szCs w:val="24"/>
        </w:rPr>
        <w:t>». Режим доступа : http://www.iprbookshop.ru/17022, требуется авторизация (дата обращения : 14.04.2016).</w:t>
      </w:r>
    </w:p>
    <w:p w:rsidR="00F85FDB" w:rsidRPr="00F95982" w:rsidRDefault="00F85FDB" w:rsidP="00F85FDB">
      <w:pPr>
        <w:pStyle w:val="2"/>
        <w:numPr>
          <w:ilvl w:val="1"/>
          <w:numId w:val="1"/>
        </w:numPr>
        <w:spacing w:before="0" w:line="240" w:lineRule="auto"/>
        <w:ind w:left="426" w:hanging="426"/>
        <w:jc w:val="both"/>
        <w:rPr>
          <w:rFonts w:eastAsia="Calibri"/>
          <w:b w:val="0"/>
          <w:sz w:val="24"/>
          <w:szCs w:val="24"/>
        </w:rPr>
      </w:pPr>
      <w:r w:rsidRPr="00F95982">
        <w:rPr>
          <w:rFonts w:eastAsia="Calibri"/>
          <w:b w:val="0"/>
          <w:sz w:val="24"/>
          <w:szCs w:val="24"/>
        </w:rPr>
        <w:t>Елисеев А.С. Экономика [Электронный ресурс]: учебник для бакалавров/ Елисеев А.С.— Электрон. текстовые данные.— М.: Дашков и К, 2015.— 528 c.— Режим доступа: http://www.iprbookshop.ru/17607.— ЭБС «</w:t>
      </w:r>
      <w:proofErr w:type="spellStart"/>
      <w:r w:rsidRPr="00F95982">
        <w:rPr>
          <w:rFonts w:eastAsia="Calibri"/>
          <w:b w:val="0"/>
          <w:sz w:val="24"/>
          <w:szCs w:val="24"/>
        </w:rPr>
        <w:t>IPRbooks</w:t>
      </w:r>
      <w:proofErr w:type="spellEnd"/>
      <w:r w:rsidRPr="00F95982">
        <w:rPr>
          <w:rFonts w:eastAsia="Calibri"/>
          <w:b w:val="0"/>
          <w:sz w:val="24"/>
          <w:szCs w:val="24"/>
        </w:rPr>
        <w:t>». Режим доступа : http://www.iprbookshop.ru/17022, требуется авторизация (дата обращения : 14.04.2016).</w:t>
      </w:r>
    </w:p>
    <w:p w:rsidR="00F85FDB" w:rsidRPr="00F95982" w:rsidRDefault="00F85FDB" w:rsidP="00F85FDB">
      <w:pPr>
        <w:pStyle w:val="2"/>
        <w:spacing w:before="0" w:line="240" w:lineRule="auto"/>
        <w:rPr>
          <w:sz w:val="24"/>
          <w:szCs w:val="24"/>
          <w:lang w:val="ru-RU"/>
        </w:rPr>
      </w:pPr>
      <w:r w:rsidRPr="00F95982">
        <w:rPr>
          <w:sz w:val="24"/>
          <w:szCs w:val="24"/>
          <w:lang w:val="ru-RU"/>
        </w:rPr>
        <w:t>Список д</w:t>
      </w:r>
      <w:proofErr w:type="spellStart"/>
      <w:r w:rsidRPr="00F95982">
        <w:rPr>
          <w:sz w:val="24"/>
          <w:szCs w:val="24"/>
        </w:rPr>
        <w:t>ополнительн</w:t>
      </w:r>
      <w:r w:rsidRPr="00F95982">
        <w:rPr>
          <w:sz w:val="24"/>
          <w:szCs w:val="24"/>
          <w:lang w:val="ru-RU"/>
        </w:rPr>
        <w:t>ой</w:t>
      </w:r>
      <w:proofErr w:type="spellEnd"/>
      <w:r w:rsidRPr="00F95982">
        <w:rPr>
          <w:sz w:val="24"/>
          <w:szCs w:val="24"/>
        </w:rPr>
        <w:t xml:space="preserve"> литератур</w:t>
      </w:r>
      <w:bookmarkEnd w:id="0"/>
      <w:r w:rsidRPr="00F95982">
        <w:rPr>
          <w:sz w:val="24"/>
          <w:szCs w:val="24"/>
          <w:lang w:val="ru-RU"/>
        </w:rPr>
        <w:t>ы</w:t>
      </w:r>
    </w:p>
    <w:p w:rsidR="00F85FDB" w:rsidRPr="00F95982" w:rsidRDefault="00F85FDB" w:rsidP="00F85FDB">
      <w:pPr>
        <w:pStyle w:val="a4"/>
        <w:widowControl w:val="0"/>
        <w:numPr>
          <w:ilvl w:val="0"/>
          <w:numId w:val="2"/>
        </w:numPr>
        <w:tabs>
          <w:tab w:val="clear" w:pos="720"/>
          <w:tab w:val="num" w:pos="360"/>
          <w:tab w:val="num" w:pos="567"/>
          <w:tab w:val="num" w:pos="927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95982">
        <w:rPr>
          <w:rFonts w:ascii="Times New Roman" w:hAnsi="Times New Roman"/>
          <w:sz w:val="24"/>
          <w:szCs w:val="24"/>
        </w:rPr>
        <w:t>Акулов, В. Б. Макроэкономика [Электронный ресурс] : учеб</w:t>
      </w:r>
      <w:proofErr w:type="gramStart"/>
      <w:r w:rsidRPr="00F95982">
        <w:rPr>
          <w:rFonts w:ascii="Times New Roman" w:hAnsi="Times New Roman"/>
          <w:sz w:val="24"/>
          <w:szCs w:val="24"/>
        </w:rPr>
        <w:t>.</w:t>
      </w:r>
      <w:proofErr w:type="gramEnd"/>
      <w:r w:rsidRPr="00F9598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95982">
        <w:rPr>
          <w:rFonts w:ascii="Times New Roman" w:hAnsi="Times New Roman"/>
          <w:sz w:val="24"/>
          <w:szCs w:val="24"/>
        </w:rPr>
        <w:t>п</w:t>
      </w:r>
      <w:proofErr w:type="gramEnd"/>
      <w:r w:rsidRPr="00F95982">
        <w:rPr>
          <w:rFonts w:ascii="Times New Roman" w:hAnsi="Times New Roman"/>
          <w:sz w:val="24"/>
          <w:szCs w:val="24"/>
        </w:rPr>
        <w:t>особие / В. Б. Акулов. — Электрон</w:t>
      </w:r>
      <w:proofErr w:type="gramStart"/>
      <w:r w:rsidRPr="00F95982">
        <w:rPr>
          <w:rFonts w:ascii="Times New Roman" w:hAnsi="Times New Roman"/>
          <w:sz w:val="24"/>
          <w:szCs w:val="24"/>
        </w:rPr>
        <w:t>.</w:t>
      </w:r>
      <w:proofErr w:type="gramEnd"/>
      <w:r w:rsidRPr="00F9598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95982">
        <w:rPr>
          <w:rFonts w:ascii="Times New Roman" w:hAnsi="Times New Roman"/>
          <w:sz w:val="24"/>
          <w:szCs w:val="24"/>
        </w:rPr>
        <w:t>д</w:t>
      </w:r>
      <w:proofErr w:type="gramEnd"/>
      <w:r w:rsidRPr="00F95982">
        <w:rPr>
          <w:rFonts w:ascii="Times New Roman" w:hAnsi="Times New Roman"/>
          <w:sz w:val="24"/>
          <w:szCs w:val="24"/>
        </w:rPr>
        <w:t>ан. — Москва</w:t>
      </w:r>
      <w:proofErr w:type="gramStart"/>
      <w:r w:rsidRPr="00F9598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95982">
        <w:rPr>
          <w:rFonts w:ascii="Times New Roman" w:hAnsi="Times New Roman"/>
          <w:sz w:val="24"/>
          <w:szCs w:val="24"/>
        </w:rPr>
        <w:t xml:space="preserve"> ФЛИНТА, 2014. — 389 с. — Доступ из ЭБС изд-ва «Лань». - Режим доступа</w:t>
      </w:r>
      <w:proofErr w:type="gramStart"/>
      <w:r w:rsidRPr="00F9598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95982">
        <w:rPr>
          <w:rFonts w:ascii="Times New Roman" w:hAnsi="Times New Roman"/>
          <w:sz w:val="24"/>
          <w:szCs w:val="24"/>
        </w:rPr>
        <w:t xml:space="preserve"> http://e.lanbook.com/books/element.php?pl1_id=51787, требуется авторизация (дата обращения : 14.04.2016).</w:t>
      </w:r>
    </w:p>
    <w:p w:rsidR="00F85FDB" w:rsidRPr="00F95982" w:rsidRDefault="00F85FDB" w:rsidP="00F85FDB">
      <w:pPr>
        <w:widowControl w:val="0"/>
        <w:numPr>
          <w:ilvl w:val="0"/>
          <w:numId w:val="2"/>
        </w:numPr>
        <w:tabs>
          <w:tab w:val="clear" w:pos="720"/>
          <w:tab w:val="num" w:pos="360"/>
          <w:tab w:val="num" w:pos="567"/>
          <w:tab w:val="num" w:pos="927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982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Брызгалова И.В. Экономическая теория: учеб</w:t>
      </w:r>
      <w:proofErr w:type="gramStart"/>
      <w:r w:rsidRPr="00F95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9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9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9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</w:t>
      </w:r>
      <w:proofErr w:type="spellStart"/>
      <w:r w:rsidRPr="00F9598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</w:t>
      </w:r>
      <w:proofErr w:type="spellEnd"/>
      <w:r w:rsidRPr="00F9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обучения / И. В. Брызгалова, В. И. Огородников; Рос. акад. гос. службы при Президенте РФ, </w:t>
      </w:r>
      <w:proofErr w:type="spellStart"/>
      <w:r w:rsidRPr="00F9598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</w:t>
      </w:r>
      <w:proofErr w:type="spellEnd"/>
      <w:r w:rsidRPr="00F95982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акад. гос. службы. - Новосибирск, 2005. - 260 с.</w:t>
      </w:r>
    </w:p>
    <w:p w:rsidR="00F85FDB" w:rsidRPr="00F95982" w:rsidRDefault="00F85FDB" w:rsidP="00F85FDB">
      <w:pPr>
        <w:pStyle w:val="a4"/>
        <w:widowControl w:val="0"/>
        <w:numPr>
          <w:ilvl w:val="0"/>
          <w:numId w:val="2"/>
        </w:numPr>
        <w:tabs>
          <w:tab w:val="clear" w:pos="720"/>
          <w:tab w:val="num" w:pos="360"/>
          <w:tab w:val="num" w:pos="567"/>
          <w:tab w:val="num" w:pos="927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95982">
        <w:rPr>
          <w:rFonts w:ascii="Times New Roman" w:hAnsi="Times New Roman"/>
          <w:sz w:val="24"/>
          <w:szCs w:val="24"/>
        </w:rPr>
        <w:t>Епифанова, Н.С.    Экономика : учеб</w:t>
      </w:r>
      <w:proofErr w:type="gramStart"/>
      <w:r w:rsidRPr="00F95982">
        <w:rPr>
          <w:rFonts w:ascii="Times New Roman" w:hAnsi="Times New Roman"/>
          <w:sz w:val="24"/>
          <w:szCs w:val="24"/>
        </w:rPr>
        <w:t>.</w:t>
      </w:r>
      <w:proofErr w:type="gramEnd"/>
      <w:r w:rsidRPr="00F9598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95982">
        <w:rPr>
          <w:rFonts w:ascii="Times New Roman" w:hAnsi="Times New Roman"/>
          <w:sz w:val="24"/>
          <w:szCs w:val="24"/>
        </w:rPr>
        <w:t>п</w:t>
      </w:r>
      <w:proofErr w:type="gramEnd"/>
      <w:r w:rsidRPr="00F95982">
        <w:rPr>
          <w:rFonts w:ascii="Times New Roman" w:hAnsi="Times New Roman"/>
          <w:sz w:val="24"/>
          <w:szCs w:val="24"/>
        </w:rPr>
        <w:t xml:space="preserve">особие для </w:t>
      </w:r>
      <w:proofErr w:type="spellStart"/>
      <w:r w:rsidRPr="00F95982">
        <w:rPr>
          <w:rFonts w:ascii="Times New Roman" w:hAnsi="Times New Roman"/>
          <w:sz w:val="24"/>
          <w:szCs w:val="24"/>
        </w:rPr>
        <w:t>дистанц</w:t>
      </w:r>
      <w:proofErr w:type="spellEnd"/>
      <w:r w:rsidRPr="00F95982">
        <w:rPr>
          <w:rFonts w:ascii="Times New Roman" w:hAnsi="Times New Roman"/>
          <w:sz w:val="24"/>
          <w:szCs w:val="24"/>
        </w:rPr>
        <w:t xml:space="preserve">. обучения и </w:t>
      </w:r>
      <w:proofErr w:type="spellStart"/>
      <w:r w:rsidRPr="00F95982">
        <w:rPr>
          <w:rFonts w:ascii="Times New Roman" w:hAnsi="Times New Roman"/>
          <w:sz w:val="24"/>
          <w:szCs w:val="24"/>
        </w:rPr>
        <w:t>самостоят</w:t>
      </w:r>
      <w:proofErr w:type="spellEnd"/>
      <w:r w:rsidRPr="00F95982">
        <w:rPr>
          <w:rFonts w:ascii="Times New Roman" w:hAnsi="Times New Roman"/>
          <w:sz w:val="24"/>
          <w:szCs w:val="24"/>
        </w:rPr>
        <w:t xml:space="preserve">. работы студентов по специальности 030501.65 - Юриспруденция / Н. С. Епифанова ; </w:t>
      </w:r>
      <w:proofErr w:type="spellStart"/>
      <w:r w:rsidRPr="00F95982">
        <w:rPr>
          <w:rFonts w:ascii="Times New Roman" w:hAnsi="Times New Roman"/>
          <w:sz w:val="24"/>
          <w:szCs w:val="24"/>
        </w:rPr>
        <w:t>Федер</w:t>
      </w:r>
      <w:proofErr w:type="spellEnd"/>
      <w:r w:rsidRPr="00F95982">
        <w:rPr>
          <w:rFonts w:ascii="Times New Roman" w:hAnsi="Times New Roman"/>
          <w:sz w:val="24"/>
          <w:szCs w:val="24"/>
        </w:rPr>
        <w:t xml:space="preserve">. агентство по образованию, </w:t>
      </w:r>
      <w:proofErr w:type="spellStart"/>
      <w:r w:rsidRPr="00F95982">
        <w:rPr>
          <w:rFonts w:ascii="Times New Roman" w:hAnsi="Times New Roman"/>
          <w:sz w:val="24"/>
          <w:szCs w:val="24"/>
        </w:rPr>
        <w:t>Сиб</w:t>
      </w:r>
      <w:proofErr w:type="spellEnd"/>
      <w:r w:rsidRPr="00F95982">
        <w:rPr>
          <w:rFonts w:ascii="Times New Roman" w:hAnsi="Times New Roman"/>
          <w:sz w:val="24"/>
          <w:szCs w:val="24"/>
        </w:rPr>
        <w:t xml:space="preserve">. акад. гос. службы. - 2-е изд., </w:t>
      </w:r>
      <w:proofErr w:type="spellStart"/>
      <w:r w:rsidRPr="00F95982">
        <w:rPr>
          <w:rFonts w:ascii="Times New Roman" w:hAnsi="Times New Roman"/>
          <w:sz w:val="24"/>
          <w:szCs w:val="24"/>
        </w:rPr>
        <w:t>испр</w:t>
      </w:r>
      <w:proofErr w:type="spellEnd"/>
      <w:r w:rsidRPr="00F95982">
        <w:rPr>
          <w:rFonts w:ascii="Times New Roman" w:hAnsi="Times New Roman"/>
          <w:sz w:val="24"/>
          <w:szCs w:val="24"/>
        </w:rPr>
        <w:t>. и доп. - Новосибирск, 2008. – 217 с.</w:t>
      </w:r>
    </w:p>
    <w:p w:rsidR="00F85FDB" w:rsidRPr="00F95982" w:rsidRDefault="00F85FDB" w:rsidP="00F85FDB">
      <w:pPr>
        <w:pStyle w:val="a4"/>
        <w:widowControl w:val="0"/>
        <w:numPr>
          <w:ilvl w:val="0"/>
          <w:numId w:val="2"/>
        </w:numPr>
        <w:tabs>
          <w:tab w:val="clear" w:pos="720"/>
          <w:tab w:val="num" w:pos="360"/>
          <w:tab w:val="num" w:pos="567"/>
          <w:tab w:val="num" w:pos="927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6" w:tgtFrame="_blank" w:tooltip="Все книги автора" w:history="1">
        <w:r w:rsidRPr="00F95982">
          <w:rPr>
            <w:rFonts w:ascii="Times New Roman" w:hAnsi="Times New Roman"/>
            <w:sz w:val="24"/>
            <w:szCs w:val="24"/>
          </w:rPr>
          <w:t>Ефимова Е. Г.</w:t>
        </w:r>
      </w:hyperlink>
      <w:r w:rsidRPr="00F95982">
        <w:rPr>
          <w:rFonts w:ascii="Times New Roman" w:hAnsi="Times New Roman"/>
          <w:sz w:val="24"/>
          <w:szCs w:val="24"/>
        </w:rPr>
        <w:t xml:space="preserve"> </w:t>
      </w:r>
      <w:hyperlink r:id="rId7" w:tgtFrame="_blank" w:history="1">
        <w:r w:rsidRPr="00F95982">
          <w:rPr>
            <w:rFonts w:ascii="Times New Roman" w:hAnsi="Times New Roman"/>
            <w:sz w:val="24"/>
            <w:szCs w:val="24"/>
          </w:rPr>
          <w:t xml:space="preserve">Экономика для юристов  [Электронный ресурс] : учебник / Е. Г. </w:t>
        </w:r>
        <w:hyperlink r:id="rId8" w:tgtFrame="_blank" w:tooltip="Все книги автора" w:history="1">
          <w:r w:rsidRPr="00F95982">
            <w:rPr>
              <w:rFonts w:ascii="Times New Roman" w:hAnsi="Times New Roman"/>
              <w:sz w:val="24"/>
              <w:szCs w:val="24"/>
            </w:rPr>
            <w:t>Ефимова.</w:t>
          </w:r>
        </w:hyperlink>
        <w:r w:rsidRPr="00F95982">
          <w:rPr>
            <w:rFonts w:ascii="Times New Roman" w:hAnsi="Times New Roman"/>
            <w:sz w:val="24"/>
            <w:szCs w:val="24"/>
          </w:rPr>
          <w:t xml:space="preserve"> - </w:t>
        </w:r>
      </w:hyperlink>
      <w:r w:rsidRPr="00F95982">
        <w:rPr>
          <w:rFonts w:ascii="Times New Roman" w:hAnsi="Times New Roman"/>
          <w:sz w:val="24"/>
          <w:szCs w:val="24"/>
        </w:rPr>
        <w:t xml:space="preserve"> 3-е изд., </w:t>
      </w:r>
      <w:proofErr w:type="spellStart"/>
      <w:r w:rsidRPr="00F95982">
        <w:rPr>
          <w:rFonts w:ascii="Times New Roman" w:hAnsi="Times New Roman"/>
          <w:sz w:val="24"/>
          <w:szCs w:val="24"/>
        </w:rPr>
        <w:t>испр</w:t>
      </w:r>
      <w:proofErr w:type="spellEnd"/>
      <w:r w:rsidRPr="00F95982">
        <w:rPr>
          <w:rFonts w:ascii="Times New Roman" w:hAnsi="Times New Roman"/>
          <w:sz w:val="24"/>
          <w:szCs w:val="24"/>
        </w:rPr>
        <w:t xml:space="preserve">. и доп. – М.: Флинта, 2009 // </w:t>
      </w:r>
      <w:proofErr w:type="spellStart"/>
      <w:r w:rsidRPr="00F95982">
        <w:rPr>
          <w:rFonts w:ascii="Times New Roman" w:hAnsi="Times New Roman"/>
          <w:sz w:val="24"/>
          <w:szCs w:val="24"/>
        </w:rPr>
        <w:t>Унив</w:t>
      </w:r>
      <w:proofErr w:type="gramStart"/>
      <w:r w:rsidRPr="00F95982">
        <w:rPr>
          <w:rFonts w:ascii="Times New Roman" w:hAnsi="Times New Roman"/>
          <w:sz w:val="24"/>
          <w:szCs w:val="24"/>
        </w:rPr>
        <w:t>.б</w:t>
      </w:r>
      <w:proofErr w:type="spellEnd"/>
      <w:proofErr w:type="gramEnd"/>
      <w:r w:rsidRPr="00F95982">
        <w:rPr>
          <w:rFonts w:ascii="Times New Roman" w:hAnsi="Times New Roman"/>
          <w:sz w:val="24"/>
          <w:szCs w:val="24"/>
        </w:rPr>
        <w:t>-ка ONLINE : [электрон.-</w:t>
      </w:r>
      <w:proofErr w:type="spellStart"/>
      <w:r w:rsidRPr="00F95982">
        <w:rPr>
          <w:rFonts w:ascii="Times New Roman" w:hAnsi="Times New Roman"/>
          <w:sz w:val="24"/>
          <w:szCs w:val="24"/>
        </w:rPr>
        <w:t>библиотеч</w:t>
      </w:r>
      <w:proofErr w:type="spellEnd"/>
      <w:r w:rsidRPr="00F95982">
        <w:rPr>
          <w:rFonts w:ascii="Times New Roman" w:hAnsi="Times New Roman"/>
          <w:sz w:val="24"/>
          <w:szCs w:val="24"/>
        </w:rPr>
        <w:t>. система]. -  Режим доступа</w:t>
      </w:r>
      <w:proofErr w:type="gramStart"/>
      <w:r w:rsidRPr="00F9598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95982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F95982">
          <w:rPr>
            <w:rFonts w:ascii="Times New Roman" w:hAnsi="Times New Roman"/>
            <w:sz w:val="24"/>
            <w:szCs w:val="24"/>
          </w:rPr>
          <w:t>http://www.biblioclub.ru</w:t>
        </w:r>
      </w:hyperlink>
      <w:r w:rsidRPr="00F95982">
        <w:rPr>
          <w:rFonts w:ascii="Times New Roman" w:hAnsi="Times New Roman"/>
          <w:sz w:val="24"/>
          <w:szCs w:val="24"/>
        </w:rPr>
        <w:t>, требуется авторизация.</w:t>
      </w:r>
    </w:p>
    <w:p w:rsidR="00F85FDB" w:rsidRPr="00F95982" w:rsidRDefault="00F85FDB" w:rsidP="00F85FDB">
      <w:pPr>
        <w:pStyle w:val="a4"/>
        <w:widowControl w:val="0"/>
        <w:numPr>
          <w:ilvl w:val="0"/>
          <w:numId w:val="2"/>
        </w:numPr>
        <w:tabs>
          <w:tab w:val="clear" w:pos="720"/>
          <w:tab w:val="num" w:pos="360"/>
          <w:tab w:val="num" w:pos="567"/>
          <w:tab w:val="num" w:pos="927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95982">
        <w:rPr>
          <w:rFonts w:ascii="Times New Roman" w:hAnsi="Times New Roman"/>
          <w:sz w:val="24"/>
          <w:szCs w:val="24"/>
        </w:rPr>
        <w:t>Розанова, Н. М. Микроэкономика: задачи и упражнения [Электронный ресурс] : учеб</w:t>
      </w:r>
      <w:proofErr w:type="gramStart"/>
      <w:r w:rsidRPr="00F95982">
        <w:rPr>
          <w:rFonts w:ascii="Times New Roman" w:hAnsi="Times New Roman"/>
          <w:sz w:val="24"/>
          <w:szCs w:val="24"/>
        </w:rPr>
        <w:t>.</w:t>
      </w:r>
      <w:proofErr w:type="gramEnd"/>
      <w:r w:rsidRPr="00F9598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95982">
        <w:rPr>
          <w:rFonts w:ascii="Times New Roman" w:hAnsi="Times New Roman"/>
          <w:sz w:val="24"/>
          <w:szCs w:val="24"/>
        </w:rPr>
        <w:t>п</w:t>
      </w:r>
      <w:proofErr w:type="gramEnd"/>
      <w:r w:rsidRPr="00F95982">
        <w:rPr>
          <w:rFonts w:ascii="Times New Roman" w:hAnsi="Times New Roman"/>
          <w:sz w:val="24"/>
          <w:szCs w:val="24"/>
        </w:rPr>
        <w:t>особие / Н. М. Розанова. – Электрон</w:t>
      </w:r>
      <w:proofErr w:type="gramStart"/>
      <w:r w:rsidRPr="00F95982">
        <w:rPr>
          <w:rFonts w:ascii="Times New Roman" w:hAnsi="Times New Roman"/>
          <w:sz w:val="24"/>
          <w:szCs w:val="24"/>
        </w:rPr>
        <w:t>.</w:t>
      </w:r>
      <w:proofErr w:type="gramEnd"/>
      <w:r w:rsidRPr="00F9598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95982">
        <w:rPr>
          <w:rFonts w:ascii="Times New Roman" w:hAnsi="Times New Roman"/>
          <w:sz w:val="24"/>
          <w:szCs w:val="24"/>
        </w:rPr>
        <w:t>д</w:t>
      </w:r>
      <w:proofErr w:type="gramEnd"/>
      <w:r w:rsidRPr="00F95982">
        <w:rPr>
          <w:rFonts w:ascii="Times New Roman" w:hAnsi="Times New Roman"/>
          <w:sz w:val="24"/>
          <w:szCs w:val="24"/>
        </w:rPr>
        <w:t>ан. - Москва</w:t>
      </w:r>
      <w:proofErr w:type="gramStart"/>
      <w:r w:rsidRPr="00F9598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959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5982">
        <w:rPr>
          <w:rFonts w:ascii="Times New Roman" w:hAnsi="Times New Roman"/>
          <w:sz w:val="24"/>
          <w:szCs w:val="24"/>
        </w:rPr>
        <w:t>Юнити</w:t>
      </w:r>
      <w:proofErr w:type="spellEnd"/>
      <w:r w:rsidRPr="00F95982">
        <w:rPr>
          <w:rFonts w:ascii="Times New Roman" w:hAnsi="Times New Roman"/>
          <w:sz w:val="24"/>
          <w:szCs w:val="24"/>
        </w:rPr>
        <w:t>-Дана, 2015. - 559 с. - Доступ из ЭБС «Унив. б-ка ONLINE». - Режим доступа</w:t>
      </w:r>
      <w:proofErr w:type="gramStart"/>
      <w:r w:rsidRPr="00F9598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95982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F95982">
          <w:rPr>
            <w:rFonts w:ascii="Times New Roman" w:hAnsi="Times New Roman"/>
            <w:sz w:val="24"/>
            <w:szCs w:val="24"/>
          </w:rPr>
          <w:t>http://biblioclub.ru/index.php?page=book&amp;id=115028</w:t>
        </w:r>
      </w:hyperlink>
      <w:r w:rsidRPr="00F95982">
        <w:rPr>
          <w:rFonts w:ascii="Times New Roman" w:hAnsi="Times New Roman"/>
          <w:sz w:val="24"/>
          <w:szCs w:val="24"/>
        </w:rPr>
        <w:t>, требуется авторизация (дата обращения: 15.04.2016).</w:t>
      </w:r>
    </w:p>
    <w:p w:rsidR="00F85FDB" w:rsidRPr="00F95982" w:rsidRDefault="00F85FDB" w:rsidP="00F85FDB">
      <w:pPr>
        <w:pStyle w:val="2"/>
        <w:spacing w:before="0" w:line="240" w:lineRule="auto"/>
        <w:rPr>
          <w:sz w:val="24"/>
          <w:szCs w:val="24"/>
          <w:lang w:val="ru-RU"/>
        </w:rPr>
      </w:pPr>
      <w:bookmarkStart w:id="1" w:name="_Toc471813738"/>
      <w:r w:rsidRPr="00F95982">
        <w:rPr>
          <w:sz w:val="24"/>
          <w:szCs w:val="24"/>
          <w:lang w:val="ru-RU"/>
        </w:rPr>
        <w:t xml:space="preserve">Список </w:t>
      </w:r>
      <w:r w:rsidRPr="00F95982">
        <w:rPr>
          <w:sz w:val="24"/>
          <w:szCs w:val="24"/>
        </w:rPr>
        <w:t>Интернет-ресурс</w:t>
      </w:r>
      <w:bookmarkEnd w:id="1"/>
      <w:r w:rsidRPr="00F95982">
        <w:rPr>
          <w:sz w:val="24"/>
          <w:szCs w:val="24"/>
          <w:lang w:val="ru-RU"/>
        </w:rPr>
        <w:t>ов</w:t>
      </w:r>
    </w:p>
    <w:p w:rsidR="00F85FDB" w:rsidRPr="00F95982" w:rsidRDefault="00F85FDB" w:rsidP="00F85FDB">
      <w:pPr>
        <w:widowControl w:val="0"/>
        <w:numPr>
          <w:ilvl w:val="0"/>
          <w:numId w:val="3"/>
        </w:numPr>
        <w:shd w:val="clear" w:color="auto" w:fill="FFFFFF"/>
        <w:tabs>
          <w:tab w:val="left" w:pos="2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  <w:r w:rsidRPr="00F95982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Министерство экономического развития Российской Федерации [Электронный ресурс]: офиц. Интернет-ресурс М-</w:t>
      </w:r>
      <w:proofErr w:type="spellStart"/>
      <w:r w:rsidRPr="00F95982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ва</w:t>
      </w:r>
      <w:proofErr w:type="spellEnd"/>
      <w:r w:rsidRPr="00F95982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 </w:t>
      </w:r>
      <w:proofErr w:type="spellStart"/>
      <w:r w:rsidRPr="00F95982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экон</w:t>
      </w:r>
      <w:proofErr w:type="spellEnd"/>
      <w:r w:rsidRPr="00F95982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. развития РФ/ М-</w:t>
      </w:r>
      <w:proofErr w:type="spellStart"/>
      <w:r w:rsidRPr="00F95982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ва</w:t>
      </w:r>
      <w:proofErr w:type="spellEnd"/>
      <w:r w:rsidRPr="00F95982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 </w:t>
      </w:r>
      <w:proofErr w:type="spellStart"/>
      <w:r w:rsidRPr="00F95982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экон</w:t>
      </w:r>
      <w:proofErr w:type="spellEnd"/>
      <w:r w:rsidRPr="00F95982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. развития РФ. – Москва, 2010-2016. – Режим доступа:  </w:t>
      </w:r>
      <w:hyperlink r:id="rId11" w:history="1">
        <w:r w:rsidRPr="00F95982">
          <w:rPr>
            <w:rFonts w:ascii="Times New Roman" w:eastAsia="Calibri" w:hAnsi="Times New Roman" w:cs="Times New Roman"/>
            <w:spacing w:val="-4"/>
            <w:sz w:val="24"/>
            <w:szCs w:val="24"/>
            <w:lang w:eastAsia="ru-RU"/>
          </w:rPr>
          <w:t>http://www.economy.gov.ru/</w:t>
        </w:r>
      </w:hyperlink>
    </w:p>
    <w:p w:rsidR="00F85FDB" w:rsidRPr="00F95982" w:rsidRDefault="00F85FDB" w:rsidP="00F85FDB">
      <w:pPr>
        <w:widowControl w:val="0"/>
        <w:numPr>
          <w:ilvl w:val="0"/>
          <w:numId w:val="3"/>
        </w:numPr>
        <w:shd w:val="clear" w:color="auto" w:fill="FFFFFF"/>
        <w:tabs>
          <w:tab w:val="left" w:pos="2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  <w:r w:rsidRPr="00F95982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Федеральной службы государственной статистики [Электронный ресурс]: [офиц. </w:t>
      </w:r>
      <w:proofErr w:type="spellStart"/>
      <w:proofErr w:type="gramStart"/>
      <w:r w:rsidRPr="00F95982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c</w:t>
      </w:r>
      <w:proofErr w:type="gramEnd"/>
      <w:r w:rsidRPr="00F95982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айт</w:t>
      </w:r>
      <w:proofErr w:type="spellEnd"/>
      <w:r w:rsidRPr="00F95982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]/ </w:t>
      </w:r>
      <w:proofErr w:type="spellStart"/>
      <w:r w:rsidRPr="00F95982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Фед</w:t>
      </w:r>
      <w:proofErr w:type="spellEnd"/>
      <w:r w:rsidRPr="00F95982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. Служба гос. статистики. – Москва, 2010-2016. –  Режим доступа:  </w:t>
      </w:r>
      <w:hyperlink r:id="rId12" w:history="1">
        <w:r w:rsidRPr="00F95982">
          <w:rPr>
            <w:rFonts w:ascii="Times New Roman" w:eastAsia="Calibri" w:hAnsi="Times New Roman" w:cs="Times New Roman"/>
            <w:spacing w:val="-4"/>
            <w:sz w:val="24"/>
            <w:szCs w:val="24"/>
            <w:lang w:eastAsia="ru-RU"/>
          </w:rPr>
          <w:t>http://www.gks.ru/</w:t>
        </w:r>
      </w:hyperlink>
    </w:p>
    <w:p w:rsidR="00F85FDB" w:rsidRPr="00F95982" w:rsidRDefault="00F85FDB" w:rsidP="00F85FDB">
      <w:pPr>
        <w:widowControl w:val="0"/>
        <w:numPr>
          <w:ilvl w:val="0"/>
          <w:numId w:val="3"/>
        </w:numPr>
        <w:shd w:val="clear" w:color="auto" w:fill="FFFFFF"/>
        <w:tabs>
          <w:tab w:val="left" w:pos="2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  <w:r w:rsidRPr="00F95982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Научная электронная библиотека [Электронный ресурс]: офиц. Интернет-ресурс Рос</w:t>
      </w:r>
      <w:proofErr w:type="gramStart"/>
      <w:r w:rsidRPr="00F95982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.</w:t>
      </w:r>
      <w:proofErr w:type="gramEnd"/>
      <w:r w:rsidRPr="00F95982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 </w:t>
      </w:r>
      <w:proofErr w:type="gramStart"/>
      <w:r w:rsidRPr="00F95982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ф</w:t>
      </w:r>
      <w:proofErr w:type="gramEnd"/>
      <w:r w:rsidRPr="00F95982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онда </w:t>
      </w:r>
      <w:proofErr w:type="spellStart"/>
      <w:r w:rsidRPr="00F95982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фунд</w:t>
      </w:r>
      <w:proofErr w:type="spellEnd"/>
      <w:r w:rsidRPr="00F95982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. исследований/. Рос. фонда </w:t>
      </w:r>
      <w:proofErr w:type="spellStart"/>
      <w:r w:rsidRPr="00F95982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фунд</w:t>
      </w:r>
      <w:proofErr w:type="spellEnd"/>
      <w:r w:rsidRPr="00F95982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. исследований – Москва, 1999-2016. – Режим доступа:  – </w:t>
      </w:r>
      <w:hyperlink r:id="rId13" w:history="1">
        <w:r w:rsidRPr="00F95982">
          <w:rPr>
            <w:rFonts w:ascii="Times New Roman" w:eastAsia="Calibri" w:hAnsi="Times New Roman" w:cs="Times New Roman"/>
            <w:spacing w:val="-4"/>
            <w:sz w:val="24"/>
            <w:szCs w:val="24"/>
            <w:lang w:eastAsia="ru-RU"/>
          </w:rPr>
          <w:t>http://elibrary.ru/</w:t>
        </w:r>
      </w:hyperlink>
    </w:p>
    <w:p w:rsidR="00F85FDB" w:rsidRPr="00F95982" w:rsidRDefault="00F85FDB" w:rsidP="00F85FDB">
      <w:pPr>
        <w:widowControl w:val="0"/>
        <w:numPr>
          <w:ilvl w:val="0"/>
          <w:numId w:val="3"/>
        </w:numPr>
        <w:shd w:val="clear" w:color="auto" w:fill="FFFFFF"/>
        <w:tabs>
          <w:tab w:val="left" w:pos="2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  <w:r w:rsidRPr="00F95982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Информационно-правовой портал «Гарант» [Электронный ресурс]: [сайт]/ ООО НПП «Гарант сервис». – Москва, 1990-2016. – Режим доступа: </w:t>
      </w:r>
      <w:hyperlink r:id="rId14" w:history="1">
        <w:r w:rsidRPr="00F95982">
          <w:rPr>
            <w:rFonts w:ascii="Times New Roman" w:eastAsia="Calibri" w:hAnsi="Times New Roman" w:cs="Times New Roman"/>
            <w:spacing w:val="-4"/>
            <w:sz w:val="24"/>
            <w:szCs w:val="24"/>
            <w:lang w:eastAsia="ru-RU"/>
          </w:rPr>
          <w:t>http://www.garant.ru/</w:t>
        </w:r>
      </w:hyperlink>
    </w:p>
    <w:p w:rsidR="00F85FDB" w:rsidRPr="00F95982" w:rsidRDefault="00F85FDB" w:rsidP="00F85FDB">
      <w:pPr>
        <w:widowControl w:val="0"/>
        <w:numPr>
          <w:ilvl w:val="0"/>
          <w:numId w:val="3"/>
        </w:numPr>
        <w:shd w:val="clear" w:color="auto" w:fill="FFFFFF"/>
        <w:tabs>
          <w:tab w:val="left" w:pos="2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val="en-US" w:eastAsia="ru-RU"/>
        </w:rPr>
      </w:pPr>
      <w:r w:rsidRPr="00F95982">
        <w:rPr>
          <w:rFonts w:ascii="Times New Roman" w:eastAsia="Calibri" w:hAnsi="Times New Roman" w:cs="Times New Roman"/>
          <w:spacing w:val="-4"/>
          <w:sz w:val="24"/>
          <w:szCs w:val="24"/>
          <w:lang w:val="en-US" w:eastAsia="ru-RU"/>
        </w:rPr>
        <w:t xml:space="preserve">The Word Bank </w:t>
      </w:r>
      <w:proofErr w:type="gramStart"/>
      <w:r w:rsidRPr="00F95982">
        <w:rPr>
          <w:rFonts w:ascii="Times New Roman" w:eastAsia="Calibri" w:hAnsi="Times New Roman" w:cs="Times New Roman"/>
          <w:spacing w:val="-4"/>
          <w:sz w:val="24"/>
          <w:szCs w:val="24"/>
          <w:lang w:val="en-US" w:eastAsia="ru-RU"/>
        </w:rPr>
        <w:t>[ Electronic</w:t>
      </w:r>
      <w:proofErr w:type="gramEnd"/>
      <w:r w:rsidRPr="00F95982">
        <w:rPr>
          <w:rFonts w:ascii="Times New Roman" w:eastAsia="Calibri" w:hAnsi="Times New Roman" w:cs="Times New Roman"/>
          <w:spacing w:val="-4"/>
          <w:sz w:val="24"/>
          <w:szCs w:val="24"/>
          <w:lang w:val="en-US" w:eastAsia="ru-RU"/>
        </w:rPr>
        <w:t xml:space="preserve"> resource]: [site]/ The Word Bank Group. – Washington, USA, 2012. – Mode of access: </w:t>
      </w:r>
      <w:hyperlink r:id="rId15" w:history="1">
        <w:r w:rsidRPr="00F95982">
          <w:rPr>
            <w:rFonts w:ascii="Times New Roman" w:eastAsia="Calibri" w:hAnsi="Times New Roman" w:cs="Times New Roman"/>
            <w:spacing w:val="-4"/>
            <w:sz w:val="24"/>
            <w:szCs w:val="24"/>
            <w:lang w:val="en-US" w:eastAsia="ru-RU"/>
          </w:rPr>
          <w:t>http://econ.worldbank.org/</w:t>
        </w:r>
      </w:hyperlink>
    </w:p>
    <w:p w:rsidR="00F85FDB" w:rsidRPr="00F95982" w:rsidRDefault="00F85FDB" w:rsidP="00F85FDB">
      <w:pPr>
        <w:widowControl w:val="0"/>
        <w:numPr>
          <w:ilvl w:val="0"/>
          <w:numId w:val="3"/>
        </w:numPr>
        <w:shd w:val="clear" w:color="auto" w:fill="FFFFFF"/>
        <w:tabs>
          <w:tab w:val="left" w:pos="2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  <w:r w:rsidRPr="00F95982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Образовательно-справочный сайт по экономике «Economicus.ru» [Электронный ресурс]: образовательно-справочный сайт по экономике / Высшая школа менеджмента СПбГУ.– СПб, 2002-2016. – Режим доступа:  </w:t>
      </w:r>
      <w:hyperlink r:id="rId16" w:history="1">
        <w:r w:rsidRPr="00F95982">
          <w:rPr>
            <w:rFonts w:ascii="Times New Roman" w:eastAsia="Calibri" w:hAnsi="Times New Roman" w:cs="Times New Roman"/>
            <w:spacing w:val="-4"/>
            <w:sz w:val="24"/>
            <w:szCs w:val="24"/>
            <w:lang w:eastAsia="ru-RU"/>
          </w:rPr>
          <w:t>http://economicus.ru/</w:t>
        </w:r>
      </w:hyperlink>
    </w:p>
    <w:p w:rsidR="00F85FDB" w:rsidRPr="00F95982" w:rsidRDefault="00F85FDB" w:rsidP="00F85FDB">
      <w:pPr>
        <w:widowControl w:val="0"/>
        <w:numPr>
          <w:ilvl w:val="0"/>
          <w:numId w:val="3"/>
        </w:numPr>
        <w:shd w:val="clear" w:color="auto" w:fill="FFFFFF"/>
        <w:tabs>
          <w:tab w:val="left" w:pos="2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  <w:r w:rsidRPr="00F95982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lastRenderedPageBreak/>
        <w:t xml:space="preserve">Федеральный образовательный портал «Экономика. Социология. Менеджмент» [Электронный ресурс]: </w:t>
      </w:r>
      <w:proofErr w:type="spellStart"/>
      <w:r w:rsidRPr="00F95982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Фед</w:t>
      </w:r>
      <w:proofErr w:type="spellEnd"/>
      <w:r w:rsidRPr="00F95982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. обр. портал/ </w:t>
      </w:r>
      <w:proofErr w:type="gramStart"/>
      <w:r w:rsidRPr="00F95982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М-во</w:t>
      </w:r>
      <w:proofErr w:type="gramEnd"/>
      <w:r w:rsidRPr="00F95982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 обр. РФ (основной разработчик - Высшая школа экономики).- Москва, - 2003-2016. – Режим доступа: </w:t>
      </w:r>
      <w:hyperlink r:id="rId17" w:history="1">
        <w:r w:rsidRPr="00F95982">
          <w:rPr>
            <w:rFonts w:ascii="Times New Roman" w:eastAsia="Calibri" w:hAnsi="Times New Roman" w:cs="Times New Roman"/>
            <w:spacing w:val="-4"/>
            <w:sz w:val="24"/>
            <w:szCs w:val="24"/>
            <w:lang w:val="en-US" w:eastAsia="ru-RU"/>
          </w:rPr>
          <w:t>http</w:t>
        </w:r>
        <w:r w:rsidRPr="00F95982">
          <w:rPr>
            <w:rFonts w:ascii="Times New Roman" w:eastAsia="Calibri" w:hAnsi="Times New Roman" w:cs="Times New Roman"/>
            <w:spacing w:val="-4"/>
            <w:sz w:val="24"/>
            <w:szCs w:val="24"/>
            <w:lang w:eastAsia="ru-RU"/>
          </w:rPr>
          <w:t>://</w:t>
        </w:r>
        <w:proofErr w:type="spellStart"/>
        <w:r w:rsidRPr="00F95982">
          <w:rPr>
            <w:rFonts w:ascii="Times New Roman" w:eastAsia="Calibri" w:hAnsi="Times New Roman" w:cs="Times New Roman"/>
            <w:spacing w:val="-4"/>
            <w:sz w:val="24"/>
            <w:szCs w:val="24"/>
            <w:lang w:val="en-US" w:eastAsia="ru-RU"/>
          </w:rPr>
          <w:t>ecsocman</w:t>
        </w:r>
        <w:proofErr w:type="spellEnd"/>
        <w:r w:rsidRPr="00F95982">
          <w:rPr>
            <w:rFonts w:ascii="Times New Roman" w:eastAsia="Calibri" w:hAnsi="Times New Roman" w:cs="Times New Roman"/>
            <w:spacing w:val="-4"/>
            <w:sz w:val="24"/>
            <w:szCs w:val="24"/>
            <w:lang w:eastAsia="ru-RU"/>
          </w:rPr>
          <w:t>.</w:t>
        </w:r>
        <w:proofErr w:type="spellStart"/>
        <w:r w:rsidRPr="00F95982">
          <w:rPr>
            <w:rFonts w:ascii="Times New Roman" w:eastAsia="Calibri" w:hAnsi="Times New Roman" w:cs="Times New Roman"/>
            <w:spacing w:val="-4"/>
            <w:sz w:val="24"/>
            <w:szCs w:val="24"/>
            <w:lang w:val="en-US" w:eastAsia="ru-RU"/>
          </w:rPr>
          <w:t>hse</w:t>
        </w:r>
        <w:proofErr w:type="spellEnd"/>
        <w:r w:rsidRPr="00F95982">
          <w:rPr>
            <w:rFonts w:ascii="Times New Roman" w:eastAsia="Calibri" w:hAnsi="Times New Roman" w:cs="Times New Roman"/>
            <w:spacing w:val="-4"/>
            <w:sz w:val="24"/>
            <w:szCs w:val="24"/>
            <w:lang w:eastAsia="ru-RU"/>
          </w:rPr>
          <w:t>.</w:t>
        </w:r>
        <w:proofErr w:type="spellStart"/>
        <w:r w:rsidRPr="00F95982">
          <w:rPr>
            <w:rFonts w:ascii="Times New Roman" w:eastAsia="Calibri" w:hAnsi="Times New Roman" w:cs="Times New Roman"/>
            <w:spacing w:val="-4"/>
            <w:sz w:val="24"/>
            <w:szCs w:val="24"/>
            <w:lang w:val="en-US" w:eastAsia="ru-RU"/>
          </w:rPr>
          <w:t>ru</w:t>
        </w:r>
        <w:proofErr w:type="spellEnd"/>
        <w:r w:rsidRPr="00F95982">
          <w:rPr>
            <w:rFonts w:ascii="Times New Roman" w:eastAsia="Calibri" w:hAnsi="Times New Roman" w:cs="Times New Roman"/>
            <w:spacing w:val="-4"/>
            <w:sz w:val="24"/>
            <w:szCs w:val="24"/>
            <w:lang w:eastAsia="ru-RU"/>
          </w:rPr>
          <w:t>/</w:t>
        </w:r>
      </w:hyperlink>
    </w:p>
    <w:p w:rsidR="00F85FDB" w:rsidRPr="00F95982" w:rsidRDefault="00F85FDB" w:rsidP="00F85FDB">
      <w:pPr>
        <w:widowControl w:val="0"/>
        <w:numPr>
          <w:ilvl w:val="0"/>
          <w:numId w:val="3"/>
        </w:numPr>
        <w:shd w:val="clear" w:color="auto" w:fill="FFFFFF"/>
        <w:tabs>
          <w:tab w:val="left" w:pos="2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val="en-US" w:eastAsia="ru-RU"/>
        </w:rPr>
      </w:pPr>
      <w:r w:rsidRPr="00F95982">
        <w:rPr>
          <w:rFonts w:ascii="Times New Roman" w:eastAsia="Calibri" w:hAnsi="Times New Roman" w:cs="Times New Roman"/>
          <w:spacing w:val="-4"/>
          <w:sz w:val="24"/>
          <w:szCs w:val="24"/>
          <w:lang w:val="en-US" w:eastAsia="ru-RU"/>
        </w:rPr>
        <w:t xml:space="preserve">The Word Bank </w:t>
      </w:r>
      <w:proofErr w:type="gramStart"/>
      <w:r w:rsidRPr="00F95982">
        <w:rPr>
          <w:rFonts w:ascii="Times New Roman" w:eastAsia="Calibri" w:hAnsi="Times New Roman" w:cs="Times New Roman"/>
          <w:spacing w:val="-4"/>
          <w:sz w:val="24"/>
          <w:szCs w:val="24"/>
          <w:lang w:val="en-US" w:eastAsia="ru-RU"/>
        </w:rPr>
        <w:t>[ Electronic</w:t>
      </w:r>
      <w:proofErr w:type="gramEnd"/>
      <w:r w:rsidRPr="00F95982">
        <w:rPr>
          <w:rFonts w:ascii="Times New Roman" w:eastAsia="Calibri" w:hAnsi="Times New Roman" w:cs="Times New Roman"/>
          <w:spacing w:val="-4"/>
          <w:sz w:val="24"/>
          <w:szCs w:val="24"/>
          <w:lang w:val="en-US" w:eastAsia="ru-RU"/>
        </w:rPr>
        <w:t xml:space="preserve"> resource]: [site]/ The Word Bank Group. – N.W., Washington, DC, USA. – Mode of access: </w:t>
      </w:r>
      <w:hyperlink r:id="rId18" w:history="1">
        <w:r w:rsidRPr="00F95982">
          <w:rPr>
            <w:rFonts w:ascii="Times New Roman" w:eastAsia="Calibri" w:hAnsi="Times New Roman" w:cs="Times New Roman"/>
            <w:spacing w:val="-4"/>
            <w:sz w:val="24"/>
            <w:szCs w:val="24"/>
            <w:lang w:val="en-US" w:eastAsia="ru-RU"/>
          </w:rPr>
          <w:t>http://econ.worldbank.org/</w:t>
        </w:r>
      </w:hyperlink>
    </w:p>
    <w:p w:rsidR="00F85FDB" w:rsidRPr="00F95982" w:rsidRDefault="00F85FDB" w:rsidP="00F85FDB">
      <w:pPr>
        <w:widowControl w:val="0"/>
        <w:numPr>
          <w:ilvl w:val="0"/>
          <w:numId w:val="3"/>
        </w:numPr>
        <w:shd w:val="clear" w:color="auto" w:fill="FFFFFF"/>
        <w:tabs>
          <w:tab w:val="left" w:pos="2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val="en-US" w:eastAsia="ru-RU"/>
        </w:rPr>
      </w:pPr>
      <w:r w:rsidRPr="00F95982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Организация</w:t>
      </w:r>
      <w:r w:rsidRPr="00F95982">
        <w:rPr>
          <w:rFonts w:ascii="Times New Roman" w:eastAsia="Calibri" w:hAnsi="Times New Roman" w:cs="Times New Roman"/>
          <w:spacing w:val="-4"/>
          <w:sz w:val="24"/>
          <w:szCs w:val="24"/>
          <w:lang w:val="en-US" w:eastAsia="ru-RU"/>
        </w:rPr>
        <w:t xml:space="preserve"> </w:t>
      </w:r>
      <w:r w:rsidRPr="00F95982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экономического</w:t>
      </w:r>
      <w:r w:rsidRPr="00F95982">
        <w:rPr>
          <w:rFonts w:ascii="Times New Roman" w:eastAsia="Calibri" w:hAnsi="Times New Roman" w:cs="Times New Roman"/>
          <w:spacing w:val="-4"/>
          <w:sz w:val="24"/>
          <w:szCs w:val="24"/>
          <w:lang w:val="en-US" w:eastAsia="ru-RU"/>
        </w:rPr>
        <w:t xml:space="preserve"> </w:t>
      </w:r>
      <w:r w:rsidRPr="00F95982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сотрудничества</w:t>
      </w:r>
      <w:r w:rsidRPr="00F95982">
        <w:rPr>
          <w:rFonts w:ascii="Times New Roman" w:eastAsia="Calibri" w:hAnsi="Times New Roman" w:cs="Times New Roman"/>
          <w:spacing w:val="-4"/>
          <w:sz w:val="24"/>
          <w:szCs w:val="24"/>
          <w:lang w:val="en-US" w:eastAsia="ru-RU"/>
        </w:rPr>
        <w:t xml:space="preserve"> </w:t>
      </w:r>
      <w:r w:rsidRPr="00F95982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и</w:t>
      </w:r>
      <w:r w:rsidRPr="00F95982">
        <w:rPr>
          <w:rFonts w:ascii="Times New Roman" w:eastAsia="Calibri" w:hAnsi="Times New Roman" w:cs="Times New Roman"/>
          <w:spacing w:val="-4"/>
          <w:sz w:val="24"/>
          <w:szCs w:val="24"/>
          <w:lang w:val="en-US" w:eastAsia="ru-RU"/>
        </w:rPr>
        <w:t xml:space="preserve"> </w:t>
      </w:r>
      <w:r w:rsidRPr="00F95982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развития</w:t>
      </w:r>
      <w:r w:rsidRPr="00F95982">
        <w:rPr>
          <w:rFonts w:ascii="Times New Roman" w:eastAsia="Calibri" w:hAnsi="Times New Roman" w:cs="Times New Roman"/>
          <w:spacing w:val="-4"/>
          <w:sz w:val="24"/>
          <w:szCs w:val="24"/>
          <w:lang w:val="en-US" w:eastAsia="ru-RU"/>
        </w:rPr>
        <w:t xml:space="preserve"> OECD [Electronic resource]:[site] / Organization for Economic Cooperation and Development. — Paris, France. – Mode of access:  </w:t>
      </w:r>
      <w:hyperlink r:id="rId19" w:history="1">
        <w:r w:rsidRPr="00F95982">
          <w:rPr>
            <w:rFonts w:ascii="Times New Roman" w:eastAsia="Calibri" w:hAnsi="Times New Roman" w:cs="Times New Roman"/>
            <w:spacing w:val="-4"/>
            <w:sz w:val="24"/>
            <w:szCs w:val="24"/>
            <w:lang w:val="en-US" w:eastAsia="ru-RU"/>
          </w:rPr>
          <w:t>http://www.oecd.org/</w:t>
        </w:r>
      </w:hyperlink>
    </w:p>
    <w:p w:rsidR="00F85FDB" w:rsidRPr="00F95982" w:rsidRDefault="00F85FDB" w:rsidP="00F85FDB">
      <w:pPr>
        <w:widowControl w:val="0"/>
        <w:numPr>
          <w:ilvl w:val="0"/>
          <w:numId w:val="3"/>
        </w:numPr>
        <w:shd w:val="clear" w:color="auto" w:fill="FFFFFF"/>
        <w:tabs>
          <w:tab w:val="left" w:pos="2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val="en-US" w:eastAsia="ru-RU"/>
        </w:rPr>
      </w:pPr>
      <w:r w:rsidRPr="00F95982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Международный</w:t>
      </w:r>
      <w:r w:rsidRPr="00F95982">
        <w:rPr>
          <w:rFonts w:ascii="Times New Roman" w:eastAsia="Calibri" w:hAnsi="Times New Roman" w:cs="Times New Roman"/>
          <w:spacing w:val="-4"/>
          <w:sz w:val="24"/>
          <w:szCs w:val="24"/>
          <w:lang w:val="en-US" w:eastAsia="ru-RU"/>
        </w:rPr>
        <w:t xml:space="preserve"> </w:t>
      </w:r>
      <w:r w:rsidRPr="00F95982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валютный</w:t>
      </w:r>
      <w:r w:rsidRPr="00F95982">
        <w:rPr>
          <w:rFonts w:ascii="Times New Roman" w:eastAsia="Calibri" w:hAnsi="Times New Roman" w:cs="Times New Roman"/>
          <w:spacing w:val="-4"/>
          <w:sz w:val="24"/>
          <w:szCs w:val="24"/>
          <w:lang w:val="en-US" w:eastAsia="ru-RU"/>
        </w:rPr>
        <w:t xml:space="preserve"> </w:t>
      </w:r>
      <w:r w:rsidRPr="00F95982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фонд</w:t>
      </w:r>
      <w:r w:rsidRPr="00F95982">
        <w:rPr>
          <w:rFonts w:ascii="Times New Roman" w:eastAsia="Calibri" w:hAnsi="Times New Roman" w:cs="Times New Roman"/>
          <w:spacing w:val="-4"/>
          <w:sz w:val="24"/>
          <w:szCs w:val="24"/>
          <w:lang w:val="en-US" w:eastAsia="ru-RU"/>
        </w:rPr>
        <w:t xml:space="preserve"> IMF [Electronic resource]:[site] / International Monetary Fund. — N.W., Washington, DC, USA. – Mode of access:  http://www.imf.org/</w:t>
      </w:r>
    </w:p>
    <w:p w:rsidR="00F85FDB" w:rsidRPr="00F95982" w:rsidRDefault="00F85FDB" w:rsidP="00F85FDB">
      <w:pPr>
        <w:widowControl w:val="0"/>
        <w:numPr>
          <w:ilvl w:val="0"/>
          <w:numId w:val="3"/>
        </w:numPr>
        <w:shd w:val="clear" w:color="auto" w:fill="FFFFFF"/>
        <w:tabs>
          <w:tab w:val="left" w:pos="2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val="en-US" w:eastAsia="ru-RU"/>
        </w:rPr>
      </w:pPr>
      <w:r w:rsidRPr="00F95982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Национальное</w:t>
      </w:r>
      <w:r w:rsidRPr="00F95982">
        <w:rPr>
          <w:rFonts w:ascii="Times New Roman" w:eastAsia="Calibri" w:hAnsi="Times New Roman" w:cs="Times New Roman"/>
          <w:spacing w:val="-4"/>
          <w:sz w:val="24"/>
          <w:szCs w:val="24"/>
          <w:lang w:val="en-US" w:eastAsia="ru-RU"/>
        </w:rPr>
        <w:t xml:space="preserve"> </w:t>
      </w:r>
      <w:r w:rsidRPr="00F95982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бюро</w:t>
      </w:r>
      <w:r w:rsidRPr="00F95982">
        <w:rPr>
          <w:rFonts w:ascii="Times New Roman" w:eastAsia="Calibri" w:hAnsi="Times New Roman" w:cs="Times New Roman"/>
          <w:spacing w:val="-4"/>
          <w:sz w:val="24"/>
          <w:szCs w:val="24"/>
          <w:lang w:val="en-US" w:eastAsia="ru-RU"/>
        </w:rPr>
        <w:t xml:space="preserve"> </w:t>
      </w:r>
      <w:r w:rsidRPr="00F95982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экономических</w:t>
      </w:r>
      <w:r w:rsidRPr="00F95982">
        <w:rPr>
          <w:rFonts w:ascii="Times New Roman" w:eastAsia="Calibri" w:hAnsi="Times New Roman" w:cs="Times New Roman"/>
          <w:spacing w:val="-4"/>
          <w:sz w:val="24"/>
          <w:szCs w:val="24"/>
          <w:lang w:val="en-US" w:eastAsia="ru-RU"/>
        </w:rPr>
        <w:t xml:space="preserve"> </w:t>
      </w:r>
      <w:r w:rsidRPr="00F95982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исследований</w:t>
      </w:r>
      <w:r w:rsidRPr="00F95982">
        <w:rPr>
          <w:rFonts w:ascii="Times New Roman" w:eastAsia="Calibri" w:hAnsi="Times New Roman" w:cs="Times New Roman"/>
          <w:spacing w:val="-4"/>
          <w:sz w:val="24"/>
          <w:szCs w:val="24"/>
          <w:lang w:val="en-US" w:eastAsia="ru-RU"/>
        </w:rPr>
        <w:t xml:space="preserve"> NBER [Electronic resource]:[site] / The National Bureau of Economics Research. — Cambridge, MA, USA. – Mode of access:  </w:t>
      </w:r>
      <w:hyperlink r:id="rId20" w:history="1">
        <w:r w:rsidRPr="00F95982">
          <w:rPr>
            <w:rFonts w:ascii="Times New Roman" w:eastAsia="Calibri" w:hAnsi="Times New Roman" w:cs="Times New Roman"/>
            <w:spacing w:val="-4"/>
            <w:sz w:val="24"/>
            <w:szCs w:val="24"/>
            <w:lang w:val="en-US" w:eastAsia="ru-RU"/>
          </w:rPr>
          <w:t>http://www.nber.org/</w:t>
        </w:r>
      </w:hyperlink>
    </w:p>
    <w:p w:rsidR="00F85FDB" w:rsidRPr="00F95982" w:rsidRDefault="00F85FDB" w:rsidP="00F85FDB">
      <w:pPr>
        <w:widowControl w:val="0"/>
        <w:numPr>
          <w:ilvl w:val="0"/>
          <w:numId w:val="3"/>
        </w:numPr>
        <w:shd w:val="clear" w:color="auto" w:fill="FFFFFF"/>
        <w:tabs>
          <w:tab w:val="left" w:pos="2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val="en-US" w:eastAsia="ru-RU"/>
        </w:rPr>
      </w:pPr>
      <w:proofErr w:type="spellStart"/>
      <w:r w:rsidRPr="00F95982">
        <w:rPr>
          <w:rFonts w:ascii="Times New Roman" w:eastAsia="Calibri" w:hAnsi="Times New Roman" w:cs="Times New Roman"/>
          <w:spacing w:val="-4"/>
          <w:sz w:val="24"/>
          <w:szCs w:val="24"/>
          <w:lang w:val="en-US" w:eastAsia="ru-RU"/>
        </w:rPr>
        <w:t>Журнал</w:t>
      </w:r>
      <w:proofErr w:type="spellEnd"/>
      <w:r w:rsidRPr="00F95982">
        <w:rPr>
          <w:rFonts w:ascii="Times New Roman" w:eastAsia="Calibri" w:hAnsi="Times New Roman" w:cs="Times New Roman"/>
          <w:spacing w:val="-4"/>
          <w:sz w:val="24"/>
          <w:szCs w:val="24"/>
          <w:lang w:val="en-US" w:eastAsia="ru-RU"/>
        </w:rPr>
        <w:t xml:space="preserve"> The Economist [Electronic resource]</w:t>
      </w:r>
      <w:proofErr w:type="gramStart"/>
      <w:r w:rsidRPr="00F95982">
        <w:rPr>
          <w:rFonts w:ascii="Times New Roman" w:eastAsia="Calibri" w:hAnsi="Times New Roman" w:cs="Times New Roman"/>
          <w:spacing w:val="-4"/>
          <w:sz w:val="24"/>
          <w:szCs w:val="24"/>
          <w:lang w:val="en-US" w:eastAsia="ru-RU"/>
        </w:rPr>
        <w:t>:[</w:t>
      </w:r>
      <w:proofErr w:type="gramEnd"/>
      <w:r w:rsidRPr="00F95982">
        <w:rPr>
          <w:rFonts w:ascii="Times New Roman" w:eastAsia="Calibri" w:hAnsi="Times New Roman" w:cs="Times New Roman"/>
          <w:spacing w:val="-4"/>
          <w:sz w:val="24"/>
          <w:szCs w:val="24"/>
          <w:lang w:val="en-US" w:eastAsia="ru-RU"/>
        </w:rPr>
        <w:t xml:space="preserve">site] / The Economist. — London, UK. – Mode of access:  http://www.economist.com </w:t>
      </w:r>
    </w:p>
    <w:p w:rsidR="00F85FDB" w:rsidRPr="00F95982" w:rsidRDefault="00F85FDB" w:rsidP="00F85F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85FDB" w:rsidRPr="00F9584E" w:rsidRDefault="00F85FDB" w:rsidP="00F85FDB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95982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  <w:r w:rsidRPr="00F9584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 </w:t>
      </w:r>
    </w:p>
    <w:p w:rsidR="00F85FDB" w:rsidRPr="00F9584E" w:rsidRDefault="00F85FDB" w:rsidP="00F85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85FDB" w:rsidRPr="008945EF" w:rsidRDefault="00F85FDB" w:rsidP="00F85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45EF">
        <w:rPr>
          <w:rFonts w:ascii="Times New Roman" w:hAnsi="Times New Roman" w:cs="Times New Roman"/>
          <w:b/>
          <w:sz w:val="24"/>
          <w:szCs w:val="24"/>
        </w:rPr>
        <w:t>Вариант третий</w:t>
      </w:r>
    </w:p>
    <w:p w:rsidR="00F85FDB" w:rsidRPr="008945EF" w:rsidRDefault="00F85FDB" w:rsidP="00F85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"/>
        <w:gridCol w:w="1236"/>
        <w:gridCol w:w="7254"/>
      </w:tblGrid>
      <w:tr w:rsidR="00F85FDB" w:rsidRPr="008945EF" w:rsidTr="00523262">
        <w:tc>
          <w:tcPr>
            <w:tcW w:w="1008" w:type="dxa"/>
          </w:tcPr>
          <w:p w:rsidR="00F85FDB" w:rsidRPr="008945EF" w:rsidRDefault="00F85FDB" w:rsidP="00523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5E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F85FDB" w:rsidRPr="008945EF" w:rsidRDefault="00F85FDB" w:rsidP="00523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5EF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1260" w:type="dxa"/>
          </w:tcPr>
          <w:p w:rsidR="00F85FDB" w:rsidRPr="008945EF" w:rsidRDefault="00F85FDB" w:rsidP="00523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5EF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586" w:type="dxa"/>
          </w:tcPr>
          <w:p w:rsidR="00F85FDB" w:rsidRPr="008945EF" w:rsidRDefault="00F85FDB" w:rsidP="00523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5EF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задания</w:t>
            </w:r>
          </w:p>
        </w:tc>
      </w:tr>
      <w:tr w:rsidR="00F85FDB" w:rsidRPr="008945EF" w:rsidTr="00523262">
        <w:tc>
          <w:tcPr>
            <w:tcW w:w="1008" w:type="dxa"/>
          </w:tcPr>
          <w:p w:rsidR="00F85FDB" w:rsidRPr="008945EF" w:rsidRDefault="00F85FDB" w:rsidP="0052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F85FDB" w:rsidRPr="008945EF" w:rsidRDefault="00F85FDB" w:rsidP="0052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5EF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7586" w:type="dxa"/>
          </w:tcPr>
          <w:p w:rsidR="00F85FDB" w:rsidRDefault="00F85FDB" w:rsidP="00523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DB" w:rsidRDefault="00F85FDB" w:rsidP="00523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B9">
              <w:rPr>
                <w:rFonts w:ascii="Times New Roman" w:hAnsi="Times New Roman" w:cs="Times New Roman"/>
                <w:sz w:val="24"/>
                <w:szCs w:val="24"/>
              </w:rPr>
              <w:t>В  таблице  приведена  шкала  спроса  и  предложения  для тостеров.  Начертите  кривую  спроса  и  предложения  для  тостеров  и  найдите равновесную цену и равновесный объем продаж товаров.</w:t>
            </w:r>
          </w:p>
          <w:p w:rsidR="00F85FDB" w:rsidRDefault="00F85FDB" w:rsidP="00523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91"/>
              <w:gridCol w:w="753"/>
              <w:gridCol w:w="754"/>
              <w:gridCol w:w="754"/>
              <w:gridCol w:w="753"/>
              <w:gridCol w:w="754"/>
              <w:gridCol w:w="754"/>
            </w:tblGrid>
            <w:tr w:rsidR="00F85FDB" w:rsidTr="00523262">
              <w:tc>
                <w:tcPr>
                  <w:tcW w:w="2491" w:type="dxa"/>
                  <w:vAlign w:val="center"/>
                </w:tcPr>
                <w:p w:rsidR="00F85FDB" w:rsidRDefault="00F85FDB" w:rsidP="005232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Цена, долл.</w:t>
                  </w:r>
                </w:p>
              </w:tc>
              <w:tc>
                <w:tcPr>
                  <w:tcW w:w="753" w:type="dxa"/>
                  <w:vAlign w:val="center"/>
                </w:tcPr>
                <w:p w:rsidR="00F85FDB" w:rsidRDefault="00F85FDB" w:rsidP="005232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54" w:type="dxa"/>
                  <w:vAlign w:val="center"/>
                </w:tcPr>
                <w:p w:rsidR="00F85FDB" w:rsidRDefault="00F85FDB" w:rsidP="005232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54" w:type="dxa"/>
                  <w:vAlign w:val="center"/>
                </w:tcPr>
                <w:p w:rsidR="00F85FDB" w:rsidRDefault="00F85FDB" w:rsidP="005232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53" w:type="dxa"/>
                  <w:vAlign w:val="center"/>
                </w:tcPr>
                <w:p w:rsidR="00F85FDB" w:rsidRDefault="00F85FDB" w:rsidP="005232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754" w:type="dxa"/>
                  <w:vAlign w:val="center"/>
                </w:tcPr>
                <w:p w:rsidR="00F85FDB" w:rsidRDefault="00F85FDB" w:rsidP="005232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754" w:type="dxa"/>
                  <w:vAlign w:val="center"/>
                </w:tcPr>
                <w:p w:rsidR="00F85FDB" w:rsidRDefault="00F85FDB" w:rsidP="005232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F85FDB" w:rsidTr="00523262">
              <w:tc>
                <w:tcPr>
                  <w:tcW w:w="2491" w:type="dxa"/>
                  <w:vAlign w:val="center"/>
                </w:tcPr>
                <w:p w:rsidR="00F85FDB" w:rsidRDefault="00F85FDB" w:rsidP="005232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Объем спроса, млн. штук</w:t>
                  </w:r>
                </w:p>
              </w:tc>
              <w:tc>
                <w:tcPr>
                  <w:tcW w:w="753" w:type="dxa"/>
                  <w:vAlign w:val="center"/>
                </w:tcPr>
                <w:p w:rsidR="00F85FDB" w:rsidRDefault="00F85FDB" w:rsidP="005232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54" w:type="dxa"/>
                  <w:vAlign w:val="center"/>
                </w:tcPr>
                <w:p w:rsidR="00F85FDB" w:rsidRDefault="00F85FDB" w:rsidP="005232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54" w:type="dxa"/>
                  <w:vAlign w:val="center"/>
                </w:tcPr>
                <w:p w:rsidR="00F85FDB" w:rsidRDefault="00F85FDB" w:rsidP="005232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53" w:type="dxa"/>
                  <w:vAlign w:val="center"/>
                </w:tcPr>
                <w:p w:rsidR="00F85FDB" w:rsidRDefault="00F85FDB" w:rsidP="005232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54" w:type="dxa"/>
                  <w:vAlign w:val="center"/>
                </w:tcPr>
                <w:p w:rsidR="00F85FDB" w:rsidRDefault="00F85FDB" w:rsidP="005232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54" w:type="dxa"/>
                  <w:vAlign w:val="center"/>
                </w:tcPr>
                <w:p w:rsidR="00F85FDB" w:rsidRDefault="00F85FDB" w:rsidP="005232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F85FDB" w:rsidTr="00523262">
              <w:tc>
                <w:tcPr>
                  <w:tcW w:w="2491" w:type="dxa"/>
                  <w:vAlign w:val="center"/>
                </w:tcPr>
                <w:p w:rsidR="00F85FDB" w:rsidRDefault="00F85FDB" w:rsidP="005232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Объем предложения, млн. штук</w:t>
                  </w:r>
                </w:p>
              </w:tc>
              <w:tc>
                <w:tcPr>
                  <w:tcW w:w="753" w:type="dxa"/>
                  <w:vAlign w:val="center"/>
                </w:tcPr>
                <w:p w:rsidR="00F85FDB" w:rsidRDefault="00F85FDB" w:rsidP="005232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54" w:type="dxa"/>
                  <w:vAlign w:val="center"/>
                </w:tcPr>
                <w:p w:rsidR="00F85FDB" w:rsidRDefault="00F85FDB" w:rsidP="005232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54" w:type="dxa"/>
                  <w:vAlign w:val="center"/>
                </w:tcPr>
                <w:p w:rsidR="00F85FDB" w:rsidRDefault="00F85FDB" w:rsidP="005232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53" w:type="dxa"/>
                  <w:vAlign w:val="center"/>
                </w:tcPr>
                <w:p w:rsidR="00F85FDB" w:rsidRDefault="00F85FDB" w:rsidP="005232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54" w:type="dxa"/>
                  <w:vAlign w:val="center"/>
                </w:tcPr>
                <w:p w:rsidR="00F85FDB" w:rsidRDefault="00F85FDB" w:rsidP="005232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54" w:type="dxa"/>
                  <w:vAlign w:val="center"/>
                </w:tcPr>
                <w:p w:rsidR="00F85FDB" w:rsidRDefault="00F85FDB" w:rsidP="005232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F85FDB" w:rsidRDefault="00F85FDB" w:rsidP="00523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DB" w:rsidRDefault="00F85FDB" w:rsidP="00523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DB" w:rsidRPr="008945EF" w:rsidRDefault="00F85FDB" w:rsidP="00523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5E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8945EF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proofErr w:type="gramEnd"/>
            <w:r w:rsidRPr="008945E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более дешевых металлов производство тостеров увеличится на 1 млн. штук при каждом возможном уровне цен. Рассчитайте новое значение равновесной цены и объема продаж. Увеличение объема продаж будет больше или меньше 1 млн. штук, то есть больше или меньше увеличения объема предложения при каждой возможной цене? Почему?</w:t>
            </w:r>
          </w:p>
        </w:tc>
      </w:tr>
      <w:tr w:rsidR="00F85FDB" w:rsidRPr="008945EF" w:rsidTr="00523262">
        <w:tc>
          <w:tcPr>
            <w:tcW w:w="1008" w:type="dxa"/>
          </w:tcPr>
          <w:p w:rsidR="00F85FDB" w:rsidRPr="008945EF" w:rsidRDefault="00F85FDB" w:rsidP="0052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F85FDB" w:rsidRPr="008945EF" w:rsidRDefault="00F85FDB" w:rsidP="0052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5EF"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  <w:tc>
          <w:tcPr>
            <w:tcW w:w="7586" w:type="dxa"/>
          </w:tcPr>
          <w:p w:rsidR="00F85FDB" w:rsidRPr="008945EF" w:rsidRDefault="00F85FDB" w:rsidP="00523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5EF">
              <w:rPr>
                <w:rFonts w:ascii="Times New Roman" w:hAnsi="Times New Roman" w:cs="Times New Roman"/>
                <w:sz w:val="24"/>
                <w:szCs w:val="24"/>
              </w:rPr>
              <w:t xml:space="preserve">Даны функции спроса и предложения товара:                    </w:t>
            </w:r>
            <w:proofErr w:type="spellStart"/>
            <w:r w:rsidRPr="008945EF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945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</w:t>
            </w:r>
            <w:proofErr w:type="spellEnd"/>
            <w:r w:rsidRPr="008945EF">
              <w:rPr>
                <w:rFonts w:ascii="Times New Roman" w:hAnsi="Times New Roman" w:cs="Times New Roman"/>
                <w:sz w:val="24"/>
                <w:szCs w:val="24"/>
              </w:rPr>
              <w:t xml:space="preserve"> =300-1.5P, </w:t>
            </w:r>
            <w:proofErr w:type="spellStart"/>
            <w:r w:rsidRPr="008945EF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945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s</w:t>
            </w:r>
            <w:proofErr w:type="spellEnd"/>
            <w:r w:rsidRPr="008945EF">
              <w:rPr>
                <w:rFonts w:ascii="Times New Roman" w:hAnsi="Times New Roman" w:cs="Times New Roman"/>
                <w:sz w:val="24"/>
                <w:szCs w:val="24"/>
              </w:rPr>
              <w:t xml:space="preserve"> = -60 + 3.5P. Правительство ввело налог 20 денежных единиц за штуку. </w:t>
            </w:r>
          </w:p>
          <w:p w:rsidR="00F85FDB" w:rsidRPr="008945EF" w:rsidRDefault="00F85FDB" w:rsidP="00523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5EF">
              <w:rPr>
                <w:rFonts w:ascii="Times New Roman" w:hAnsi="Times New Roman" w:cs="Times New Roman"/>
                <w:sz w:val="24"/>
                <w:szCs w:val="24"/>
              </w:rPr>
              <w:t xml:space="preserve">а) Определите равновесное количество продаж после введения налога. </w:t>
            </w:r>
          </w:p>
          <w:p w:rsidR="00F85FDB" w:rsidRPr="008945EF" w:rsidRDefault="00F85FDB" w:rsidP="00523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5EF">
              <w:rPr>
                <w:rFonts w:ascii="Times New Roman" w:hAnsi="Times New Roman" w:cs="Times New Roman"/>
                <w:sz w:val="24"/>
                <w:szCs w:val="24"/>
              </w:rPr>
              <w:t>б) Какая сумма налога упала на долю покупателя, а какая - продавца?</w:t>
            </w:r>
          </w:p>
          <w:p w:rsidR="00F85FDB" w:rsidRPr="008945EF" w:rsidRDefault="00F85FDB" w:rsidP="00523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5EF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ажите решение задачи на графике.</w:t>
            </w:r>
          </w:p>
        </w:tc>
      </w:tr>
      <w:tr w:rsidR="00F85FDB" w:rsidRPr="008945EF" w:rsidTr="00523262">
        <w:tc>
          <w:tcPr>
            <w:tcW w:w="1008" w:type="dxa"/>
          </w:tcPr>
          <w:p w:rsidR="00F85FDB" w:rsidRPr="008945EF" w:rsidRDefault="00F85FDB" w:rsidP="0052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5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F85FDB" w:rsidRPr="008945EF" w:rsidRDefault="00F85FDB" w:rsidP="0052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5EF"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  <w:tc>
          <w:tcPr>
            <w:tcW w:w="7586" w:type="dxa"/>
          </w:tcPr>
          <w:p w:rsidR="00F85FDB" w:rsidRPr="008945EF" w:rsidRDefault="00F85FDB" w:rsidP="0052326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5EF">
              <w:rPr>
                <w:rFonts w:ascii="Times New Roman" w:hAnsi="Times New Roman" w:cs="Times New Roman"/>
                <w:sz w:val="24"/>
                <w:szCs w:val="24"/>
              </w:rPr>
              <w:t xml:space="preserve">Фирма работает по технологии, характеризующейся степенной производственной функцией, при которой уравнение </w:t>
            </w:r>
            <w:proofErr w:type="spellStart"/>
            <w:r w:rsidRPr="008945EF">
              <w:rPr>
                <w:rFonts w:ascii="Times New Roman" w:hAnsi="Times New Roman" w:cs="Times New Roman"/>
                <w:sz w:val="24"/>
                <w:szCs w:val="24"/>
              </w:rPr>
              <w:t>изокванты</w:t>
            </w:r>
            <w:proofErr w:type="spellEnd"/>
            <w:r w:rsidRPr="008945EF">
              <w:rPr>
                <w:rFonts w:ascii="Times New Roman" w:hAnsi="Times New Roman" w:cs="Times New Roman"/>
                <w:sz w:val="24"/>
                <w:szCs w:val="24"/>
              </w:rPr>
              <w:t xml:space="preserve"> десяти единиц выпуска имеет вид: </w:t>
            </w:r>
            <w:r w:rsidRPr="008945EF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02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36pt" o:ole="">
                  <v:imagedata r:id="rId21" o:title=""/>
                </v:shape>
                <o:OLEObject Type="Embed" ProgID="Equation.3" ShapeID="_x0000_i1025" DrawAspect="Content" ObjectID="_1692711252" r:id="rId22"/>
              </w:object>
            </w:r>
            <w:r w:rsidRPr="008945EF">
              <w:rPr>
                <w:rFonts w:ascii="Times New Roman" w:hAnsi="Times New Roman" w:cs="Times New Roman"/>
                <w:sz w:val="24"/>
                <w:szCs w:val="24"/>
              </w:rPr>
              <w:t xml:space="preserve">,  где </w:t>
            </w:r>
            <w:r w:rsidRPr="008945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8945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8945E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капитала; </w:t>
            </w:r>
            <w:r w:rsidRPr="008945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8945EF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труда.</w:t>
            </w:r>
          </w:p>
          <w:p w:rsidR="00F85FDB" w:rsidRPr="008945EF" w:rsidRDefault="00F85FDB" w:rsidP="0052326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5EF">
              <w:rPr>
                <w:rFonts w:ascii="Times New Roman" w:hAnsi="Times New Roman" w:cs="Times New Roman"/>
                <w:sz w:val="24"/>
                <w:szCs w:val="24"/>
              </w:rPr>
              <w:t>Какова отдача от  масштаба при данной технологии?</w:t>
            </w:r>
          </w:p>
        </w:tc>
      </w:tr>
      <w:tr w:rsidR="00F85FDB" w:rsidRPr="008945EF" w:rsidTr="00523262">
        <w:tc>
          <w:tcPr>
            <w:tcW w:w="1008" w:type="dxa"/>
          </w:tcPr>
          <w:p w:rsidR="00F85FDB" w:rsidRPr="008945EF" w:rsidRDefault="00F85FDB" w:rsidP="0052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5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F85FDB" w:rsidRPr="008945EF" w:rsidRDefault="00F85FDB" w:rsidP="0052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5EF">
              <w:rPr>
                <w:rFonts w:ascii="Times New Roman" w:hAnsi="Times New Roman" w:cs="Times New Roman"/>
                <w:sz w:val="24"/>
                <w:szCs w:val="24"/>
              </w:rPr>
              <w:t>25 баллов</w:t>
            </w:r>
          </w:p>
        </w:tc>
        <w:tc>
          <w:tcPr>
            <w:tcW w:w="7586" w:type="dxa"/>
          </w:tcPr>
          <w:p w:rsidR="00F85FDB" w:rsidRPr="008945EF" w:rsidRDefault="00F85FDB" w:rsidP="0052326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5EF">
              <w:rPr>
                <w:rFonts w:ascii="Times New Roman" w:hAnsi="Times New Roman" w:cs="Times New Roman"/>
                <w:sz w:val="24"/>
                <w:szCs w:val="24"/>
              </w:rPr>
              <w:t xml:space="preserve">Пусть фирма, приобретая труд и капитал на </w:t>
            </w:r>
            <w:proofErr w:type="gramStart"/>
            <w:r w:rsidRPr="008945EF">
              <w:rPr>
                <w:rFonts w:ascii="Times New Roman" w:hAnsi="Times New Roman" w:cs="Times New Roman"/>
                <w:sz w:val="24"/>
                <w:szCs w:val="24"/>
              </w:rPr>
              <w:t>совершенно конкурентном</w:t>
            </w:r>
            <w:proofErr w:type="gramEnd"/>
            <w:r w:rsidRPr="008945EF">
              <w:rPr>
                <w:rFonts w:ascii="Times New Roman" w:hAnsi="Times New Roman" w:cs="Times New Roman"/>
                <w:sz w:val="24"/>
                <w:szCs w:val="24"/>
              </w:rPr>
              <w:t xml:space="preserve"> рынке факторов производства, производит товар </w:t>
            </w:r>
            <w:r w:rsidRPr="008945EF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8945EF">
              <w:rPr>
                <w:rFonts w:ascii="Times New Roman" w:hAnsi="Times New Roman" w:cs="Times New Roman"/>
                <w:sz w:val="24"/>
                <w:szCs w:val="24"/>
              </w:rPr>
              <w:t xml:space="preserve"> и продает его также на совершенно конкурентном рынке продукта. Если предельный продукт труда равен 24, а предельный продукт капитала равен 8 и цена труда составляет 360 тыс. руб., а цена капитала-120 тыс. руб.  то чему должна равняться цена товара </w:t>
            </w:r>
            <w:r w:rsidRPr="008945EF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8945EF">
              <w:rPr>
                <w:rFonts w:ascii="Times New Roman" w:hAnsi="Times New Roman" w:cs="Times New Roman"/>
                <w:sz w:val="24"/>
                <w:szCs w:val="24"/>
              </w:rPr>
              <w:t xml:space="preserve"> при условии максимизации фирмой прибыли?</w:t>
            </w:r>
          </w:p>
        </w:tc>
      </w:tr>
      <w:tr w:rsidR="00F85FDB" w:rsidRPr="008945EF" w:rsidTr="00523262">
        <w:tc>
          <w:tcPr>
            <w:tcW w:w="1008" w:type="dxa"/>
          </w:tcPr>
          <w:p w:rsidR="00F85FDB" w:rsidRPr="008945EF" w:rsidRDefault="00F85FDB" w:rsidP="0052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5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F85FDB" w:rsidRPr="008945EF" w:rsidRDefault="00F85FDB" w:rsidP="0052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5EF">
              <w:rPr>
                <w:rFonts w:ascii="Times New Roman" w:hAnsi="Times New Roman" w:cs="Times New Roman"/>
                <w:sz w:val="24"/>
                <w:szCs w:val="24"/>
              </w:rPr>
              <w:t>30 баллов</w:t>
            </w:r>
          </w:p>
        </w:tc>
        <w:tc>
          <w:tcPr>
            <w:tcW w:w="7586" w:type="dxa"/>
          </w:tcPr>
          <w:p w:rsidR="00F85FDB" w:rsidRPr="008945EF" w:rsidRDefault="00F85FDB" w:rsidP="0052326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945EF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8945EF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D</w:t>
            </w:r>
            <w:r w:rsidRPr="008945EF">
              <w:rPr>
                <w:rFonts w:ascii="Times New Roman" w:hAnsi="Times New Roman"/>
                <w:sz w:val="24"/>
                <w:szCs w:val="24"/>
              </w:rPr>
              <w:t xml:space="preserve"> = 52 – 2</w:t>
            </w:r>
            <w:r w:rsidRPr="008945EF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8945E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8945EF">
              <w:rPr>
                <w:rFonts w:ascii="Times New Roman" w:hAnsi="Times New Roman"/>
                <w:sz w:val="24"/>
                <w:szCs w:val="24"/>
                <w:lang w:val="en-US"/>
              </w:rPr>
              <w:t>AC</w:t>
            </w:r>
            <w:r w:rsidRPr="008945EF">
              <w:rPr>
                <w:rFonts w:ascii="Times New Roman" w:hAnsi="Times New Roman"/>
                <w:sz w:val="24"/>
                <w:szCs w:val="24"/>
              </w:rPr>
              <w:t xml:space="preserve"> = 3</w:t>
            </w:r>
            <w:r w:rsidRPr="008945EF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8945EF">
              <w:rPr>
                <w:rFonts w:ascii="Times New Roman" w:hAnsi="Times New Roman"/>
                <w:sz w:val="24"/>
                <w:szCs w:val="24"/>
              </w:rPr>
              <w:t xml:space="preserve"> -2</w:t>
            </w:r>
          </w:p>
          <w:p w:rsidR="00F85FDB" w:rsidRPr="008945EF" w:rsidRDefault="00F85FDB" w:rsidP="0052326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945EF">
              <w:rPr>
                <w:rFonts w:ascii="Times New Roman" w:hAnsi="Times New Roman"/>
                <w:sz w:val="24"/>
                <w:szCs w:val="24"/>
              </w:rPr>
              <w:t xml:space="preserve">Фирма работает в условиях монополистической конкуренции. В целях увеличения сбыта продукции фирма увеличила расходы на </w:t>
            </w:r>
            <w:r w:rsidRPr="008945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рекламу </w:t>
            </w:r>
            <w:proofErr w:type="gramStart"/>
            <w:r w:rsidRPr="008945EF">
              <w:rPr>
                <w:rFonts w:ascii="Times New Roman" w:hAnsi="Times New Roman"/>
                <w:sz w:val="24"/>
                <w:szCs w:val="24"/>
                <w:lang w:val="en-US"/>
              </w:rPr>
              <w:t>TC</w:t>
            </w:r>
            <w:proofErr w:type="spellStart"/>
            <w:proofErr w:type="gramEnd"/>
            <w:r w:rsidRPr="008945EF">
              <w:rPr>
                <w:rFonts w:ascii="Times New Roman" w:hAnsi="Times New Roman"/>
                <w:sz w:val="24"/>
                <w:szCs w:val="24"/>
                <w:vertAlign w:val="subscript"/>
              </w:rPr>
              <w:t>рекл</w:t>
            </w:r>
            <w:proofErr w:type="spellEnd"/>
            <w:r w:rsidRPr="008945EF">
              <w:rPr>
                <w:rFonts w:ascii="Times New Roman" w:hAnsi="Times New Roman"/>
                <w:sz w:val="24"/>
                <w:szCs w:val="24"/>
              </w:rPr>
              <w:t xml:space="preserve"> = 6</w:t>
            </w:r>
            <w:r w:rsidRPr="008945EF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8945EF">
              <w:rPr>
                <w:rFonts w:ascii="Times New Roman" w:hAnsi="Times New Roman"/>
                <w:sz w:val="24"/>
                <w:szCs w:val="24"/>
              </w:rPr>
              <w:t xml:space="preserve"> +0,5</w:t>
            </w:r>
            <w:r w:rsidRPr="008945EF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8945E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8945EF">
              <w:rPr>
                <w:rFonts w:ascii="Times New Roman" w:hAnsi="Times New Roman"/>
                <w:sz w:val="24"/>
                <w:szCs w:val="24"/>
              </w:rPr>
              <w:t xml:space="preserve">. После этого спрос на продукцию вырос и составил </w:t>
            </w:r>
            <w:r w:rsidRPr="008945EF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8945EF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D</w:t>
            </w:r>
            <w:r w:rsidRPr="008945EF">
              <w:rPr>
                <w:rFonts w:ascii="Times New Roman" w:hAnsi="Times New Roman"/>
                <w:sz w:val="24"/>
                <w:szCs w:val="24"/>
              </w:rPr>
              <w:t xml:space="preserve"> = 104 – 2</w:t>
            </w:r>
            <w:r w:rsidRPr="008945EF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8945E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85FDB" w:rsidRPr="008945EF" w:rsidRDefault="00F85FDB" w:rsidP="0052326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945EF">
              <w:rPr>
                <w:rFonts w:ascii="Times New Roman" w:hAnsi="Times New Roman"/>
                <w:sz w:val="24"/>
                <w:szCs w:val="24"/>
              </w:rPr>
              <w:t>Принесла ли реклама фирме прибыль? Определите максимальную прибыль до и после рекламной кампании.</w:t>
            </w:r>
          </w:p>
        </w:tc>
      </w:tr>
    </w:tbl>
    <w:p w:rsidR="00F85FDB" w:rsidRPr="008945EF" w:rsidRDefault="00F85FDB" w:rsidP="00F85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5FDB" w:rsidRPr="008945EF" w:rsidRDefault="00F85FDB" w:rsidP="00F85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45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5FDB" w:rsidRPr="008945EF" w:rsidRDefault="00F85FDB" w:rsidP="00F85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FDB" w:rsidRPr="00F9584E" w:rsidRDefault="00F85FDB" w:rsidP="00F85FDB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9584E">
        <w:rPr>
          <w:rFonts w:ascii="Times New Roman" w:hAnsi="Times New Roman"/>
          <w:sz w:val="24"/>
          <w:szCs w:val="24"/>
        </w:rPr>
        <w:t xml:space="preserve">Семинар </w:t>
      </w:r>
    </w:p>
    <w:p w:rsidR="00F85FDB" w:rsidRDefault="00F85FDB" w:rsidP="00F85FDB">
      <w:pPr>
        <w:spacing w:after="0" w:line="240" w:lineRule="auto"/>
        <w:rPr>
          <w:rFonts w:ascii="Segoe UI" w:hAnsi="Segoe UI" w:cs="Segoe UI"/>
          <w:color w:val="212529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12529"/>
          <w:sz w:val="23"/>
          <w:szCs w:val="23"/>
          <w:shd w:val="clear" w:color="auto" w:fill="FFFFFF"/>
        </w:rPr>
        <w:t xml:space="preserve">Р а с </w:t>
      </w:r>
      <w:proofErr w:type="spellStart"/>
      <w:proofErr w:type="gramStart"/>
      <w:r>
        <w:rPr>
          <w:rFonts w:ascii="Segoe UI" w:hAnsi="Segoe UI" w:cs="Segoe UI"/>
          <w:color w:val="212529"/>
          <w:sz w:val="23"/>
          <w:szCs w:val="23"/>
          <w:shd w:val="clear" w:color="auto" w:fill="FFFFFF"/>
        </w:rPr>
        <w:t>с</w:t>
      </w:r>
      <w:proofErr w:type="spellEnd"/>
      <w:proofErr w:type="gramEnd"/>
      <w:r>
        <w:rPr>
          <w:rFonts w:ascii="Segoe UI" w:hAnsi="Segoe UI" w:cs="Segoe UI"/>
          <w:color w:val="212529"/>
          <w:sz w:val="23"/>
          <w:szCs w:val="23"/>
          <w:shd w:val="clear" w:color="auto" w:fill="FFFFFF"/>
        </w:rPr>
        <w:t xml:space="preserve"> ч и т а й т е средние постоянные, средние переменные</w:t>
      </w:r>
      <w:r>
        <w:rPr>
          <w:rFonts w:ascii="Segoe UI" w:hAnsi="Segoe UI" w:cs="Segoe UI"/>
          <w:color w:val="212529"/>
          <w:sz w:val="23"/>
          <w:szCs w:val="23"/>
        </w:rPr>
        <w:br/>
      </w:r>
      <w:r>
        <w:rPr>
          <w:rFonts w:ascii="Segoe UI" w:hAnsi="Segoe UI" w:cs="Segoe UI"/>
          <w:color w:val="212529"/>
          <w:sz w:val="23"/>
          <w:szCs w:val="23"/>
          <w:shd w:val="clear" w:color="auto" w:fill="FFFFFF"/>
        </w:rPr>
        <w:t>затраты и средние общие затраты (издержки) производства</w:t>
      </w:r>
      <w:r>
        <w:rPr>
          <w:rFonts w:ascii="Segoe UI" w:hAnsi="Segoe UI" w:cs="Segoe UI"/>
          <w:color w:val="212529"/>
          <w:sz w:val="23"/>
          <w:szCs w:val="23"/>
        </w:rPr>
        <w:br/>
      </w:r>
      <w:r>
        <w:rPr>
          <w:rFonts w:ascii="Segoe UI" w:hAnsi="Segoe UI" w:cs="Segoe UI"/>
          <w:color w:val="212529"/>
          <w:sz w:val="23"/>
          <w:szCs w:val="23"/>
          <w:shd w:val="clear" w:color="auto" w:fill="FFFFFF"/>
        </w:rPr>
        <w:t>продукции фирмы на основе следующих данных (за год):</w:t>
      </w:r>
      <w:r>
        <w:rPr>
          <w:rFonts w:ascii="Segoe UI" w:hAnsi="Segoe UI" w:cs="Segoe UI"/>
          <w:color w:val="212529"/>
          <w:sz w:val="23"/>
          <w:szCs w:val="23"/>
        </w:rPr>
        <w:br/>
      </w:r>
      <w:r>
        <w:rPr>
          <w:rFonts w:ascii="Segoe UI" w:hAnsi="Segoe UI" w:cs="Segoe UI"/>
          <w:color w:val="212529"/>
          <w:sz w:val="23"/>
          <w:szCs w:val="23"/>
          <w:shd w:val="clear" w:color="auto" w:fill="FFFFFF"/>
        </w:rPr>
        <w:t>расходы на сырье и материалы — 150 тыс. руб.;</w:t>
      </w:r>
      <w:r>
        <w:rPr>
          <w:rFonts w:ascii="Segoe UI" w:hAnsi="Segoe UI" w:cs="Segoe UI"/>
          <w:color w:val="212529"/>
          <w:sz w:val="23"/>
          <w:szCs w:val="23"/>
        </w:rPr>
        <w:br/>
      </w:r>
      <w:r>
        <w:rPr>
          <w:rFonts w:ascii="Segoe UI" w:hAnsi="Segoe UI" w:cs="Segoe UI"/>
          <w:color w:val="212529"/>
          <w:sz w:val="23"/>
          <w:szCs w:val="23"/>
          <w:shd w:val="clear" w:color="auto" w:fill="FFFFFF"/>
        </w:rPr>
        <w:t>расходы на освещение — 10 тыс. руб.;</w:t>
      </w:r>
      <w:r>
        <w:rPr>
          <w:rFonts w:ascii="Segoe UI" w:hAnsi="Segoe UI" w:cs="Segoe UI"/>
          <w:color w:val="212529"/>
          <w:sz w:val="23"/>
          <w:szCs w:val="23"/>
        </w:rPr>
        <w:br/>
      </w:r>
      <w:r>
        <w:rPr>
          <w:rFonts w:ascii="Segoe UI" w:hAnsi="Segoe UI" w:cs="Segoe UI"/>
          <w:color w:val="212529"/>
          <w:sz w:val="23"/>
          <w:szCs w:val="23"/>
          <w:shd w:val="clear" w:color="auto" w:fill="FFFFFF"/>
        </w:rPr>
        <w:t>транспортные расходы — 20 тыс. руб.;</w:t>
      </w:r>
      <w:r>
        <w:rPr>
          <w:rFonts w:ascii="Segoe UI" w:hAnsi="Segoe UI" w:cs="Segoe UI"/>
          <w:color w:val="212529"/>
          <w:sz w:val="23"/>
          <w:szCs w:val="23"/>
        </w:rPr>
        <w:br/>
      </w:r>
      <w:r>
        <w:rPr>
          <w:rFonts w:ascii="Segoe UI" w:hAnsi="Segoe UI" w:cs="Segoe UI"/>
          <w:color w:val="212529"/>
          <w:sz w:val="23"/>
          <w:szCs w:val="23"/>
          <w:shd w:val="clear" w:color="auto" w:fill="FFFFFF"/>
        </w:rPr>
        <w:t>расходы на оплату управленческого персонала — 70 тыс.</w:t>
      </w:r>
      <w:r>
        <w:rPr>
          <w:rFonts w:ascii="Segoe UI" w:hAnsi="Segoe UI" w:cs="Segoe UI"/>
          <w:color w:val="212529"/>
          <w:sz w:val="23"/>
          <w:szCs w:val="23"/>
        </w:rPr>
        <w:br/>
      </w:r>
      <w:r>
        <w:rPr>
          <w:rFonts w:ascii="Segoe UI" w:hAnsi="Segoe UI" w:cs="Segoe UI"/>
          <w:color w:val="212529"/>
          <w:sz w:val="23"/>
          <w:szCs w:val="23"/>
          <w:shd w:val="clear" w:color="auto" w:fill="FFFFFF"/>
        </w:rPr>
        <w:t>руб.;</w:t>
      </w:r>
      <w:r>
        <w:rPr>
          <w:rFonts w:ascii="Segoe UI" w:hAnsi="Segoe UI" w:cs="Segoe UI"/>
          <w:color w:val="212529"/>
          <w:sz w:val="23"/>
          <w:szCs w:val="23"/>
        </w:rPr>
        <w:br/>
      </w:r>
      <w:r>
        <w:rPr>
          <w:rFonts w:ascii="Segoe UI" w:hAnsi="Segoe UI" w:cs="Segoe UI"/>
          <w:color w:val="212529"/>
          <w:sz w:val="23"/>
          <w:szCs w:val="23"/>
          <w:shd w:val="clear" w:color="auto" w:fill="FFFFFF"/>
        </w:rPr>
        <w:t>расходы на оплату труда производственных рабочи</w:t>
      </w:r>
      <w:proofErr w:type="gramStart"/>
      <w:r>
        <w:rPr>
          <w:rFonts w:ascii="Segoe UI" w:hAnsi="Segoe UI" w:cs="Segoe UI"/>
          <w:color w:val="212529"/>
          <w:sz w:val="23"/>
          <w:szCs w:val="23"/>
          <w:shd w:val="clear" w:color="auto" w:fill="FFFFFF"/>
        </w:rPr>
        <w:t>х-</w:t>
      </w:r>
      <w:proofErr w:type="gramEnd"/>
      <w:r>
        <w:rPr>
          <w:rFonts w:ascii="Segoe UI" w:hAnsi="Segoe UI" w:cs="Segoe UI"/>
          <w:color w:val="212529"/>
          <w:sz w:val="23"/>
          <w:szCs w:val="23"/>
        </w:rPr>
        <w:br/>
      </w:r>
      <w:r>
        <w:rPr>
          <w:rFonts w:ascii="Segoe UI" w:hAnsi="Segoe UI" w:cs="Segoe UI"/>
          <w:color w:val="212529"/>
          <w:sz w:val="23"/>
          <w:szCs w:val="23"/>
          <w:shd w:val="clear" w:color="auto" w:fill="FFFFFF"/>
        </w:rPr>
        <w:t>сдельщиков — 200 тыс. руб.;</w:t>
      </w:r>
      <w:r>
        <w:rPr>
          <w:rFonts w:ascii="Segoe UI" w:hAnsi="Segoe UI" w:cs="Segoe UI"/>
          <w:color w:val="212529"/>
          <w:sz w:val="23"/>
          <w:szCs w:val="23"/>
        </w:rPr>
        <w:br/>
      </w:r>
      <w:r>
        <w:rPr>
          <w:rFonts w:ascii="Segoe UI" w:hAnsi="Segoe UI" w:cs="Segoe UI"/>
          <w:color w:val="212529"/>
          <w:sz w:val="23"/>
          <w:szCs w:val="23"/>
          <w:shd w:val="clear" w:color="auto" w:fill="FFFFFF"/>
        </w:rPr>
        <w:t>стоимость оборудования — 3 млн. руб. (срок службы —</w:t>
      </w:r>
      <w:r>
        <w:rPr>
          <w:rFonts w:ascii="Segoe UI" w:hAnsi="Segoe UI" w:cs="Segoe UI"/>
          <w:color w:val="212529"/>
          <w:sz w:val="23"/>
          <w:szCs w:val="23"/>
        </w:rPr>
        <w:br/>
      </w:r>
      <w:r>
        <w:rPr>
          <w:rFonts w:ascii="Segoe UI" w:hAnsi="Segoe UI" w:cs="Segoe UI"/>
          <w:color w:val="212529"/>
          <w:sz w:val="23"/>
          <w:szCs w:val="23"/>
          <w:shd w:val="clear" w:color="auto" w:fill="FFFFFF"/>
        </w:rPr>
        <w:t>10 лет, схема амортизации — пропорциональная амортизация);</w:t>
      </w:r>
      <w:r>
        <w:rPr>
          <w:rFonts w:ascii="Segoe UI" w:hAnsi="Segoe UI" w:cs="Segoe UI"/>
          <w:color w:val="212529"/>
          <w:sz w:val="23"/>
          <w:szCs w:val="23"/>
        </w:rPr>
        <w:br/>
      </w:r>
      <w:r>
        <w:rPr>
          <w:rFonts w:ascii="Segoe UI" w:hAnsi="Segoe UI" w:cs="Segoe UI"/>
          <w:color w:val="212529"/>
          <w:sz w:val="23"/>
          <w:szCs w:val="23"/>
          <w:shd w:val="clear" w:color="auto" w:fill="FFFFFF"/>
        </w:rPr>
        <w:t>аренда помещения — 10 тыс. руб.;</w:t>
      </w:r>
      <w:r>
        <w:rPr>
          <w:rFonts w:ascii="Segoe UI" w:hAnsi="Segoe UI" w:cs="Segoe UI"/>
          <w:color w:val="212529"/>
          <w:sz w:val="23"/>
          <w:szCs w:val="23"/>
        </w:rPr>
        <w:br/>
      </w:r>
      <w:r>
        <w:rPr>
          <w:rFonts w:ascii="Segoe UI" w:hAnsi="Segoe UI" w:cs="Segoe UI"/>
          <w:color w:val="212529"/>
          <w:sz w:val="23"/>
          <w:szCs w:val="23"/>
          <w:shd w:val="clear" w:color="auto" w:fill="FFFFFF"/>
        </w:rPr>
        <w:t>объем выпуска — 2,5 млн. шт. в год.</w:t>
      </w:r>
      <w:r>
        <w:rPr>
          <w:rFonts w:ascii="Segoe UI" w:hAnsi="Segoe UI" w:cs="Segoe UI"/>
          <w:color w:val="212529"/>
          <w:sz w:val="23"/>
          <w:szCs w:val="23"/>
        </w:rPr>
        <w:br/>
      </w:r>
      <w:r>
        <w:rPr>
          <w:rFonts w:ascii="Segoe UI" w:hAnsi="Segoe UI" w:cs="Segoe UI"/>
          <w:color w:val="212529"/>
          <w:sz w:val="23"/>
          <w:szCs w:val="23"/>
          <w:shd w:val="clear" w:color="auto" w:fill="FFFFFF"/>
        </w:rPr>
        <w:t xml:space="preserve">О </w:t>
      </w:r>
      <w:proofErr w:type="gramStart"/>
      <w:r>
        <w:rPr>
          <w:rFonts w:ascii="Segoe UI" w:hAnsi="Segoe UI" w:cs="Segoe UI"/>
          <w:color w:val="212529"/>
          <w:sz w:val="23"/>
          <w:szCs w:val="23"/>
          <w:shd w:val="clear" w:color="auto" w:fill="FFFFFF"/>
        </w:rPr>
        <w:t>п</w:t>
      </w:r>
      <w:proofErr w:type="gramEnd"/>
      <w:r>
        <w:rPr>
          <w:rFonts w:ascii="Segoe UI" w:hAnsi="Segoe UI" w:cs="Segoe UI"/>
          <w:color w:val="212529"/>
          <w:sz w:val="23"/>
          <w:szCs w:val="23"/>
          <w:shd w:val="clear" w:color="auto" w:fill="FFFFFF"/>
        </w:rPr>
        <w:t xml:space="preserve"> р е д е л и т е объем прибыли, получаемой предприятием, если цена единицы продукции — 500 руб.</w:t>
      </w:r>
    </w:p>
    <w:p w:rsidR="00F85FDB" w:rsidRDefault="00F85FDB" w:rsidP="00F85FDB">
      <w:pPr>
        <w:pStyle w:val="2"/>
        <w:shd w:val="clear" w:color="auto" w:fill="FFFFFF"/>
        <w:spacing w:before="0"/>
        <w:rPr>
          <w:rFonts w:ascii="Segoe UI" w:hAnsi="Segoe UI" w:cs="Segoe UI"/>
          <w:b w:val="0"/>
          <w:bCs w:val="0"/>
          <w:color w:val="212529"/>
        </w:rPr>
      </w:pPr>
      <w:r>
        <w:rPr>
          <w:rFonts w:ascii="Segoe UI" w:hAnsi="Segoe UI" w:cs="Segoe UI"/>
          <w:b w:val="0"/>
          <w:bCs w:val="0"/>
          <w:color w:val="212529"/>
          <w:lang w:val="ru-RU"/>
        </w:rPr>
        <w:t xml:space="preserve">2. </w:t>
      </w:r>
      <w:r>
        <w:rPr>
          <w:rFonts w:ascii="Segoe UI" w:hAnsi="Segoe UI" w:cs="Segoe UI"/>
          <w:b w:val="0"/>
          <w:bCs w:val="0"/>
          <w:color w:val="212529"/>
        </w:rPr>
        <w:t>Семинар</w:t>
      </w:r>
    </w:p>
    <w:p w:rsidR="00F85FDB" w:rsidRDefault="00F85FDB" w:rsidP="00F85FDB">
      <w:pPr>
        <w:pStyle w:val="a7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 xml:space="preserve">1. </w:t>
      </w:r>
      <w:proofErr w:type="gramStart"/>
      <w:r>
        <w:rPr>
          <w:rFonts w:ascii="Segoe UI" w:hAnsi="Segoe UI" w:cs="Segoe UI"/>
          <w:color w:val="212529"/>
          <w:sz w:val="23"/>
          <w:szCs w:val="23"/>
        </w:rPr>
        <w:t>Функция затрат (издержек) фирмы </w:t>
      </w:r>
      <w:r>
        <w:rPr>
          <w:rFonts w:ascii="Segoe UI" w:hAnsi="Segoe UI" w:cs="Segoe UI"/>
          <w:i/>
          <w:iCs/>
          <w:color w:val="212529"/>
          <w:sz w:val="23"/>
          <w:szCs w:val="23"/>
        </w:rPr>
        <w:t>TC{Q) </w:t>
      </w:r>
      <w:r>
        <w:rPr>
          <w:rFonts w:ascii="Segoe UI" w:hAnsi="Segoe UI" w:cs="Segoe UI"/>
          <w:color w:val="212529"/>
          <w:sz w:val="23"/>
          <w:szCs w:val="23"/>
        </w:rPr>
        <w:t>= Q</w:t>
      </w:r>
      <w:r>
        <w:rPr>
          <w:rFonts w:ascii="Segoe UI" w:hAnsi="Segoe UI" w:cs="Segoe UI"/>
          <w:color w:val="212529"/>
          <w:sz w:val="17"/>
          <w:szCs w:val="17"/>
          <w:vertAlign w:val="superscript"/>
        </w:rPr>
        <w:t>2</w:t>
      </w:r>
      <w:r>
        <w:rPr>
          <w:rFonts w:ascii="Segoe UI" w:hAnsi="Segoe UI" w:cs="Segoe UI"/>
          <w:color w:val="212529"/>
          <w:sz w:val="23"/>
          <w:szCs w:val="23"/>
        </w:rPr>
        <w:t>+ 5 Q + 25.</w:t>
      </w:r>
      <w:proofErr w:type="gramEnd"/>
    </w:p>
    <w:p w:rsidR="00F85FDB" w:rsidRDefault="00F85FDB" w:rsidP="00F85FDB">
      <w:pPr>
        <w:pStyle w:val="a7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 xml:space="preserve">О </w:t>
      </w:r>
      <w:proofErr w:type="gramStart"/>
      <w:r>
        <w:rPr>
          <w:rFonts w:ascii="Segoe UI" w:hAnsi="Segoe UI" w:cs="Segoe UI"/>
          <w:color w:val="212529"/>
          <w:sz w:val="23"/>
          <w:szCs w:val="23"/>
        </w:rPr>
        <w:t>п</w:t>
      </w:r>
      <w:proofErr w:type="gramEnd"/>
      <w:r>
        <w:rPr>
          <w:rFonts w:ascii="Segoe UI" w:hAnsi="Segoe UI" w:cs="Segoe UI"/>
          <w:color w:val="212529"/>
          <w:sz w:val="23"/>
          <w:szCs w:val="23"/>
        </w:rPr>
        <w:t xml:space="preserve"> р е д е л и т е функции переменных затрат, постоянных затрат, средних переменных затрат, средних постоянных, средних общих и предельных затрат.</w:t>
      </w:r>
    </w:p>
    <w:p w:rsidR="00F85FDB" w:rsidRDefault="00F85FDB" w:rsidP="00F85FDB">
      <w:pPr>
        <w:pStyle w:val="a7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 </w:t>
      </w:r>
    </w:p>
    <w:p w:rsidR="00F85FDB" w:rsidRDefault="00F85FDB" w:rsidP="00F85FDB">
      <w:pPr>
        <w:pStyle w:val="a7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2. Долгосрочные общие затраты (издержки) конкурентной фирмы описываются формулой: </w:t>
      </w:r>
      <w:r>
        <w:rPr>
          <w:rFonts w:ascii="Segoe UI" w:hAnsi="Segoe UI" w:cs="Segoe UI"/>
          <w:i/>
          <w:iCs/>
          <w:color w:val="212529"/>
          <w:sz w:val="23"/>
          <w:szCs w:val="23"/>
        </w:rPr>
        <w:t>ТС = Q</w:t>
      </w:r>
      <w:r>
        <w:rPr>
          <w:rFonts w:ascii="Segoe UI" w:hAnsi="Segoe UI" w:cs="Segoe UI"/>
          <w:i/>
          <w:iCs/>
          <w:color w:val="212529"/>
          <w:sz w:val="17"/>
          <w:szCs w:val="17"/>
          <w:vertAlign w:val="superscript"/>
        </w:rPr>
        <w:t>3</w:t>
      </w:r>
      <w:r>
        <w:rPr>
          <w:rFonts w:ascii="Segoe UI" w:hAnsi="Segoe UI" w:cs="Segoe UI"/>
          <w:i/>
          <w:iCs/>
          <w:color w:val="212529"/>
          <w:sz w:val="23"/>
          <w:szCs w:val="23"/>
        </w:rPr>
        <w:t> – </w:t>
      </w:r>
      <w:r>
        <w:rPr>
          <w:rFonts w:ascii="Segoe UI" w:hAnsi="Segoe UI" w:cs="Segoe UI"/>
          <w:color w:val="212529"/>
          <w:sz w:val="23"/>
          <w:szCs w:val="23"/>
        </w:rPr>
        <w:t>10 Q</w:t>
      </w:r>
      <w:r>
        <w:rPr>
          <w:rFonts w:ascii="Segoe UI" w:hAnsi="Segoe UI" w:cs="Segoe UI"/>
          <w:color w:val="212529"/>
          <w:sz w:val="17"/>
          <w:szCs w:val="17"/>
          <w:vertAlign w:val="superscript"/>
        </w:rPr>
        <w:t>2</w:t>
      </w:r>
      <w:r>
        <w:rPr>
          <w:rFonts w:ascii="Segoe UI" w:hAnsi="Segoe UI" w:cs="Segoe UI"/>
          <w:color w:val="212529"/>
          <w:sz w:val="23"/>
          <w:szCs w:val="23"/>
        </w:rPr>
        <w:t> + 28 Q.</w:t>
      </w:r>
    </w:p>
    <w:p w:rsidR="00F85FDB" w:rsidRDefault="00F85FDB" w:rsidP="00F85FDB">
      <w:pPr>
        <w:pStyle w:val="a7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 xml:space="preserve">О </w:t>
      </w:r>
      <w:proofErr w:type="gramStart"/>
      <w:r>
        <w:rPr>
          <w:rFonts w:ascii="Segoe UI" w:hAnsi="Segoe UI" w:cs="Segoe UI"/>
          <w:color w:val="212529"/>
          <w:sz w:val="23"/>
          <w:szCs w:val="23"/>
        </w:rPr>
        <w:t>п</w:t>
      </w:r>
      <w:proofErr w:type="gramEnd"/>
      <w:r>
        <w:rPr>
          <w:rFonts w:ascii="Segoe UI" w:hAnsi="Segoe UI" w:cs="Segoe UI"/>
          <w:color w:val="212529"/>
          <w:sz w:val="23"/>
          <w:szCs w:val="23"/>
        </w:rPr>
        <w:t xml:space="preserve"> р е д е л и т е, при каком уровне рыночной цены конкурентная фирма будет находиться в состоянии долгосрочного равновесия.</w:t>
      </w:r>
    </w:p>
    <w:p w:rsidR="00F85FDB" w:rsidRDefault="00F85FDB" w:rsidP="00F85FDB">
      <w:pPr>
        <w:pStyle w:val="a7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 </w:t>
      </w:r>
    </w:p>
    <w:p w:rsidR="00F85FDB" w:rsidRDefault="00F85FDB" w:rsidP="00F85FDB">
      <w:pPr>
        <w:pStyle w:val="a7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3. Краткосрочные общие затраты (издержки) конкурентной фирмы описываются формулой:</w:t>
      </w:r>
    </w:p>
    <w:p w:rsidR="00F85FDB" w:rsidRDefault="00F85FDB" w:rsidP="00F85FDB">
      <w:pPr>
        <w:pStyle w:val="a7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i/>
          <w:iCs/>
          <w:color w:val="212529"/>
          <w:sz w:val="23"/>
          <w:szCs w:val="23"/>
        </w:rPr>
        <w:t>ТС = Q</w:t>
      </w:r>
      <w:r>
        <w:rPr>
          <w:rFonts w:ascii="Segoe UI" w:hAnsi="Segoe UI" w:cs="Segoe UI"/>
          <w:i/>
          <w:iCs/>
          <w:color w:val="212529"/>
          <w:sz w:val="17"/>
          <w:szCs w:val="17"/>
          <w:vertAlign w:val="superscript"/>
        </w:rPr>
        <w:t>3</w:t>
      </w:r>
      <w:r>
        <w:rPr>
          <w:rFonts w:ascii="Segoe UI" w:hAnsi="Segoe UI" w:cs="Segoe UI"/>
          <w:i/>
          <w:iCs/>
          <w:color w:val="212529"/>
          <w:sz w:val="23"/>
          <w:szCs w:val="23"/>
        </w:rPr>
        <w:t> - </w:t>
      </w:r>
      <w:r>
        <w:rPr>
          <w:rFonts w:ascii="Segoe UI" w:hAnsi="Segoe UI" w:cs="Segoe UI"/>
          <w:color w:val="212529"/>
          <w:sz w:val="23"/>
          <w:szCs w:val="23"/>
        </w:rPr>
        <w:t>8Q</w:t>
      </w:r>
      <w:r>
        <w:rPr>
          <w:rFonts w:ascii="Segoe UI" w:hAnsi="Segoe UI" w:cs="Segoe UI"/>
          <w:color w:val="212529"/>
          <w:sz w:val="17"/>
          <w:szCs w:val="17"/>
          <w:vertAlign w:val="superscript"/>
        </w:rPr>
        <w:t>2</w:t>
      </w:r>
      <w:r>
        <w:rPr>
          <w:rFonts w:ascii="Segoe UI" w:hAnsi="Segoe UI" w:cs="Segoe UI"/>
          <w:color w:val="212529"/>
          <w:sz w:val="23"/>
          <w:szCs w:val="23"/>
        </w:rPr>
        <w:t>+ 20Q + 50.</w:t>
      </w:r>
    </w:p>
    <w:p w:rsidR="00F85FDB" w:rsidRDefault="00F85FDB" w:rsidP="00F85FDB">
      <w:pPr>
        <w:pStyle w:val="a7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 xml:space="preserve">О </w:t>
      </w:r>
      <w:proofErr w:type="gramStart"/>
      <w:r>
        <w:rPr>
          <w:rFonts w:ascii="Segoe UI" w:hAnsi="Segoe UI" w:cs="Segoe UI"/>
          <w:color w:val="212529"/>
          <w:sz w:val="23"/>
          <w:szCs w:val="23"/>
        </w:rPr>
        <w:t>п</w:t>
      </w:r>
      <w:proofErr w:type="gramEnd"/>
      <w:r>
        <w:rPr>
          <w:rFonts w:ascii="Segoe UI" w:hAnsi="Segoe UI" w:cs="Segoe UI"/>
          <w:color w:val="212529"/>
          <w:sz w:val="23"/>
          <w:szCs w:val="23"/>
        </w:rPr>
        <w:t xml:space="preserve"> р е д е л и т е, при каком уровне рыночной цены конкурентная фирма прекратит производство в краткосрочном периоде.</w:t>
      </w:r>
    </w:p>
    <w:p w:rsidR="00F85FDB" w:rsidRDefault="00F85FDB" w:rsidP="00F85FDB">
      <w:pPr>
        <w:pStyle w:val="a7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lastRenderedPageBreak/>
        <w:t> </w:t>
      </w:r>
    </w:p>
    <w:p w:rsidR="00F85FDB" w:rsidRDefault="00F85FDB" w:rsidP="00F85FDB">
      <w:pPr>
        <w:pStyle w:val="a7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 xml:space="preserve">4. </w:t>
      </w:r>
      <w:proofErr w:type="gramStart"/>
      <w:r>
        <w:rPr>
          <w:rFonts w:ascii="Segoe UI" w:hAnsi="Segoe UI" w:cs="Segoe UI"/>
          <w:color w:val="212529"/>
          <w:sz w:val="23"/>
          <w:szCs w:val="23"/>
        </w:rPr>
        <w:t>Пусть функция издержек фирмы-монополиста равна </w:t>
      </w:r>
      <w:r>
        <w:rPr>
          <w:rFonts w:ascii="Segoe UI" w:hAnsi="Segoe UI" w:cs="Segoe UI"/>
          <w:i/>
          <w:iCs/>
          <w:color w:val="212529"/>
          <w:sz w:val="23"/>
          <w:szCs w:val="23"/>
        </w:rPr>
        <w:t>TC{Q) </w:t>
      </w:r>
      <w:r>
        <w:rPr>
          <w:rFonts w:ascii="Segoe UI" w:hAnsi="Segoe UI" w:cs="Segoe UI"/>
          <w:color w:val="212529"/>
          <w:sz w:val="23"/>
          <w:szCs w:val="23"/>
        </w:rPr>
        <w:t>= Q</w:t>
      </w:r>
      <w:r>
        <w:rPr>
          <w:rFonts w:ascii="Segoe UI" w:hAnsi="Segoe UI" w:cs="Segoe UI"/>
          <w:color w:val="212529"/>
          <w:sz w:val="17"/>
          <w:szCs w:val="17"/>
          <w:vertAlign w:val="superscript"/>
        </w:rPr>
        <w:t>2</w:t>
      </w:r>
      <w:r>
        <w:rPr>
          <w:rFonts w:ascii="Segoe UI" w:hAnsi="Segoe UI" w:cs="Segoe UI"/>
          <w:color w:val="212529"/>
          <w:sz w:val="23"/>
          <w:szCs w:val="23"/>
        </w:rPr>
        <w:t> + 60.</w:t>
      </w:r>
      <w:proofErr w:type="gramEnd"/>
    </w:p>
    <w:p w:rsidR="00F85FDB" w:rsidRDefault="00F85FDB" w:rsidP="00F85FDB">
      <w:pPr>
        <w:pStyle w:val="a7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Функция спроса на товар фирмы: Q = 30 - 2Р.</w:t>
      </w:r>
    </w:p>
    <w:p w:rsidR="00F85FDB" w:rsidRDefault="00F85FDB" w:rsidP="00F85FDB">
      <w:pPr>
        <w:pStyle w:val="a7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i/>
          <w:iCs/>
          <w:color w:val="212529"/>
          <w:sz w:val="23"/>
          <w:szCs w:val="23"/>
        </w:rPr>
        <w:t xml:space="preserve">ТС, </w:t>
      </w:r>
      <w:proofErr w:type="gramStart"/>
      <w:r>
        <w:rPr>
          <w:rFonts w:ascii="Segoe UI" w:hAnsi="Segoe UI" w:cs="Segoe UI"/>
          <w:i/>
          <w:iCs/>
          <w:color w:val="212529"/>
          <w:sz w:val="23"/>
          <w:szCs w:val="23"/>
        </w:rPr>
        <w:t>Р</w:t>
      </w:r>
      <w:proofErr w:type="gramEnd"/>
      <w:r>
        <w:rPr>
          <w:rFonts w:ascii="Segoe UI" w:hAnsi="Segoe UI" w:cs="Segoe UI"/>
          <w:i/>
          <w:iCs/>
          <w:color w:val="212529"/>
          <w:sz w:val="23"/>
          <w:szCs w:val="23"/>
        </w:rPr>
        <w:t> </w:t>
      </w:r>
      <w:r>
        <w:rPr>
          <w:rFonts w:ascii="Segoe UI" w:hAnsi="Segoe UI" w:cs="Segoe UI"/>
          <w:color w:val="212529"/>
          <w:sz w:val="23"/>
          <w:szCs w:val="23"/>
        </w:rPr>
        <w:t>— в долл., </w:t>
      </w:r>
      <w:r>
        <w:rPr>
          <w:rFonts w:ascii="Segoe UI" w:hAnsi="Segoe UI" w:cs="Segoe UI"/>
          <w:i/>
          <w:iCs/>
          <w:color w:val="212529"/>
          <w:sz w:val="23"/>
          <w:szCs w:val="23"/>
        </w:rPr>
        <w:t>Q </w:t>
      </w:r>
      <w:r>
        <w:rPr>
          <w:rFonts w:ascii="Segoe UI" w:hAnsi="Segoe UI" w:cs="Segoe UI"/>
          <w:color w:val="212529"/>
          <w:sz w:val="23"/>
          <w:szCs w:val="23"/>
        </w:rPr>
        <w:t>— в тыс. шт.</w:t>
      </w:r>
    </w:p>
    <w:p w:rsidR="00F85FDB" w:rsidRDefault="00F85FDB" w:rsidP="00F85FDB">
      <w:pPr>
        <w:pStyle w:val="a7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 xml:space="preserve">О </w:t>
      </w:r>
      <w:proofErr w:type="gramStart"/>
      <w:r>
        <w:rPr>
          <w:rFonts w:ascii="Segoe UI" w:hAnsi="Segoe UI" w:cs="Segoe UI"/>
          <w:color w:val="212529"/>
          <w:sz w:val="23"/>
          <w:szCs w:val="23"/>
        </w:rPr>
        <w:t>п</w:t>
      </w:r>
      <w:proofErr w:type="gramEnd"/>
      <w:r>
        <w:rPr>
          <w:rFonts w:ascii="Segoe UI" w:hAnsi="Segoe UI" w:cs="Segoe UI"/>
          <w:color w:val="212529"/>
          <w:sz w:val="23"/>
          <w:szCs w:val="23"/>
        </w:rPr>
        <w:t xml:space="preserve"> р е д е л и т е объем производства, цену, общую выручку, экономическую прибыль монополиста.</w:t>
      </w:r>
    </w:p>
    <w:p w:rsidR="00F85FDB" w:rsidRDefault="00F85FDB" w:rsidP="00F85FDB">
      <w:pPr>
        <w:pStyle w:val="a7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 </w:t>
      </w:r>
    </w:p>
    <w:p w:rsidR="00F85FDB" w:rsidRDefault="00F85FDB" w:rsidP="00F85FDB">
      <w:pPr>
        <w:pStyle w:val="a7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5. Компания "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Комаранте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>" — монополист на рынке. Функция полных затрат на производство: </w:t>
      </w:r>
      <w:r>
        <w:rPr>
          <w:rFonts w:ascii="Segoe UI" w:hAnsi="Segoe UI" w:cs="Segoe UI"/>
          <w:i/>
          <w:iCs/>
          <w:color w:val="212529"/>
          <w:sz w:val="23"/>
          <w:szCs w:val="23"/>
        </w:rPr>
        <w:t>ТС </w:t>
      </w:r>
      <w:r>
        <w:rPr>
          <w:rFonts w:ascii="Segoe UI" w:hAnsi="Segoe UI" w:cs="Segoe UI"/>
          <w:color w:val="212529"/>
          <w:sz w:val="23"/>
          <w:szCs w:val="23"/>
        </w:rPr>
        <w:t>= 2 Q + 10,</w:t>
      </w:r>
    </w:p>
    <w:p w:rsidR="00F85FDB" w:rsidRDefault="00F85FDB" w:rsidP="00F85FDB">
      <w:pPr>
        <w:pStyle w:val="a7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где Q — объем производства в месяц.</w:t>
      </w:r>
    </w:p>
    <w:p w:rsidR="00F85FDB" w:rsidRDefault="00F85FDB" w:rsidP="00F85FDB">
      <w:pPr>
        <w:pStyle w:val="a7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 xml:space="preserve">О </w:t>
      </w:r>
      <w:proofErr w:type="gramStart"/>
      <w:r>
        <w:rPr>
          <w:rFonts w:ascii="Segoe UI" w:hAnsi="Segoe UI" w:cs="Segoe UI"/>
          <w:color w:val="212529"/>
          <w:sz w:val="23"/>
          <w:szCs w:val="23"/>
        </w:rPr>
        <w:t>п</w:t>
      </w:r>
      <w:proofErr w:type="gramEnd"/>
      <w:r>
        <w:rPr>
          <w:rFonts w:ascii="Segoe UI" w:hAnsi="Segoe UI" w:cs="Segoe UI"/>
          <w:color w:val="212529"/>
          <w:sz w:val="23"/>
          <w:szCs w:val="23"/>
        </w:rPr>
        <w:t xml:space="preserve"> р е д е л и т е, при каком уровне цены прибыль компании будет максимальной, если известно, что эластичность рыночного спроса в этой точке по цене равна -6.</w:t>
      </w:r>
    </w:p>
    <w:p w:rsidR="00F85FDB" w:rsidRDefault="00F85FDB" w:rsidP="00F85FDB">
      <w:pPr>
        <w:pStyle w:val="a7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Источник: Нуреев Р.М. Задачи по курсу Микроэкономика</w:t>
      </w:r>
    </w:p>
    <w:p w:rsidR="00F85FDB" w:rsidRDefault="00F85FDB" w:rsidP="00F85FDB">
      <w:pPr>
        <w:pStyle w:val="2"/>
        <w:numPr>
          <w:ilvl w:val="0"/>
          <w:numId w:val="4"/>
        </w:numPr>
        <w:shd w:val="clear" w:color="auto" w:fill="FFFFFF"/>
        <w:spacing w:before="0"/>
        <w:rPr>
          <w:rFonts w:ascii="Segoe UI" w:hAnsi="Segoe UI" w:cs="Segoe UI"/>
          <w:b w:val="0"/>
          <w:bCs w:val="0"/>
          <w:color w:val="212529"/>
        </w:rPr>
      </w:pPr>
      <w:r>
        <w:rPr>
          <w:rFonts w:ascii="Segoe UI" w:hAnsi="Segoe UI" w:cs="Segoe UI"/>
          <w:b w:val="0"/>
          <w:bCs w:val="0"/>
          <w:color w:val="212529"/>
        </w:rPr>
        <w:t>Семинар</w:t>
      </w:r>
    </w:p>
    <w:p w:rsidR="00F85FDB" w:rsidRDefault="00F85FDB" w:rsidP="00F85FDB">
      <w:pPr>
        <w:pStyle w:val="a7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Решите задачи:</w:t>
      </w:r>
    </w:p>
    <w:p w:rsidR="00F85FDB" w:rsidRDefault="00F85FDB" w:rsidP="00F85FDB">
      <w:pPr>
        <w:pStyle w:val="a7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Производителю выделена количественная субсидия в размере 10 долл. за единицу выпускаемой продукции.</w:t>
      </w:r>
      <w:r>
        <w:rPr>
          <w:rFonts w:ascii="Segoe UI" w:hAnsi="Segoe UI" w:cs="Segoe UI"/>
          <w:color w:val="212529"/>
          <w:sz w:val="23"/>
          <w:szCs w:val="23"/>
        </w:rPr>
        <w:br/>
        <w:t>Н а й д и т е изменение цены продукции при условии, что кривая спроса линейна, а средние затраты (издержки) имеют</w:t>
      </w:r>
      <w:r>
        <w:rPr>
          <w:rFonts w:ascii="Segoe UI" w:hAnsi="Segoe UI" w:cs="Segoe UI"/>
          <w:color w:val="212529"/>
          <w:sz w:val="23"/>
          <w:szCs w:val="23"/>
        </w:rPr>
        <w:br/>
        <w:t xml:space="preserve">вид АС =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const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>, а производитель реализует продукцию на рынке с совершенной конкуренцией.</w:t>
      </w:r>
    </w:p>
    <w:p w:rsidR="00F85FDB" w:rsidRDefault="00F85FDB" w:rsidP="00F85FDB">
      <w:pPr>
        <w:pStyle w:val="a7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Расчет общественного благосостояния в случае импорта, таможенных пошлин, квот и введения субсидий. Спрос и</w:t>
      </w:r>
      <w:r>
        <w:rPr>
          <w:rFonts w:ascii="Segoe UI" w:hAnsi="Segoe UI" w:cs="Segoe UI"/>
          <w:color w:val="212529"/>
          <w:sz w:val="23"/>
          <w:szCs w:val="23"/>
        </w:rPr>
        <w:br/>
        <w:t>предложение на внутреннем рынке описываются уравнениями:</w:t>
      </w:r>
      <w:r>
        <w:rPr>
          <w:rFonts w:ascii="Segoe UI" w:hAnsi="Segoe UI" w:cs="Segoe UI"/>
          <w:color w:val="212529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Qd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 xml:space="preserve"> = 200 - 4Р и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Qs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 xml:space="preserve"> = 50 + Р.</w:t>
      </w:r>
      <w:r>
        <w:rPr>
          <w:rFonts w:ascii="Segoe UI" w:hAnsi="Segoe UI" w:cs="Segoe UI"/>
          <w:color w:val="212529"/>
          <w:sz w:val="23"/>
          <w:szCs w:val="23"/>
        </w:rPr>
        <w:br/>
        <w:t>Мировая цена установилась на уровне P =15.</w:t>
      </w:r>
      <w:r>
        <w:rPr>
          <w:rFonts w:ascii="Segoe UI" w:hAnsi="Segoe UI" w:cs="Segoe UI"/>
          <w:color w:val="212529"/>
          <w:sz w:val="23"/>
          <w:szCs w:val="23"/>
        </w:rPr>
        <w:br/>
        <w:t xml:space="preserve">О </w:t>
      </w:r>
      <w:proofErr w:type="gramStart"/>
      <w:r>
        <w:rPr>
          <w:rFonts w:ascii="Segoe UI" w:hAnsi="Segoe UI" w:cs="Segoe UI"/>
          <w:color w:val="212529"/>
          <w:sz w:val="23"/>
          <w:szCs w:val="23"/>
        </w:rPr>
        <w:t>п</w:t>
      </w:r>
      <w:proofErr w:type="gramEnd"/>
      <w:r>
        <w:rPr>
          <w:rFonts w:ascii="Segoe UI" w:hAnsi="Segoe UI" w:cs="Segoe UI"/>
          <w:color w:val="212529"/>
          <w:sz w:val="23"/>
          <w:szCs w:val="23"/>
        </w:rPr>
        <w:t xml:space="preserve"> р е д е л и т е , как изменится благосостояние общества,</w:t>
      </w:r>
      <w:r>
        <w:rPr>
          <w:rFonts w:ascii="Segoe UI" w:hAnsi="Segoe UI" w:cs="Segoe UI"/>
          <w:color w:val="212529"/>
          <w:sz w:val="23"/>
          <w:szCs w:val="23"/>
        </w:rPr>
        <w:br/>
        <w:t>если правительство:</w:t>
      </w:r>
      <w:r>
        <w:rPr>
          <w:rFonts w:ascii="Segoe UI" w:hAnsi="Segoe UI" w:cs="Segoe UI"/>
          <w:color w:val="212529"/>
          <w:sz w:val="23"/>
          <w:szCs w:val="23"/>
        </w:rPr>
        <w:br/>
        <w:t xml:space="preserve">1) введет таможенную пошлину в размере 10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ден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>. ед. за</w:t>
      </w:r>
      <w:r>
        <w:rPr>
          <w:rFonts w:ascii="Segoe UI" w:hAnsi="Segoe UI" w:cs="Segoe UI"/>
          <w:color w:val="212529"/>
          <w:sz w:val="23"/>
          <w:szCs w:val="23"/>
        </w:rPr>
        <w:br/>
        <w:t>1 шт. товара;</w:t>
      </w:r>
      <w:r>
        <w:rPr>
          <w:rFonts w:ascii="Segoe UI" w:hAnsi="Segoe UI" w:cs="Segoe UI"/>
          <w:color w:val="212529"/>
          <w:sz w:val="23"/>
          <w:szCs w:val="23"/>
        </w:rPr>
        <w:br/>
        <w:t>2) таможенную квоту в размере 60 ед. товара;</w:t>
      </w:r>
      <w:r>
        <w:rPr>
          <w:rFonts w:ascii="Segoe UI" w:hAnsi="Segoe UI" w:cs="Segoe UI"/>
          <w:color w:val="212529"/>
          <w:sz w:val="23"/>
          <w:szCs w:val="23"/>
        </w:rPr>
        <w:br/>
        <w:t xml:space="preserve">3) субсидию в размере 10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ден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>. ед. за 1 шт. товара.</w:t>
      </w:r>
    </w:p>
    <w:p w:rsidR="00085C0D" w:rsidRPr="00F85FDB" w:rsidRDefault="00F85FDB" w:rsidP="00F85FDB">
      <w:pPr>
        <w:pStyle w:val="a7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Источник: Р.М. Нуреев Сборник задач по микроэкономике.</w:t>
      </w:r>
      <w:bookmarkStart w:id="2" w:name="_GoBack"/>
      <w:bookmarkEnd w:id="2"/>
    </w:p>
    <w:sectPr w:rsidR="00085C0D" w:rsidRPr="00F85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2840"/>
    <w:multiLevelType w:val="hybridMultilevel"/>
    <w:tmpl w:val="1C96E882"/>
    <w:lvl w:ilvl="0" w:tplc="8594E746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7395D71"/>
    <w:multiLevelType w:val="multilevel"/>
    <w:tmpl w:val="89109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32C450BB"/>
    <w:multiLevelType w:val="hybridMultilevel"/>
    <w:tmpl w:val="DDA24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3C16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0379F6"/>
    <w:multiLevelType w:val="hybridMultilevel"/>
    <w:tmpl w:val="635AD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6AB"/>
    <w:rsid w:val="001846AB"/>
    <w:rsid w:val="007B6AE5"/>
    <w:rsid w:val="00D734A3"/>
    <w:rsid w:val="00F8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FDB"/>
    <w:pPr>
      <w:spacing w:after="160" w:line="259" w:lineRule="auto"/>
    </w:p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85FDB"/>
    <w:pPr>
      <w:keepNext/>
      <w:keepLines/>
      <w:spacing w:before="200" w:after="0"/>
      <w:ind w:left="643" w:hanging="36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5FDB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39"/>
    <w:rsid w:val="00F85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5FDB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F85FDB"/>
    <w:pPr>
      <w:spacing w:after="0" w:line="240" w:lineRule="auto"/>
      <w:ind w:right="1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85F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F85F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F85FD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F85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FDB"/>
    <w:pPr>
      <w:spacing w:after="160" w:line="259" w:lineRule="auto"/>
    </w:p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85FDB"/>
    <w:pPr>
      <w:keepNext/>
      <w:keepLines/>
      <w:spacing w:before="200" w:after="0"/>
      <w:ind w:left="643" w:hanging="36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5FDB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39"/>
    <w:rsid w:val="00F85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5FDB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F85FDB"/>
    <w:pPr>
      <w:spacing w:after="0" w:line="240" w:lineRule="auto"/>
      <w:ind w:right="1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85F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F85F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F85FD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F85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author.php?action=book&amp;auth_id=13104" TargetMode="External"/><Relationship Id="rId13" Type="http://schemas.openxmlformats.org/officeDocument/2006/relationships/hyperlink" Target="http://elibrary.ru/" TargetMode="External"/><Relationship Id="rId18" Type="http://schemas.openxmlformats.org/officeDocument/2006/relationships/hyperlink" Target="http://econ.worldbank.org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.wmf"/><Relationship Id="rId7" Type="http://schemas.openxmlformats.org/officeDocument/2006/relationships/hyperlink" Target="http://www.biblioclub.ru/book/79339/" TargetMode="External"/><Relationship Id="rId12" Type="http://schemas.openxmlformats.org/officeDocument/2006/relationships/hyperlink" Target="http://www.gks.ru/" TargetMode="External"/><Relationship Id="rId17" Type="http://schemas.openxmlformats.org/officeDocument/2006/relationships/hyperlink" Target="http://ecsocman.hs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economicus.ru/" TargetMode="External"/><Relationship Id="rId20" Type="http://schemas.openxmlformats.org/officeDocument/2006/relationships/hyperlink" Target="http://www.nber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iblioclub.ru/author.php?action=book&amp;auth_id=13104" TargetMode="External"/><Relationship Id="rId11" Type="http://schemas.openxmlformats.org/officeDocument/2006/relationships/hyperlink" Target="http://www.economy.gov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con.worldbank.org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iblioclub.ru/index.php?page=book&amp;id=115028" TargetMode="External"/><Relationship Id="rId19" Type="http://schemas.openxmlformats.org/officeDocument/2006/relationships/hyperlink" Target="http://www.oecd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club.ru" TargetMode="External"/><Relationship Id="rId14" Type="http://schemas.openxmlformats.org/officeDocument/2006/relationships/hyperlink" Target="http://www.garant.ru/" TargetMode="External"/><Relationship Id="rId2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1967</Words>
  <Characters>11214</Characters>
  <Application>Microsoft Office Word</Application>
  <DocSecurity>0</DocSecurity>
  <Lines>93</Lines>
  <Paragraphs>26</Paragraphs>
  <ScaleCrop>false</ScaleCrop>
  <Company/>
  <LinksUpToDate>false</LinksUpToDate>
  <CharactersWithSpaces>13155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2021-09-09T09:46:00Z</dcterms:created>
  <dcterms:modified xsi:type="dcterms:W3CDTF">2021-09-09T09:47:00Z</dcterms:modified>
</cp:coreProperties>
</file>