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0A43" w:rsidRDefault="00D06DB2">
      <w:pPr>
        <w:pStyle w:val="Standard"/>
        <w:spacing w:before="28" w:after="28"/>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Лекция №4.</w:t>
      </w:r>
    </w:p>
    <w:p w:rsidR="00280A43" w:rsidRDefault="00D06DB2">
      <w:pPr>
        <w:pStyle w:val="Standard"/>
        <w:spacing w:before="28" w:after="28"/>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Угрозы и риски безопасности беспроводных сетей</w:t>
      </w:r>
    </w:p>
    <w:p w:rsidR="00280A43" w:rsidRDefault="00280A43">
      <w:pPr>
        <w:pStyle w:val="Standard"/>
        <w:spacing w:before="28" w:after="28"/>
        <w:jc w:val="center"/>
        <w:rPr>
          <w:rFonts w:ascii="Times New Roman" w:eastAsia="Times New Roman" w:hAnsi="Times New Roman" w:cs="Times New Roman"/>
          <w:b/>
          <w:bCs/>
          <w:sz w:val="28"/>
          <w:szCs w:val="28"/>
          <w:lang w:eastAsia="ru-RU"/>
        </w:rPr>
      </w:pPr>
    </w:p>
    <w:p w:rsidR="00280A43" w:rsidRDefault="00D06DB2">
      <w:pPr>
        <w:pStyle w:val="Standard"/>
        <w:spacing w:before="28" w:after="28"/>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Главное отличие беспроводных сетей от проводных связано с абсолютно неконтролируемой областью между конечными точками сети.</w:t>
      </w:r>
      <w:proofErr w:type="gramEnd"/>
      <w:r>
        <w:rPr>
          <w:rFonts w:ascii="Times New Roman" w:eastAsia="Times New Roman" w:hAnsi="Times New Roman" w:cs="Times New Roman"/>
          <w:sz w:val="28"/>
          <w:szCs w:val="28"/>
          <w:lang w:eastAsia="ru-RU"/>
        </w:rPr>
        <w:t xml:space="preserve"> В достаточно широком пространстве сетей беспроводная среда никак не контролируется. Современные беспроводные технологии предлагают ограниченный набор средств управления всей областью развертывания сети. </w:t>
      </w:r>
      <w:proofErr w:type="gramStart"/>
      <w:r>
        <w:rPr>
          <w:rFonts w:ascii="Times New Roman" w:eastAsia="Times New Roman" w:hAnsi="Times New Roman" w:cs="Times New Roman"/>
          <w:sz w:val="28"/>
          <w:szCs w:val="28"/>
          <w:lang w:eastAsia="ru-RU"/>
        </w:rPr>
        <w:t>Это позволяет атакующим, находящимся в непосредственной близости от беспроводных структур, производить целый ряд нападений, которые были невозможны в проводной сети.</w:t>
      </w:r>
      <w:proofErr w:type="gramEnd"/>
      <w:r>
        <w:rPr>
          <w:rFonts w:ascii="Times New Roman" w:eastAsia="Times New Roman" w:hAnsi="Times New Roman" w:cs="Times New Roman"/>
          <w:sz w:val="28"/>
          <w:szCs w:val="28"/>
          <w:lang w:eastAsia="ru-RU"/>
        </w:rPr>
        <w:t xml:space="preserve"> Обсудим характерные только для беспроводного окружения угрозы безопасности, оборудование, которое используется при атаках, проблемы, возникающие при роуминге от одной точки доступа к другой, укрытия для беспроводных каналов и криптографическую защиту открытых коммуникаций.</w:t>
      </w:r>
    </w:p>
    <w:p w:rsidR="00280A43" w:rsidRDefault="00280A43">
      <w:pPr>
        <w:pStyle w:val="Standard"/>
        <w:spacing w:before="28" w:after="28"/>
        <w:jc w:val="both"/>
        <w:rPr>
          <w:rFonts w:ascii="Times New Roman" w:eastAsia="Times New Roman" w:hAnsi="Times New Roman" w:cs="Times New Roman"/>
          <w:b/>
          <w:bCs/>
          <w:sz w:val="28"/>
          <w:szCs w:val="28"/>
          <w:lang w:eastAsia="ru-RU"/>
        </w:rPr>
      </w:pPr>
    </w:p>
    <w:p w:rsidR="00280A43" w:rsidRDefault="00D06DB2">
      <w:pPr>
        <w:pStyle w:val="Standard"/>
        <w:spacing w:before="28" w:after="28"/>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4.1. Подслушивание</w:t>
      </w:r>
    </w:p>
    <w:p w:rsidR="00280A43" w:rsidRDefault="00D06DB2">
      <w:pPr>
        <w:pStyle w:val="Standard"/>
        <w:spacing w:before="28" w:after="2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Наиболее распространенная проблема в таких открытых и неуправляемых средах, как беспроводные сети, - возможность анонимных атак. Анонимные вредители могут перехватывать радиосигнал и расшифровывать передаваемые данные.</w:t>
      </w:r>
    </w:p>
    <w:p w:rsidR="00280A43" w:rsidRDefault="00280A43">
      <w:pPr>
        <w:pStyle w:val="Standard"/>
        <w:spacing w:before="28" w:after="28"/>
        <w:jc w:val="both"/>
        <w:rPr>
          <w:rFonts w:ascii="Times New Roman" w:eastAsia="Times New Roman" w:hAnsi="Times New Roman" w:cs="Times New Roman"/>
          <w:sz w:val="28"/>
          <w:szCs w:val="28"/>
          <w:lang w:eastAsia="ru-RU"/>
        </w:rPr>
      </w:pPr>
    </w:p>
    <w:p w:rsidR="00280A43" w:rsidRDefault="00D06DB2">
      <w:pPr>
        <w:pStyle w:val="Standard"/>
        <w:spacing w:before="28" w:after="2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Оборудование, используемое для подслушивания в сети, может быть не сложнее того, которое используется для обычного доступа к этой сети. Чтобы перехватить передачу, злоумышленник должен находиться вблизи от передатчика. Перехваты такого типа практически невозможно зарегистрировать, и еще труднее помешать им. Использование антенн и усилителей дает злоумышленнику возможность находиться </w:t>
      </w:r>
      <w:proofErr w:type="gramStart"/>
      <w:r>
        <w:rPr>
          <w:rFonts w:ascii="Times New Roman" w:eastAsia="Times New Roman" w:hAnsi="Times New Roman" w:cs="Times New Roman"/>
          <w:sz w:val="28"/>
          <w:szCs w:val="28"/>
          <w:lang w:eastAsia="ru-RU"/>
        </w:rPr>
        <w:t>на</w:t>
      </w:r>
      <w:proofErr w:type="gramEnd"/>
      <w:r>
        <w:rPr>
          <w:rFonts w:ascii="Times New Roman" w:eastAsia="Times New Roman" w:hAnsi="Times New Roman" w:cs="Times New Roman"/>
          <w:sz w:val="28"/>
          <w:szCs w:val="28"/>
          <w:lang w:eastAsia="ru-RU"/>
        </w:rPr>
        <w:t xml:space="preserve"> значительном </w:t>
      </w:r>
      <w:proofErr w:type="spellStart"/>
      <w:r>
        <w:rPr>
          <w:rFonts w:ascii="Times New Roman" w:eastAsia="Times New Roman" w:hAnsi="Times New Roman" w:cs="Times New Roman"/>
          <w:sz w:val="28"/>
          <w:szCs w:val="28"/>
          <w:lang w:eastAsia="ru-RU"/>
        </w:rPr>
        <w:t>растоянии</w:t>
      </w:r>
      <w:proofErr w:type="spellEnd"/>
      <w:r>
        <w:rPr>
          <w:rFonts w:ascii="Times New Roman" w:eastAsia="Times New Roman" w:hAnsi="Times New Roman" w:cs="Times New Roman"/>
          <w:sz w:val="28"/>
          <w:szCs w:val="28"/>
          <w:lang w:eastAsia="ru-RU"/>
        </w:rPr>
        <w:t xml:space="preserve"> от цели в процессе перехвата.</w:t>
      </w:r>
    </w:p>
    <w:p w:rsidR="00280A43" w:rsidRDefault="00280A43">
      <w:pPr>
        <w:pStyle w:val="Standard"/>
        <w:spacing w:before="28" w:after="28"/>
        <w:jc w:val="both"/>
        <w:rPr>
          <w:rFonts w:ascii="Times New Roman" w:eastAsia="Times New Roman" w:hAnsi="Times New Roman" w:cs="Times New Roman"/>
          <w:sz w:val="28"/>
          <w:szCs w:val="28"/>
          <w:lang w:eastAsia="ru-RU"/>
        </w:rPr>
      </w:pPr>
    </w:p>
    <w:p w:rsidR="00280A43" w:rsidRDefault="00D06DB2">
      <w:pPr>
        <w:pStyle w:val="Standard"/>
        <w:spacing w:before="28" w:after="2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Подслушивание позволяет собрать информацию в сети, которую впоследствии предполагается атаковать. Первичная цель злоумышленника - понять, кто использует сеть, какие данные в ней доступны, каковы возможности сетевого оборудования, в какие моменты его эксплуатируют наиболее и наименее интенсивно и какова территория развертывания сети. Все это пригодится для того, чтобы организовать атаку на сеть. Многие общедоступные сетевые протоколы передают такую важную информацию, как имя пользователя и пароль, открытым текстом. Перехватчик может </w:t>
      </w:r>
      <w:r>
        <w:rPr>
          <w:rFonts w:ascii="Times New Roman" w:eastAsia="Times New Roman" w:hAnsi="Times New Roman" w:cs="Times New Roman"/>
          <w:sz w:val="28"/>
          <w:szCs w:val="28"/>
          <w:lang w:eastAsia="ru-RU"/>
        </w:rPr>
        <w:lastRenderedPageBreak/>
        <w:t>использовать добытые данные для того, чтобы получить доступ к сетевым ресурсам. Даже если передаваемая информация зашифрована, в руках злоумышленника оказывается текст, который можно запомнить, а потом уже раскодировать.</w:t>
      </w:r>
    </w:p>
    <w:p w:rsidR="00280A43" w:rsidRDefault="00D06DB2">
      <w:pPr>
        <w:pStyle w:val="Standard"/>
        <w:spacing w:after="0"/>
        <w:jc w:val="center"/>
        <w:rPr>
          <w:rFonts w:ascii="Times New Roman" w:hAnsi="Times New Roman" w:cs="Times New Roman"/>
          <w:sz w:val="28"/>
          <w:szCs w:val="28"/>
        </w:rPr>
      </w:pPr>
      <w:bookmarkStart w:id="0" w:name="image.7.1"/>
      <w:bookmarkEnd w:id="0"/>
      <w:r>
        <w:rPr>
          <w:rFonts w:ascii="Times New Roman" w:hAnsi="Times New Roman" w:cs="Times New Roman"/>
          <w:noProof/>
          <w:sz w:val="28"/>
          <w:szCs w:val="28"/>
          <w:lang w:eastAsia="ru-RU"/>
        </w:rPr>
        <w:drawing>
          <wp:inline distT="0" distB="0" distL="0" distR="0">
            <wp:extent cx="4225290" cy="3121025"/>
            <wp:effectExtent l="0" t="0" r="3781" b="2640"/>
            <wp:docPr id="30" name="Рисунок 284" title="Атака &quot;подслушивание&quot;"/>
            <wp:cNvGraphicFramePr/>
            <a:graphic xmlns:a="http://schemas.openxmlformats.org/drawingml/2006/main">
              <a:graphicData uri="http://schemas.openxmlformats.org/drawingml/2006/picture">
                <pic:pic xmlns:pic="http://schemas.openxmlformats.org/drawingml/2006/picture">
                  <pic:nvPicPr>
                    <pic:cNvPr id="30" name="Рисунок 284" title="Атака &quot;подслушивание&quot;"/>
                    <pic:cNvPicPr/>
                  </pic:nvPicPr>
                  <pic:blipFill>
                    <a:blip r:embed="rId7">
                      <a:lum/>
                    </a:blip>
                    <a:srcRect/>
                    <a:stretch>
                      <a:fillRect/>
                    </a:stretch>
                  </pic:blipFill>
                  <pic:spPr>
                    <a:xfrm>
                      <a:off x="0" y="0"/>
                      <a:ext cx="4225319" cy="3121560"/>
                    </a:xfrm>
                    <a:prstGeom prst="rect">
                      <a:avLst/>
                    </a:prstGeom>
                    <a:ln>
                      <a:noFill/>
                      <a:prstDash val="solid"/>
                    </a:ln>
                  </pic:spPr>
                </pic:pic>
              </a:graphicData>
            </a:graphic>
          </wp:inline>
        </w:drawing>
      </w:r>
    </w:p>
    <w:p w:rsidR="00280A43" w:rsidRDefault="00D06DB2">
      <w:pPr>
        <w:pStyle w:val="Standard"/>
        <w:spacing w:after="0"/>
        <w:jc w:val="center"/>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Рис. 1.</w:t>
      </w:r>
      <w:r>
        <w:rPr>
          <w:rFonts w:ascii="Times New Roman" w:eastAsia="Times New Roman" w:hAnsi="Times New Roman" w:cs="Times New Roman"/>
          <w:sz w:val="28"/>
          <w:szCs w:val="28"/>
          <w:lang w:eastAsia="ru-RU"/>
        </w:rPr>
        <w:t>  Атака "подслушивание"</w:t>
      </w:r>
    </w:p>
    <w:p w:rsidR="00280A43" w:rsidRDefault="00D06DB2">
      <w:pPr>
        <w:pStyle w:val="Standard"/>
        <w:spacing w:before="28" w:after="28"/>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Другой способ подслушивания - подключение к беспроводной сети. Активное подслушивание в локальной беспроводной сети обычно основано на неправильном использовании протокола </w:t>
      </w:r>
      <w:proofErr w:type="spellStart"/>
      <w:r>
        <w:rPr>
          <w:rFonts w:ascii="Times New Roman" w:eastAsia="Times New Roman" w:hAnsi="Times New Roman" w:cs="Times New Roman"/>
          <w:i/>
          <w:iCs/>
          <w:sz w:val="28"/>
          <w:szCs w:val="28"/>
          <w:lang w:eastAsia="ru-RU"/>
        </w:rPr>
        <w:t>Address</w:t>
      </w:r>
      <w:proofErr w:type="spellEnd"/>
      <w:r>
        <w:rPr>
          <w:rFonts w:ascii="Times New Roman" w:eastAsia="Times New Roman" w:hAnsi="Times New Roman" w:cs="Times New Roman"/>
          <w:i/>
          <w:iCs/>
          <w:sz w:val="28"/>
          <w:szCs w:val="28"/>
          <w:lang w:eastAsia="ru-RU"/>
        </w:rPr>
        <w:t xml:space="preserve"> </w:t>
      </w:r>
      <w:proofErr w:type="spellStart"/>
      <w:r>
        <w:rPr>
          <w:rFonts w:ascii="Times New Roman" w:eastAsia="Times New Roman" w:hAnsi="Times New Roman" w:cs="Times New Roman"/>
          <w:i/>
          <w:iCs/>
          <w:sz w:val="28"/>
          <w:szCs w:val="28"/>
          <w:lang w:eastAsia="ru-RU"/>
        </w:rPr>
        <w:t>Resolution</w:t>
      </w:r>
      <w:proofErr w:type="spellEnd"/>
      <w:r>
        <w:rPr>
          <w:rFonts w:ascii="Times New Roman" w:eastAsia="Times New Roman" w:hAnsi="Times New Roman" w:cs="Times New Roman"/>
          <w:i/>
          <w:iCs/>
          <w:sz w:val="28"/>
          <w:szCs w:val="28"/>
          <w:lang w:eastAsia="ru-RU"/>
        </w:rPr>
        <w:t xml:space="preserve"> </w:t>
      </w:r>
      <w:proofErr w:type="spellStart"/>
      <w:r>
        <w:rPr>
          <w:rFonts w:ascii="Times New Roman" w:eastAsia="Times New Roman" w:hAnsi="Times New Roman" w:cs="Times New Roman"/>
          <w:i/>
          <w:iCs/>
          <w:sz w:val="28"/>
          <w:szCs w:val="28"/>
          <w:lang w:eastAsia="ru-RU"/>
        </w:rPr>
        <w:t>Protocol</w:t>
      </w:r>
      <w:proofErr w:type="spellEnd"/>
      <w:r>
        <w:rPr>
          <w:rFonts w:ascii="Times New Roman" w:eastAsia="Times New Roman" w:hAnsi="Times New Roman" w:cs="Times New Roman"/>
          <w:sz w:val="28"/>
          <w:szCs w:val="28"/>
          <w:lang w:eastAsia="ru-RU"/>
        </w:rPr>
        <w:t xml:space="preserve"> (ARP). Изначально эта технология была создана для "прослушивания" сети. В действительности мы имеем дело с атакой типа MITM (</w:t>
      </w:r>
      <w:proofErr w:type="spellStart"/>
      <w:r>
        <w:rPr>
          <w:rFonts w:ascii="Times New Roman" w:eastAsia="Times New Roman" w:hAnsi="Times New Roman" w:cs="Times New Roman"/>
          <w:sz w:val="28"/>
          <w:szCs w:val="28"/>
          <w:lang w:eastAsia="ru-RU"/>
        </w:rPr>
        <w:t>Man</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In</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The</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Middle</w:t>
      </w:r>
      <w:proofErr w:type="spellEnd"/>
      <w:r>
        <w:rPr>
          <w:rFonts w:ascii="Times New Roman" w:eastAsia="Times New Roman" w:hAnsi="Times New Roman" w:cs="Times New Roman"/>
          <w:sz w:val="28"/>
          <w:szCs w:val="28"/>
          <w:lang w:eastAsia="ru-RU"/>
        </w:rPr>
        <w:t xml:space="preserve"> - "человек посередине") на уровне связи данных. Они могут принимать различные формы и используются для разрушения конфиденциальности и целостности сеанса связи. Атаки MITM более сложны, чем большинство других атак: для их проведения требуется подробная информация о сети. Злоумышленник обычно подменяет идентификацию одного из сетевых ресурсов. Когда жертва атаки инициирует соединение, мошенник перехватывает его и затем завершает соединение с требуемым ресурсом, а потом пропускает все соединения с этим ресурсом через свою станцию. При этом </w:t>
      </w:r>
      <w:proofErr w:type="gramStart"/>
      <w:r>
        <w:rPr>
          <w:rFonts w:ascii="Times New Roman" w:eastAsia="Times New Roman" w:hAnsi="Times New Roman" w:cs="Times New Roman"/>
          <w:sz w:val="28"/>
          <w:szCs w:val="28"/>
          <w:lang w:eastAsia="ru-RU"/>
        </w:rPr>
        <w:t>атакующий</w:t>
      </w:r>
      <w:proofErr w:type="gramEnd"/>
      <w:r>
        <w:rPr>
          <w:rFonts w:ascii="Times New Roman" w:eastAsia="Times New Roman" w:hAnsi="Times New Roman" w:cs="Times New Roman"/>
          <w:sz w:val="28"/>
          <w:szCs w:val="28"/>
          <w:lang w:eastAsia="ru-RU"/>
        </w:rPr>
        <w:t xml:space="preserve"> может посылать и изменять информацию или подслушивать все переговоры и потом расшифровывать их.</w:t>
      </w:r>
    </w:p>
    <w:p w:rsidR="00280A43" w:rsidRDefault="00280A43">
      <w:pPr>
        <w:pStyle w:val="Standard"/>
        <w:spacing w:before="28" w:after="28"/>
        <w:jc w:val="both"/>
        <w:rPr>
          <w:rFonts w:ascii="Times New Roman" w:eastAsia="Times New Roman" w:hAnsi="Times New Roman" w:cs="Times New Roman"/>
          <w:sz w:val="28"/>
          <w:szCs w:val="28"/>
          <w:lang w:eastAsia="ru-RU"/>
        </w:rPr>
      </w:pPr>
    </w:p>
    <w:p w:rsidR="00280A43" w:rsidRDefault="00D06DB2">
      <w:pPr>
        <w:pStyle w:val="Standard"/>
        <w:spacing w:before="28" w:after="2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Атакующий посылает ARP-ответы, на которые не было запроса, к целевой станции локальной сети, которая отправляет ему весь проходящий через нее трафик. Затем злоумышленник будет отсылать пакеты указанным адресатам.</w:t>
      </w:r>
    </w:p>
    <w:p w:rsidR="00280A43" w:rsidRDefault="00D06DB2">
      <w:pPr>
        <w:pStyle w:val="Standard"/>
        <w:spacing w:before="28" w:after="2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Таким образом, беспроводная станция может перехватывать трафик другого беспроводного клиента (или проводного клиента в локальной сети).</w:t>
      </w:r>
    </w:p>
    <w:p w:rsidR="00280A43" w:rsidRDefault="00280A43">
      <w:pPr>
        <w:pStyle w:val="Standard"/>
        <w:spacing w:before="28" w:after="28"/>
        <w:jc w:val="both"/>
        <w:rPr>
          <w:rFonts w:ascii="Times New Roman" w:eastAsia="Times New Roman" w:hAnsi="Times New Roman" w:cs="Times New Roman"/>
          <w:b/>
          <w:bCs/>
          <w:sz w:val="28"/>
          <w:szCs w:val="28"/>
          <w:lang w:eastAsia="ru-RU"/>
        </w:rPr>
      </w:pPr>
    </w:p>
    <w:p w:rsidR="00280A43" w:rsidRDefault="00D06DB2">
      <w:pPr>
        <w:pStyle w:val="Standard"/>
        <w:spacing w:before="28" w:after="28"/>
        <w:jc w:val="both"/>
        <w:rPr>
          <w:rFonts w:ascii="Times New Roman" w:hAnsi="Times New Roman" w:cs="Times New Roman"/>
          <w:sz w:val="28"/>
          <w:szCs w:val="28"/>
          <w:lang w:val="en-US"/>
        </w:rPr>
      </w:pPr>
      <w:r>
        <w:rPr>
          <w:rFonts w:ascii="Times New Roman" w:eastAsia="Times New Roman" w:hAnsi="Times New Roman" w:cs="Times New Roman"/>
          <w:b/>
          <w:bCs/>
          <w:sz w:val="28"/>
          <w:szCs w:val="28"/>
          <w:lang w:eastAsia="ru-RU"/>
        </w:rPr>
        <w:t>4.2. Отказ</w:t>
      </w:r>
      <w:r>
        <w:rPr>
          <w:rFonts w:ascii="Times New Roman" w:eastAsia="Times New Roman" w:hAnsi="Times New Roman" w:cs="Times New Roman"/>
          <w:b/>
          <w:bCs/>
          <w:sz w:val="28"/>
          <w:szCs w:val="28"/>
          <w:lang w:val="en-US" w:eastAsia="ru-RU"/>
        </w:rPr>
        <w:t xml:space="preserve"> </w:t>
      </w:r>
      <w:r>
        <w:rPr>
          <w:rFonts w:ascii="Times New Roman" w:eastAsia="Times New Roman" w:hAnsi="Times New Roman" w:cs="Times New Roman"/>
          <w:b/>
          <w:bCs/>
          <w:sz w:val="28"/>
          <w:szCs w:val="28"/>
          <w:lang w:eastAsia="ru-RU"/>
        </w:rPr>
        <w:t>в</w:t>
      </w:r>
      <w:r>
        <w:rPr>
          <w:rFonts w:ascii="Times New Roman" w:eastAsia="Times New Roman" w:hAnsi="Times New Roman" w:cs="Times New Roman"/>
          <w:b/>
          <w:bCs/>
          <w:sz w:val="28"/>
          <w:szCs w:val="28"/>
          <w:lang w:val="en-US" w:eastAsia="ru-RU"/>
        </w:rPr>
        <w:t xml:space="preserve"> </w:t>
      </w:r>
      <w:r>
        <w:rPr>
          <w:rFonts w:ascii="Times New Roman" w:eastAsia="Times New Roman" w:hAnsi="Times New Roman" w:cs="Times New Roman"/>
          <w:b/>
          <w:bCs/>
          <w:sz w:val="28"/>
          <w:szCs w:val="28"/>
          <w:lang w:eastAsia="ru-RU"/>
        </w:rPr>
        <w:t>обслуживании</w:t>
      </w:r>
      <w:r>
        <w:rPr>
          <w:rFonts w:ascii="Times New Roman" w:eastAsia="Times New Roman" w:hAnsi="Times New Roman" w:cs="Times New Roman"/>
          <w:b/>
          <w:bCs/>
          <w:sz w:val="28"/>
          <w:szCs w:val="28"/>
          <w:lang w:val="en-US" w:eastAsia="ru-RU"/>
        </w:rPr>
        <w:t xml:space="preserve"> (Denial of Service - DOS)</w:t>
      </w:r>
    </w:p>
    <w:p w:rsidR="00280A43" w:rsidRDefault="00D06DB2">
      <w:pPr>
        <w:pStyle w:val="Standard"/>
        <w:spacing w:before="28" w:after="2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Полную парализацию сети может вызвать атака типа DOS. Во всей сети, включая базовые станции и клиентские терминалы, возникает такая сильная интерференция, что станции не могут связываться друг с другом. Эта атака выключает все коммуникации в определенном районе. Если она проводится в достаточно широкой области, то может потребовать значительных мощностей. Атаку DOS на беспроводные сети трудно предотвратить или остановить. Большинство беспроводных сетевых технологий использует нелицензированные частоты - следовательно, допустима интерференция от целого ряда электронных устройств.</w:t>
      </w:r>
    </w:p>
    <w:p w:rsidR="00280A43" w:rsidRDefault="00D06DB2">
      <w:pPr>
        <w:pStyle w:val="Standard"/>
        <w:spacing w:after="0"/>
        <w:jc w:val="center"/>
        <w:rPr>
          <w:rFonts w:ascii="Times New Roman" w:hAnsi="Times New Roman" w:cs="Times New Roman"/>
          <w:sz w:val="28"/>
          <w:szCs w:val="28"/>
        </w:rPr>
      </w:pPr>
      <w:bookmarkStart w:id="1" w:name="image.7.2"/>
      <w:bookmarkEnd w:id="1"/>
      <w:r>
        <w:rPr>
          <w:rFonts w:ascii="Times New Roman" w:hAnsi="Times New Roman" w:cs="Times New Roman"/>
          <w:noProof/>
          <w:sz w:val="28"/>
          <w:szCs w:val="28"/>
          <w:lang w:eastAsia="ru-RU"/>
        </w:rPr>
        <w:drawing>
          <wp:inline distT="0" distB="0" distL="0" distR="0">
            <wp:extent cx="5485765" cy="1596390"/>
            <wp:effectExtent l="0" t="0" r="1" b="3240"/>
            <wp:docPr id="31" name="Рисунок 285" title="Атака &quot;отказ в обслуживании&quot; в беспроводных коммуникациях"/>
            <wp:cNvGraphicFramePr/>
            <a:graphic xmlns:a="http://schemas.openxmlformats.org/drawingml/2006/main">
              <a:graphicData uri="http://schemas.openxmlformats.org/drawingml/2006/picture">
                <pic:pic xmlns:pic="http://schemas.openxmlformats.org/drawingml/2006/picture">
                  <pic:nvPicPr>
                    <pic:cNvPr id="31" name="Рисунок 285" title="Атака &quot;отказ в обслуживании&quot; в беспроводных коммуникациях"/>
                    <pic:cNvPicPr/>
                  </pic:nvPicPr>
                  <pic:blipFill>
                    <a:blip r:embed="rId8">
                      <a:lum/>
                    </a:blip>
                    <a:srcRect/>
                    <a:stretch>
                      <a:fillRect/>
                    </a:stretch>
                  </pic:blipFill>
                  <pic:spPr>
                    <a:xfrm>
                      <a:off x="0" y="0"/>
                      <a:ext cx="5486399" cy="1596960"/>
                    </a:xfrm>
                    <a:prstGeom prst="rect">
                      <a:avLst/>
                    </a:prstGeom>
                    <a:ln>
                      <a:noFill/>
                      <a:prstDash val="solid"/>
                    </a:ln>
                  </pic:spPr>
                </pic:pic>
              </a:graphicData>
            </a:graphic>
          </wp:inline>
        </w:drawing>
      </w:r>
    </w:p>
    <w:p w:rsidR="00280A43" w:rsidRDefault="00D06DB2">
      <w:pPr>
        <w:pStyle w:val="Standard"/>
        <w:spacing w:after="0"/>
        <w:jc w:val="center"/>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eastAsia="ru-RU"/>
        </w:rPr>
        <w:br/>
      </w:r>
      <w:r>
        <w:rPr>
          <w:rFonts w:ascii="Times New Roman" w:eastAsia="Times New Roman" w:hAnsi="Times New Roman" w:cs="Times New Roman"/>
          <w:bCs/>
          <w:sz w:val="28"/>
          <w:szCs w:val="28"/>
          <w:lang w:eastAsia="ru-RU"/>
        </w:rPr>
        <w:t>Рис.</w:t>
      </w:r>
      <w:r>
        <w:rPr>
          <w:rFonts w:ascii="Times New Roman" w:eastAsia="Times New Roman" w:hAnsi="Times New Roman" w:cs="Times New Roman"/>
          <w:bCs/>
          <w:sz w:val="28"/>
          <w:szCs w:val="28"/>
          <w:lang w:val="en-US" w:eastAsia="ru-RU"/>
        </w:rPr>
        <w:t xml:space="preserve"> </w:t>
      </w:r>
      <w:r>
        <w:rPr>
          <w:rFonts w:ascii="Times New Roman" w:eastAsia="Times New Roman" w:hAnsi="Times New Roman" w:cs="Times New Roman"/>
          <w:bCs/>
          <w:sz w:val="28"/>
          <w:szCs w:val="28"/>
          <w:lang w:eastAsia="ru-RU"/>
        </w:rPr>
        <w:t>2.</w:t>
      </w:r>
      <w:r>
        <w:rPr>
          <w:rFonts w:ascii="Times New Roman" w:eastAsia="Times New Roman" w:hAnsi="Times New Roman" w:cs="Times New Roman"/>
          <w:sz w:val="28"/>
          <w:szCs w:val="28"/>
          <w:lang w:eastAsia="ru-RU"/>
        </w:rPr>
        <w:t>  Атака "отказ в обслуживании" в беспроводных коммуникациях</w:t>
      </w:r>
    </w:p>
    <w:p w:rsidR="00280A43" w:rsidRDefault="00280A43">
      <w:pPr>
        <w:pStyle w:val="Standard"/>
        <w:spacing w:before="28" w:after="28"/>
        <w:jc w:val="both"/>
        <w:rPr>
          <w:rFonts w:ascii="Times New Roman" w:eastAsia="Times New Roman" w:hAnsi="Times New Roman" w:cs="Times New Roman"/>
          <w:b/>
          <w:bCs/>
          <w:sz w:val="28"/>
          <w:szCs w:val="28"/>
          <w:lang w:val="en-US" w:eastAsia="ru-RU"/>
        </w:rPr>
      </w:pPr>
    </w:p>
    <w:p w:rsidR="00280A43" w:rsidRDefault="00D06DB2">
      <w:pPr>
        <w:pStyle w:val="Standard"/>
        <w:spacing w:before="28" w:after="28"/>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4.3. Глушение клиентской станции</w:t>
      </w:r>
    </w:p>
    <w:p w:rsidR="00280A43" w:rsidRDefault="00D06DB2">
      <w:pPr>
        <w:pStyle w:val="Standard"/>
        <w:spacing w:before="28" w:after="2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Глушение в сетях происходит тогда, когда преднамеренная или непреднамеренная интерференция превышает возможности отправителя или получателя в канале связи, и канал выходит из строя. </w:t>
      </w:r>
      <w:proofErr w:type="gramStart"/>
      <w:r>
        <w:rPr>
          <w:rFonts w:ascii="Times New Roman" w:eastAsia="Times New Roman" w:hAnsi="Times New Roman" w:cs="Times New Roman"/>
          <w:sz w:val="28"/>
          <w:szCs w:val="28"/>
          <w:lang w:eastAsia="ru-RU"/>
        </w:rPr>
        <w:t>Атакующий</w:t>
      </w:r>
      <w:proofErr w:type="gramEnd"/>
      <w:r>
        <w:rPr>
          <w:rFonts w:ascii="Times New Roman" w:eastAsia="Times New Roman" w:hAnsi="Times New Roman" w:cs="Times New Roman"/>
          <w:sz w:val="28"/>
          <w:szCs w:val="28"/>
          <w:lang w:eastAsia="ru-RU"/>
        </w:rPr>
        <w:t xml:space="preserve"> может использовать различные способы глушения.</w:t>
      </w:r>
    </w:p>
    <w:p w:rsidR="00280A43" w:rsidRDefault="00D06DB2">
      <w:pPr>
        <w:pStyle w:val="Standard"/>
        <w:spacing w:before="28" w:after="2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Глушение клиентской станции дает мошеннику возможность подставить себя на место заглушенного клиента. Также глушение может использоваться для отказа в обслуживании клиента, чтобы ему не удавалось реализовать соединение. Более изощренные атаки прерывают соединение с базовой станцией, чтобы затем она была присоединена к станции злоумышленника.</w:t>
      </w:r>
    </w:p>
    <w:p w:rsidR="00280A43" w:rsidRDefault="00280A43">
      <w:pPr>
        <w:pStyle w:val="Standard"/>
        <w:spacing w:before="28" w:after="28"/>
        <w:jc w:val="both"/>
        <w:rPr>
          <w:rFonts w:ascii="Times New Roman" w:eastAsia="Times New Roman" w:hAnsi="Times New Roman" w:cs="Times New Roman"/>
          <w:b/>
          <w:bCs/>
          <w:sz w:val="28"/>
          <w:szCs w:val="28"/>
          <w:lang w:val="en-US" w:eastAsia="ru-RU"/>
        </w:rPr>
      </w:pPr>
    </w:p>
    <w:p w:rsidR="00280A43" w:rsidRDefault="00D06DB2">
      <w:pPr>
        <w:pStyle w:val="Standard"/>
        <w:spacing w:before="28" w:after="28"/>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4.4. Глушение базовой станции</w:t>
      </w:r>
    </w:p>
    <w:p w:rsidR="00280A43" w:rsidRDefault="00D06DB2">
      <w:pPr>
        <w:pStyle w:val="Standard"/>
        <w:spacing w:before="28" w:after="2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Глушение базовой станции предоставляет возможность подменить ее атакующей станцией. Такое глушение лишает пользователей доступа к услугам.</w:t>
      </w:r>
    </w:p>
    <w:p w:rsidR="00280A43" w:rsidRDefault="00D06DB2">
      <w:pPr>
        <w:pStyle w:val="Standard"/>
        <w:spacing w:after="0"/>
        <w:jc w:val="center"/>
        <w:rPr>
          <w:rFonts w:ascii="Times New Roman" w:hAnsi="Times New Roman" w:cs="Times New Roman"/>
          <w:sz w:val="28"/>
          <w:szCs w:val="28"/>
        </w:rPr>
      </w:pPr>
      <w:bookmarkStart w:id="2" w:name="image.7.3"/>
      <w:bookmarkEnd w:id="2"/>
      <w:r>
        <w:rPr>
          <w:rFonts w:ascii="Times New Roman" w:hAnsi="Times New Roman" w:cs="Times New Roman"/>
          <w:noProof/>
          <w:sz w:val="28"/>
          <w:szCs w:val="28"/>
          <w:lang w:eastAsia="ru-RU"/>
        </w:rPr>
        <w:lastRenderedPageBreak/>
        <w:drawing>
          <wp:inline distT="0" distB="0" distL="0" distR="0">
            <wp:extent cx="5403850" cy="1405255"/>
            <wp:effectExtent l="0" t="0" r="5880" b="3900"/>
            <wp:docPr id="32" name="Рисунок 286" title="Атака глушения клиента для перехвата соединения"/>
            <wp:cNvGraphicFramePr/>
            <a:graphic xmlns:a="http://schemas.openxmlformats.org/drawingml/2006/main">
              <a:graphicData uri="http://schemas.openxmlformats.org/drawingml/2006/picture">
                <pic:pic xmlns:pic="http://schemas.openxmlformats.org/drawingml/2006/picture">
                  <pic:nvPicPr>
                    <pic:cNvPr id="32" name="Рисунок 286" title="Атака глушения клиента для перехвата соединения"/>
                    <pic:cNvPicPr/>
                  </pic:nvPicPr>
                  <pic:blipFill>
                    <a:blip r:embed="rId9">
                      <a:lum/>
                    </a:blip>
                    <a:srcRect/>
                    <a:stretch>
                      <a:fillRect/>
                    </a:stretch>
                  </pic:blipFill>
                  <pic:spPr>
                    <a:xfrm>
                      <a:off x="0" y="0"/>
                      <a:ext cx="5404320" cy="1405800"/>
                    </a:xfrm>
                    <a:prstGeom prst="rect">
                      <a:avLst/>
                    </a:prstGeom>
                    <a:ln>
                      <a:noFill/>
                      <a:prstDash val="solid"/>
                    </a:ln>
                  </pic:spPr>
                </pic:pic>
              </a:graphicData>
            </a:graphic>
          </wp:inline>
        </w:drawing>
      </w:r>
    </w:p>
    <w:p w:rsidR="00280A43" w:rsidRDefault="00D06DB2">
      <w:pPr>
        <w:pStyle w:val="Standard"/>
        <w:spacing w:after="0"/>
        <w:jc w:val="center"/>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eastAsia="ru-RU"/>
        </w:rPr>
        <w:br/>
      </w:r>
      <w:r>
        <w:rPr>
          <w:rFonts w:ascii="Times New Roman" w:eastAsia="Times New Roman" w:hAnsi="Times New Roman" w:cs="Times New Roman"/>
          <w:bCs/>
          <w:sz w:val="28"/>
          <w:szCs w:val="28"/>
          <w:lang w:eastAsia="ru-RU"/>
        </w:rPr>
        <w:t>Рис. 3.</w:t>
      </w:r>
      <w:r>
        <w:rPr>
          <w:rFonts w:ascii="Times New Roman" w:eastAsia="Times New Roman" w:hAnsi="Times New Roman" w:cs="Times New Roman"/>
          <w:sz w:val="28"/>
          <w:szCs w:val="28"/>
          <w:lang w:eastAsia="ru-RU"/>
        </w:rPr>
        <w:t>  Атака глушения клиента для перехвата соединения</w:t>
      </w:r>
    </w:p>
    <w:p w:rsidR="00280A43" w:rsidRDefault="00D06DB2">
      <w:pPr>
        <w:pStyle w:val="Standard"/>
        <w:spacing w:after="0"/>
        <w:jc w:val="center"/>
        <w:rPr>
          <w:rFonts w:ascii="Times New Roman" w:hAnsi="Times New Roman" w:cs="Times New Roman"/>
          <w:sz w:val="28"/>
          <w:szCs w:val="28"/>
          <w:lang w:val="en-US"/>
        </w:rPr>
      </w:pPr>
      <w:bookmarkStart w:id="3" w:name="image.7.4"/>
      <w:bookmarkEnd w:id="3"/>
      <w:r>
        <w:rPr>
          <w:rFonts w:ascii="Times New Roman" w:hAnsi="Times New Roman" w:cs="Times New Roman"/>
          <w:noProof/>
          <w:sz w:val="28"/>
          <w:szCs w:val="28"/>
          <w:lang w:eastAsia="ru-RU"/>
        </w:rPr>
        <w:drawing>
          <wp:inline distT="0" distB="0" distL="0" distR="0">
            <wp:extent cx="5377180" cy="1323975"/>
            <wp:effectExtent l="0" t="0" r="0" b="9420"/>
            <wp:docPr id="33" name="Рисунок 287" title="Атака глушения базовой станции для перехвата соединения"/>
            <wp:cNvGraphicFramePr/>
            <a:graphic xmlns:a="http://schemas.openxmlformats.org/drawingml/2006/main">
              <a:graphicData uri="http://schemas.openxmlformats.org/drawingml/2006/picture">
                <pic:pic xmlns:pic="http://schemas.openxmlformats.org/drawingml/2006/picture">
                  <pic:nvPicPr>
                    <pic:cNvPr id="33" name="Рисунок 287" title="Атака глушения базовой станции для перехвата соединения"/>
                    <pic:cNvPicPr/>
                  </pic:nvPicPr>
                  <pic:blipFill>
                    <a:blip r:embed="rId10">
                      <a:lum/>
                    </a:blip>
                    <a:srcRect/>
                    <a:stretch>
                      <a:fillRect/>
                    </a:stretch>
                  </pic:blipFill>
                  <pic:spPr>
                    <a:xfrm>
                      <a:off x="0" y="0"/>
                      <a:ext cx="5377320" cy="1324080"/>
                    </a:xfrm>
                    <a:prstGeom prst="rect">
                      <a:avLst/>
                    </a:prstGeom>
                    <a:ln>
                      <a:noFill/>
                      <a:prstDash val="solid"/>
                    </a:ln>
                  </pic:spPr>
                </pic:pic>
              </a:graphicData>
            </a:graphic>
          </wp:inline>
        </w:drawing>
      </w:r>
    </w:p>
    <w:p w:rsidR="00280A43" w:rsidRDefault="00D06DB2">
      <w:pPr>
        <w:pStyle w:val="Standard"/>
        <w:spacing w:after="0"/>
        <w:jc w:val="center"/>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br/>
      </w:r>
      <w:r>
        <w:rPr>
          <w:rFonts w:ascii="Times New Roman" w:eastAsia="Times New Roman" w:hAnsi="Times New Roman" w:cs="Times New Roman"/>
          <w:bCs/>
          <w:sz w:val="28"/>
          <w:szCs w:val="28"/>
          <w:lang w:eastAsia="ru-RU"/>
        </w:rPr>
        <w:t>Рис. 4.</w:t>
      </w:r>
      <w:r>
        <w:rPr>
          <w:rFonts w:ascii="Times New Roman" w:eastAsia="Times New Roman" w:hAnsi="Times New Roman" w:cs="Times New Roman"/>
          <w:sz w:val="28"/>
          <w:szCs w:val="28"/>
          <w:lang w:eastAsia="ru-RU"/>
        </w:rPr>
        <w:t>  Атака глушения базовой станции для перехвата соединения</w:t>
      </w:r>
    </w:p>
    <w:p w:rsidR="00280A43" w:rsidRDefault="00280A43">
      <w:pPr>
        <w:pStyle w:val="Standard"/>
        <w:spacing w:before="28" w:after="28"/>
        <w:jc w:val="both"/>
        <w:rPr>
          <w:rFonts w:ascii="Times New Roman" w:eastAsia="Times New Roman" w:hAnsi="Times New Roman" w:cs="Times New Roman"/>
          <w:sz w:val="28"/>
          <w:szCs w:val="28"/>
          <w:lang w:val="en-US" w:eastAsia="ru-RU"/>
        </w:rPr>
      </w:pPr>
    </w:p>
    <w:p w:rsidR="00280A43" w:rsidRDefault="00D06DB2">
      <w:pPr>
        <w:pStyle w:val="Standard"/>
        <w:spacing w:before="28" w:after="2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Как отмечалось выше, большинство беспроводных сетевых технологий использует нелицензированные частоты. Поэтому многие устройства, такие как радиотелефоны, системы слежения и микроволновые печи, могут влиять на работу беспроводных сетей и глушить беспроводное соединение. Чтобы предотвратить такие случаи непреднамеренного глушения, прежде чем покупать дорогостоящее беспроводное оборудование, надо тщательно проанализировать место его установки. Такой анализ поможет убедиться в том, что другие устройства не помешают коммуникациям.</w:t>
      </w:r>
    </w:p>
    <w:p w:rsidR="00280A43" w:rsidRDefault="00280A43">
      <w:pPr>
        <w:pStyle w:val="Standard"/>
        <w:spacing w:before="28" w:after="28"/>
        <w:jc w:val="both"/>
        <w:rPr>
          <w:rFonts w:ascii="Times New Roman" w:eastAsia="Times New Roman" w:hAnsi="Times New Roman" w:cs="Times New Roman"/>
          <w:b/>
          <w:bCs/>
          <w:sz w:val="28"/>
          <w:szCs w:val="28"/>
          <w:lang w:eastAsia="ru-RU"/>
        </w:rPr>
      </w:pPr>
    </w:p>
    <w:p w:rsidR="00280A43" w:rsidRDefault="00D06DB2">
      <w:pPr>
        <w:pStyle w:val="Standard"/>
        <w:spacing w:before="28" w:after="28"/>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4.5. Угрозы криптозащиты</w:t>
      </w:r>
    </w:p>
    <w:p w:rsidR="00280A43" w:rsidRDefault="00D06DB2">
      <w:pPr>
        <w:pStyle w:val="Standard"/>
        <w:spacing w:before="28" w:after="2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беспроводных сетях применяются криптографические средства для обеспечения целостности и конфиденциальности информации. Однако оплошности приводят к нарушению коммуникаций и использованию информации злоумышленниками.</w:t>
      </w:r>
    </w:p>
    <w:p w:rsidR="00280A43" w:rsidRDefault="00280A43">
      <w:pPr>
        <w:pStyle w:val="Standard"/>
        <w:spacing w:before="28" w:after="28"/>
        <w:jc w:val="both"/>
        <w:rPr>
          <w:rFonts w:ascii="Times New Roman" w:eastAsia="Times New Roman" w:hAnsi="Times New Roman" w:cs="Times New Roman"/>
          <w:sz w:val="28"/>
          <w:szCs w:val="28"/>
          <w:lang w:eastAsia="ru-RU"/>
        </w:rPr>
      </w:pPr>
    </w:p>
    <w:p w:rsidR="00280A43" w:rsidRDefault="00D06DB2">
      <w:pPr>
        <w:pStyle w:val="Standard"/>
        <w:spacing w:before="28" w:after="2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WEP - это криптографический механизм, созданный для обеспечения безопасности сетей стандарта 802.11. Этот механизм разработан с единственным статическим ключом, который применяется всеми пользователями. </w:t>
      </w:r>
      <w:proofErr w:type="gramStart"/>
      <w:r>
        <w:rPr>
          <w:rFonts w:ascii="Times New Roman" w:eastAsia="Times New Roman" w:hAnsi="Times New Roman" w:cs="Times New Roman"/>
          <w:sz w:val="28"/>
          <w:szCs w:val="28"/>
          <w:lang w:eastAsia="ru-RU"/>
        </w:rPr>
        <w:t>Управляющий доступ к ключам, частое их изменение и обнаружение нарушений практически невозможны.</w:t>
      </w:r>
      <w:proofErr w:type="gramEnd"/>
      <w:r>
        <w:rPr>
          <w:rFonts w:ascii="Times New Roman" w:eastAsia="Times New Roman" w:hAnsi="Times New Roman" w:cs="Times New Roman"/>
          <w:sz w:val="28"/>
          <w:szCs w:val="28"/>
          <w:lang w:eastAsia="ru-RU"/>
        </w:rPr>
        <w:t xml:space="preserve"> Исследование WEP-шифрования выявило уязвимые места, из-за которых атакующий может полностью восстановить ключ после захвата минимального сетевого </w:t>
      </w:r>
      <w:r>
        <w:rPr>
          <w:rFonts w:ascii="Times New Roman" w:eastAsia="Times New Roman" w:hAnsi="Times New Roman" w:cs="Times New Roman"/>
          <w:sz w:val="28"/>
          <w:szCs w:val="28"/>
          <w:lang w:eastAsia="ru-RU"/>
        </w:rPr>
        <w:lastRenderedPageBreak/>
        <w:t xml:space="preserve">трафика. В </w:t>
      </w:r>
      <w:proofErr w:type="spellStart"/>
      <w:r>
        <w:rPr>
          <w:rFonts w:ascii="Times New Roman" w:eastAsia="Times New Roman" w:hAnsi="Times New Roman" w:cs="Times New Roman"/>
          <w:sz w:val="28"/>
          <w:szCs w:val="28"/>
          <w:lang w:eastAsia="ru-RU"/>
        </w:rPr>
        <w:t>Internet</w:t>
      </w:r>
      <w:proofErr w:type="spellEnd"/>
      <w:r>
        <w:rPr>
          <w:rFonts w:ascii="Times New Roman" w:eastAsia="Times New Roman" w:hAnsi="Times New Roman" w:cs="Times New Roman"/>
          <w:sz w:val="28"/>
          <w:szCs w:val="28"/>
          <w:lang w:eastAsia="ru-RU"/>
        </w:rPr>
        <w:t xml:space="preserve"> есть средства, которые позволяют злоумышленнику восстановить ключ в течение нескольких часов. Поэтому на WEP нельзя полагаться как на средство аутентификации и конфиденциальности в беспроводной сети. </w:t>
      </w:r>
      <w:proofErr w:type="gramStart"/>
      <w:r>
        <w:rPr>
          <w:rFonts w:ascii="Times New Roman" w:eastAsia="Times New Roman" w:hAnsi="Times New Roman" w:cs="Times New Roman"/>
          <w:sz w:val="28"/>
          <w:szCs w:val="28"/>
          <w:lang w:eastAsia="ru-RU"/>
        </w:rPr>
        <w:t>Использовать описанные криптографические механизмы лучше, чем не использовать никаких, но, с учетом известной уязвимости, необходимы другие методы защиты от атак.</w:t>
      </w:r>
      <w:proofErr w:type="gramEnd"/>
      <w:r>
        <w:rPr>
          <w:rFonts w:ascii="Times New Roman" w:eastAsia="Times New Roman" w:hAnsi="Times New Roman" w:cs="Times New Roman"/>
          <w:sz w:val="28"/>
          <w:szCs w:val="28"/>
          <w:lang w:eastAsia="ru-RU"/>
        </w:rPr>
        <w:t xml:space="preserve"> Все беспроводные коммуникационные сети подвержены атакам прослушивания в период контакта (установки соединения, сессии связи и прекращения соединения). </w:t>
      </w:r>
    </w:p>
    <w:p w:rsidR="00280A43" w:rsidRDefault="00280A43">
      <w:pPr>
        <w:pStyle w:val="Standard"/>
        <w:spacing w:before="28" w:after="28"/>
        <w:jc w:val="both"/>
        <w:rPr>
          <w:rFonts w:ascii="Times New Roman" w:eastAsia="Times New Roman" w:hAnsi="Times New Roman" w:cs="Times New Roman"/>
          <w:sz w:val="28"/>
          <w:szCs w:val="28"/>
          <w:lang w:eastAsia="ru-RU"/>
        </w:rPr>
      </w:pPr>
    </w:p>
    <w:p w:rsidR="00280A43" w:rsidRDefault="00D06DB2">
      <w:pPr>
        <w:pStyle w:val="Standard"/>
        <w:spacing w:before="28" w:after="2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Сама природа беспроводного соединения не позволяет его контролировать, и потому оно требует защиты. Управление ключом, как правило, вызывает дополнительные проблемы, когда применяется при роуминге и в случае общего пользования открытой средой. Далее мы более внимательно рассмотрим проблемы криптографии и их решения.</w:t>
      </w:r>
    </w:p>
    <w:p w:rsidR="00280A43" w:rsidRDefault="00280A43">
      <w:pPr>
        <w:pStyle w:val="Standard"/>
        <w:spacing w:before="28" w:after="28"/>
        <w:jc w:val="both"/>
        <w:rPr>
          <w:rFonts w:ascii="Times New Roman" w:eastAsia="Times New Roman" w:hAnsi="Times New Roman" w:cs="Times New Roman"/>
          <w:b/>
          <w:bCs/>
          <w:sz w:val="28"/>
          <w:szCs w:val="28"/>
          <w:lang w:eastAsia="ru-RU"/>
        </w:rPr>
      </w:pPr>
    </w:p>
    <w:p w:rsidR="00280A43" w:rsidRDefault="00D06DB2">
      <w:pPr>
        <w:pStyle w:val="Standard"/>
        <w:spacing w:before="28" w:after="28"/>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4.6. Анонимность атак</w:t>
      </w:r>
    </w:p>
    <w:p w:rsidR="00280A43" w:rsidRDefault="00D06DB2">
      <w:pPr>
        <w:pStyle w:val="Standard"/>
        <w:spacing w:before="28" w:after="2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Беспроводной доступ обеспечивает полную анонимность атаки. Без соответствующего оборудования в сети, позволяющего определять местоположение, </w:t>
      </w:r>
      <w:proofErr w:type="gramStart"/>
      <w:r>
        <w:rPr>
          <w:rFonts w:ascii="Times New Roman" w:eastAsia="Times New Roman" w:hAnsi="Times New Roman" w:cs="Times New Roman"/>
          <w:sz w:val="28"/>
          <w:szCs w:val="28"/>
          <w:lang w:eastAsia="ru-RU"/>
        </w:rPr>
        <w:t>атакующий</w:t>
      </w:r>
      <w:proofErr w:type="gramEnd"/>
      <w:r>
        <w:rPr>
          <w:rFonts w:ascii="Times New Roman" w:eastAsia="Times New Roman" w:hAnsi="Times New Roman" w:cs="Times New Roman"/>
          <w:sz w:val="28"/>
          <w:szCs w:val="28"/>
          <w:lang w:eastAsia="ru-RU"/>
        </w:rPr>
        <w:t xml:space="preserve"> может легко сохранять анонимность и прятаться где угодно на территории действия беспроводной сети. В таком случае злоумышленника трудно поймать и еще сложнее передать дело в суд.</w:t>
      </w:r>
    </w:p>
    <w:p w:rsidR="00280A43" w:rsidRDefault="00280A43">
      <w:pPr>
        <w:pStyle w:val="Standard"/>
        <w:spacing w:before="28" w:after="28"/>
        <w:jc w:val="both"/>
        <w:rPr>
          <w:rFonts w:ascii="Times New Roman" w:eastAsia="Times New Roman" w:hAnsi="Times New Roman" w:cs="Times New Roman"/>
          <w:sz w:val="28"/>
          <w:szCs w:val="28"/>
          <w:lang w:eastAsia="ru-RU"/>
        </w:rPr>
      </w:pPr>
    </w:p>
    <w:p w:rsidR="00280A43" w:rsidRDefault="00D06DB2">
      <w:pPr>
        <w:pStyle w:val="Standard"/>
        <w:spacing w:before="28" w:after="2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недалеком будущем прогнозируется ухудшение распознаваемости атак в </w:t>
      </w:r>
      <w:proofErr w:type="spellStart"/>
      <w:r>
        <w:rPr>
          <w:rFonts w:ascii="Times New Roman" w:eastAsia="Times New Roman" w:hAnsi="Times New Roman" w:cs="Times New Roman"/>
          <w:sz w:val="28"/>
          <w:szCs w:val="28"/>
          <w:lang w:eastAsia="ru-RU"/>
        </w:rPr>
        <w:t>Internet</w:t>
      </w:r>
      <w:proofErr w:type="spellEnd"/>
      <w:r>
        <w:rPr>
          <w:rFonts w:ascii="Times New Roman" w:eastAsia="Times New Roman" w:hAnsi="Times New Roman" w:cs="Times New Roman"/>
          <w:sz w:val="28"/>
          <w:szCs w:val="28"/>
          <w:lang w:eastAsia="ru-RU"/>
        </w:rPr>
        <w:t xml:space="preserve"> из-за широкого распространения анонимных входов через небезопасные точки доступа. Уже существует много сайтов, где публикуются списки таких точек, которые можно использовать с целью вторжения. Важно отметить, что многие мошенники изучают сети не для атак на их внутренние ресурсы, а для получения бесплатного анонимного доступа в </w:t>
      </w:r>
      <w:proofErr w:type="spellStart"/>
      <w:r>
        <w:rPr>
          <w:rFonts w:ascii="Times New Roman" w:eastAsia="Times New Roman" w:hAnsi="Times New Roman" w:cs="Times New Roman"/>
          <w:sz w:val="28"/>
          <w:szCs w:val="28"/>
          <w:lang w:eastAsia="ru-RU"/>
        </w:rPr>
        <w:t>Internet</w:t>
      </w:r>
      <w:proofErr w:type="spellEnd"/>
      <w:r>
        <w:rPr>
          <w:rFonts w:ascii="Times New Roman" w:eastAsia="Times New Roman" w:hAnsi="Times New Roman" w:cs="Times New Roman"/>
          <w:sz w:val="28"/>
          <w:szCs w:val="28"/>
          <w:lang w:eastAsia="ru-RU"/>
        </w:rPr>
        <w:t xml:space="preserve">, прикрываясь которым, они атакуют другие сети. Если операторы связи не принимают мер предосторожности против таких нападений, они должны нести ответственность за вред, причиняемый другим сетям при использовании их доступа к </w:t>
      </w:r>
      <w:proofErr w:type="spellStart"/>
      <w:r>
        <w:rPr>
          <w:rFonts w:ascii="Times New Roman" w:eastAsia="Times New Roman" w:hAnsi="Times New Roman" w:cs="Times New Roman"/>
          <w:sz w:val="28"/>
          <w:szCs w:val="28"/>
          <w:lang w:eastAsia="ru-RU"/>
        </w:rPr>
        <w:t>Internet</w:t>
      </w:r>
      <w:proofErr w:type="spellEnd"/>
      <w:r>
        <w:rPr>
          <w:rFonts w:ascii="Times New Roman" w:eastAsia="Times New Roman" w:hAnsi="Times New Roman" w:cs="Times New Roman"/>
          <w:sz w:val="28"/>
          <w:szCs w:val="28"/>
          <w:lang w:eastAsia="ru-RU"/>
        </w:rPr>
        <w:t>.</w:t>
      </w:r>
    </w:p>
    <w:p w:rsidR="00280A43" w:rsidRDefault="00280A43">
      <w:pPr>
        <w:pStyle w:val="Standard"/>
        <w:spacing w:before="28" w:after="28"/>
        <w:jc w:val="both"/>
        <w:rPr>
          <w:rFonts w:ascii="Times New Roman" w:eastAsia="Times New Roman" w:hAnsi="Times New Roman" w:cs="Times New Roman"/>
          <w:b/>
          <w:bCs/>
          <w:sz w:val="28"/>
          <w:szCs w:val="28"/>
          <w:lang w:eastAsia="ru-RU"/>
        </w:rPr>
      </w:pPr>
    </w:p>
    <w:p w:rsidR="00280A43" w:rsidRDefault="00D06DB2">
      <w:pPr>
        <w:pStyle w:val="Standard"/>
        <w:spacing w:before="28" w:after="28"/>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4.7. Физическая защита</w:t>
      </w:r>
    </w:p>
    <w:p w:rsidR="00280A43" w:rsidRDefault="00D06DB2">
      <w:pPr>
        <w:pStyle w:val="Standard"/>
        <w:spacing w:before="28" w:after="2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Устройства беспроводного доступа к сети должны быть маленькими и переносимыми (КПК, ноутбуки), как и точки доступа. Кража таких устройств во многом приводит к тому, что злоумышленник может попасть в сеть, не предпринимая сложных атак, т. к. основные механизмы аутентификации в </w:t>
      </w:r>
      <w:r>
        <w:rPr>
          <w:rFonts w:ascii="Times New Roman" w:eastAsia="Times New Roman" w:hAnsi="Times New Roman" w:cs="Times New Roman"/>
          <w:sz w:val="28"/>
          <w:szCs w:val="28"/>
          <w:lang w:eastAsia="ru-RU"/>
        </w:rPr>
        <w:lastRenderedPageBreak/>
        <w:t>стандарте 802.11 рассчитаны на регистрацию именно физического аппаратного устройства, а не учетной записи пользователя. Так что потеря одного сетевого интерфейса и несвоевременное извещение администратора может привести к тому, что злоумышленник получит доступ к сети без особых хлопот.</w:t>
      </w:r>
    </w:p>
    <w:p w:rsidR="00280A43" w:rsidRDefault="00280A43">
      <w:pPr>
        <w:pStyle w:val="3"/>
        <w:spacing w:line="276" w:lineRule="auto"/>
        <w:jc w:val="both"/>
        <w:rPr>
          <w:sz w:val="28"/>
          <w:szCs w:val="28"/>
        </w:rPr>
      </w:pPr>
    </w:p>
    <w:p w:rsidR="00280A43" w:rsidRDefault="00D06DB2">
      <w:pPr>
        <w:pStyle w:val="3"/>
        <w:spacing w:line="276" w:lineRule="auto"/>
        <w:jc w:val="both"/>
        <w:rPr>
          <w:sz w:val="28"/>
          <w:szCs w:val="28"/>
        </w:rPr>
      </w:pPr>
      <w:r>
        <w:rPr>
          <w:sz w:val="28"/>
          <w:szCs w:val="28"/>
        </w:rPr>
        <w:t>4.8. Определение антенны</w:t>
      </w:r>
    </w:p>
    <w:p w:rsidR="00280A43" w:rsidRDefault="00D06DB2">
      <w:pPr>
        <w:pStyle w:val="a5"/>
        <w:jc w:val="both"/>
        <w:rPr>
          <w:rFonts w:ascii="Times New Roman" w:hAnsi="Times New Roman" w:cs="Times New Roman"/>
          <w:sz w:val="28"/>
          <w:szCs w:val="28"/>
        </w:rPr>
      </w:pPr>
      <w:r>
        <w:rPr>
          <w:rStyle w:val="xmlemitalic1"/>
          <w:rFonts w:ascii="Times New Roman" w:hAnsi="Times New Roman" w:cs="Times New Roman"/>
          <w:color w:val="00000A"/>
          <w:sz w:val="28"/>
          <w:szCs w:val="28"/>
        </w:rPr>
        <w:t>Антенну</w:t>
      </w:r>
      <w:r>
        <w:rPr>
          <w:rFonts w:ascii="Times New Roman" w:hAnsi="Times New Roman" w:cs="Times New Roman"/>
          <w:color w:val="00000A"/>
          <w:sz w:val="28"/>
          <w:szCs w:val="28"/>
        </w:rPr>
        <w:t xml:space="preserve"> можно определить как проводник, используемый для излучения или улавливания электромагнитной энергии из пространства. Для передачи сигнала радиочастотные электрические импульсы передатчика с помощью антенны преобразуются в электромагнитную энергию, которая излучается в окружающее пространство. При получении сигнала энергия электромагнитных волн, поступающих на антенну, преобразуется в радиочастотные электрические импульсы, после чего подается на приемник.</w:t>
      </w:r>
    </w:p>
    <w:p w:rsidR="00280A43" w:rsidRDefault="00D06DB2">
      <w:pPr>
        <w:pStyle w:val="a5"/>
        <w:jc w:val="both"/>
        <w:rPr>
          <w:rFonts w:ascii="Times New Roman" w:hAnsi="Times New Roman" w:cs="Times New Roman"/>
          <w:color w:val="00000A"/>
          <w:sz w:val="28"/>
          <w:szCs w:val="28"/>
        </w:rPr>
      </w:pPr>
      <w:r>
        <w:rPr>
          <w:rFonts w:ascii="Times New Roman" w:hAnsi="Times New Roman" w:cs="Times New Roman"/>
          <w:color w:val="00000A"/>
          <w:sz w:val="28"/>
          <w:szCs w:val="28"/>
        </w:rPr>
        <w:t>Как правило, при двусторонней связи одна и та же антенна используется как для приема, так и для передачи сигнала. Такой подход возможен, потому что любая антенна с равной эффективностью поставляет энергию из окружающей среды к принимающим терминалам и от передающих терминалов в окружающую среду.</w:t>
      </w:r>
    </w:p>
    <w:p w:rsidR="00280A43" w:rsidRDefault="00D06DB2">
      <w:pPr>
        <w:pStyle w:val="a5"/>
        <w:jc w:val="both"/>
        <w:rPr>
          <w:rFonts w:ascii="Times New Roman" w:hAnsi="Times New Roman" w:cs="Times New Roman"/>
          <w:color w:val="00000A"/>
          <w:sz w:val="28"/>
          <w:szCs w:val="28"/>
        </w:rPr>
      </w:pPr>
      <w:r>
        <w:rPr>
          <w:rFonts w:ascii="Times New Roman" w:hAnsi="Times New Roman" w:cs="Times New Roman"/>
          <w:color w:val="00000A"/>
          <w:sz w:val="28"/>
          <w:szCs w:val="28"/>
        </w:rPr>
        <w:t>Для правильной настройки антенн разберем некоторые ее характеристики.</w:t>
      </w:r>
    </w:p>
    <w:p w:rsidR="00280A43" w:rsidRDefault="00D06DB2">
      <w:pPr>
        <w:pStyle w:val="4"/>
        <w:spacing w:line="276" w:lineRule="auto"/>
        <w:jc w:val="both"/>
        <w:rPr>
          <w:sz w:val="28"/>
          <w:szCs w:val="28"/>
        </w:rPr>
      </w:pPr>
      <w:r>
        <w:rPr>
          <w:sz w:val="28"/>
          <w:szCs w:val="28"/>
        </w:rPr>
        <w:t>4.9. Диаграмма направленности</w:t>
      </w:r>
    </w:p>
    <w:p w:rsidR="00280A43" w:rsidRDefault="00D06DB2">
      <w:pPr>
        <w:pStyle w:val="a5"/>
        <w:jc w:val="both"/>
        <w:rPr>
          <w:rFonts w:ascii="Times New Roman" w:hAnsi="Times New Roman" w:cs="Times New Roman"/>
          <w:sz w:val="28"/>
          <w:szCs w:val="28"/>
        </w:rPr>
      </w:pPr>
      <w:r>
        <w:rPr>
          <w:rFonts w:ascii="Times New Roman" w:hAnsi="Times New Roman" w:cs="Times New Roman"/>
          <w:color w:val="00000A"/>
          <w:sz w:val="28"/>
          <w:szCs w:val="28"/>
        </w:rPr>
        <w:t xml:space="preserve">Антенны излучают энергию во всех направлениях. Однако в большинстве случаев эффективность передачи сигнала для различных направлений неодинакова. Наиболее распространенным способом определения эффективности антенны является </w:t>
      </w:r>
      <w:r>
        <w:rPr>
          <w:rStyle w:val="xmlemitalic1"/>
          <w:rFonts w:ascii="Times New Roman" w:hAnsi="Times New Roman" w:cs="Times New Roman"/>
          <w:color w:val="00000A"/>
          <w:sz w:val="28"/>
          <w:szCs w:val="28"/>
        </w:rPr>
        <w:t>диаграмма направленности</w:t>
      </w:r>
      <w:r>
        <w:rPr>
          <w:rFonts w:ascii="Times New Roman" w:hAnsi="Times New Roman" w:cs="Times New Roman"/>
          <w:color w:val="00000A"/>
          <w:sz w:val="28"/>
          <w:szCs w:val="28"/>
        </w:rPr>
        <w:t>, которая представляет собой зависимость излучающих свойств антенны от пространственных координат. Диаграммы направленности антенн представляются как двухмерное поперечное сечение трехмерной диаграммы.</w:t>
      </w:r>
    </w:p>
    <w:p w:rsidR="00280A43" w:rsidRDefault="00D06DB2">
      <w:pPr>
        <w:pStyle w:val="a5"/>
        <w:jc w:val="both"/>
        <w:rPr>
          <w:rFonts w:ascii="Times New Roman" w:hAnsi="Times New Roman" w:cs="Times New Roman"/>
          <w:sz w:val="28"/>
          <w:szCs w:val="28"/>
        </w:rPr>
      </w:pPr>
      <w:r>
        <w:rPr>
          <w:rFonts w:ascii="Times New Roman" w:hAnsi="Times New Roman" w:cs="Times New Roman"/>
          <w:color w:val="00000A"/>
          <w:sz w:val="28"/>
          <w:szCs w:val="28"/>
        </w:rPr>
        <w:t xml:space="preserve">Один из наиболее простых типов диаграммы направленности соответствует идеальному случаю так называемой изотропной антенны. Под </w:t>
      </w:r>
      <w:r>
        <w:rPr>
          <w:rStyle w:val="xmlemitalic1"/>
          <w:rFonts w:ascii="Times New Roman" w:hAnsi="Times New Roman" w:cs="Times New Roman"/>
          <w:color w:val="00000A"/>
          <w:sz w:val="28"/>
          <w:szCs w:val="28"/>
        </w:rPr>
        <w:t>изотропной</w:t>
      </w:r>
      <w:r>
        <w:rPr>
          <w:rFonts w:ascii="Times New Roman" w:hAnsi="Times New Roman" w:cs="Times New Roman"/>
          <w:color w:val="00000A"/>
          <w:sz w:val="28"/>
          <w:szCs w:val="28"/>
        </w:rPr>
        <w:t xml:space="preserve"> антенной понимают точку в пространстве, которая излучает энергию одинаково во всех направлениях. Диаграмма направленности для изотропной антенны представляет собой сферу, центр которой совпадает с положением антенны. Расстояние от антенны до любой точки диаграммы направленности прямо пропорционально энергии, которая была излучена антенной в данном направлении. Рядом представлен еще один идеализированный случай - </w:t>
      </w:r>
      <w:r>
        <w:rPr>
          <w:rFonts w:ascii="Times New Roman" w:hAnsi="Times New Roman" w:cs="Times New Roman"/>
          <w:color w:val="00000A"/>
          <w:sz w:val="28"/>
          <w:szCs w:val="28"/>
        </w:rPr>
        <w:lastRenderedPageBreak/>
        <w:t>направленная антенна с одним выделенным направлением излучения (вдоль горизонтальной оси).</w:t>
      </w:r>
    </w:p>
    <w:p w:rsidR="00280A43" w:rsidRDefault="00D06DB2">
      <w:pPr>
        <w:pStyle w:val="Standard"/>
        <w:jc w:val="center"/>
        <w:rPr>
          <w:rFonts w:ascii="Times New Roman" w:hAnsi="Times New Roman" w:cs="Times New Roman"/>
          <w:sz w:val="28"/>
          <w:szCs w:val="28"/>
        </w:rPr>
      </w:pPr>
      <w:bookmarkStart w:id="4" w:name="image.11.1"/>
      <w:bookmarkEnd w:id="4"/>
      <w:r>
        <w:rPr>
          <w:rFonts w:ascii="Times New Roman" w:hAnsi="Times New Roman" w:cs="Times New Roman"/>
          <w:noProof/>
          <w:sz w:val="28"/>
          <w:szCs w:val="28"/>
          <w:lang w:eastAsia="ru-RU"/>
        </w:rPr>
        <w:drawing>
          <wp:inline distT="0" distB="0" distL="0" distR="0">
            <wp:extent cx="5403850" cy="3206750"/>
            <wp:effectExtent l="0" t="0" r="5880" b="0"/>
            <wp:docPr id="34" name="Рисунок 3" title="Диаграммы направленности"/>
            <wp:cNvGraphicFramePr/>
            <a:graphic xmlns:a="http://schemas.openxmlformats.org/drawingml/2006/main">
              <a:graphicData uri="http://schemas.openxmlformats.org/drawingml/2006/picture">
                <pic:pic xmlns:pic="http://schemas.openxmlformats.org/drawingml/2006/picture">
                  <pic:nvPicPr>
                    <pic:cNvPr id="34" name="Рисунок 3" title="Диаграммы направленности"/>
                    <pic:cNvPicPr/>
                  </pic:nvPicPr>
                  <pic:blipFill>
                    <a:blip r:embed="rId11">
                      <a:lum/>
                    </a:blip>
                    <a:srcRect/>
                    <a:stretch>
                      <a:fillRect/>
                    </a:stretch>
                  </pic:blipFill>
                  <pic:spPr>
                    <a:xfrm>
                      <a:off x="0" y="0"/>
                      <a:ext cx="5404320" cy="3207240"/>
                    </a:xfrm>
                    <a:prstGeom prst="rect">
                      <a:avLst/>
                    </a:prstGeom>
                    <a:ln>
                      <a:noFill/>
                      <a:prstDash val="solid"/>
                    </a:ln>
                  </pic:spPr>
                </pic:pic>
              </a:graphicData>
            </a:graphic>
          </wp:inline>
        </w:drawing>
      </w:r>
    </w:p>
    <w:p w:rsidR="00280A43" w:rsidRDefault="00D06DB2">
      <w:pPr>
        <w:pStyle w:val="Standard"/>
        <w:jc w:val="center"/>
        <w:rPr>
          <w:rFonts w:ascii="Times New Roman" w:hAnsi="Times New Roman" w:cs="Times New Roman"/>
          <w:sz w:val="28"/>
          <w:szCs w:val="28"/>
        </w:rPr>
      </w:pPr>
      <w:r>
        <w:rPr>
          <w:rFonts w:ascii="Times New Roman" w:hAnsi="Times New Roman" w:cs="Times New Roman"/>
          <w:bCs/>
          <w:sz w:val="28"/>
          <w:szCs w:val="28"/>
        </w:rPr>
        <w:t>Рис. 5.</w:t>
      </w:r>
      <w:r>
        <w:rPr>
          <w:rFonts w:ascii="Times New Roman" w:hAnsi="Times New Roman" w:cs="Times New Roman"/>
          <w:sz w:val="28"/>
          <w:szCs w:val="28"/>
        </w:rPr>
        <w:t>  Диаграммы направленности</w:t>
      </w:r>
    </w:p>
    <w:p w:rsidR="00280A43" w:rsidRDefault="00D06DB2">
      <w:pPr>
        <w:pStyle w:val="a5"/>
        <w:jc w:val="both"/>
        <w:rPr>
          <w:rFonts w:ascii="Times New Roman" w:hAnsi="Times New Roman" w:cs="Times New Roman"/>
          <w:color w:val="00000A"/>
          <w:sz w:val="28"/>
          <w:szCs w:val="28"/>
        </w:rPr>
      </w:pPr>
      <w:r>
        <w:rPr>
          <w:rFonts w:ascii="Times New Roman" w:hAnsi="Times New Roman" w:cs="Times New Roman"/>
          <w:color w:val="00000A"/>
          <w:sz w:val="28"/>
          <w:szCs w:val="28"/>
        </w:rPr>
        <w:t xml:space="preserve">Размер диаграммы направленности может быть произвольным. Важно лишь, чтобы в каждом направлении были соблюдены пропорции. Чтобы на основе относительного расстояния определить приведенную мощность в заданном направлении, от точки размещения антенны до пересечения с диаграммой направленности проводят прямую линию под соответствующим углом наклона. </w:t>
      </w:r>
    </w:p>
    <w:p w:rsidR="00280A43" w:rsidRDefault="00D06DB2">
      <w:pPr>
        <w:pStyle w:val="4"/>
        <w:spacing w:line="276" w:lineRule="auto"/>
        <w:jc w:val="both"/>
        <w:rPr>
          <w:sz w:val="28"/>
          <w:szCs w:val="28"/>
        </w:rPr>
      </w:pPr>
      <w:bookmarkStart w:id="5" w:name="sect3"/>
      <w:bookmarkEnd w:id="5"/>
      <w:r>
        <w:rPr>
          <w:sz w:val="28"/>
          <w:szCs w:val="28"/>
        </w:rPr>
        <w:t>4.10. Поляризация антенн</w:t>
      </w:r>
    </w:p>
    <w:p w:rsidR="00280A43" w:rsidRDefault="00D06DB2">
      <w:pPr>
        <w:pStyle w:val="a5"/>
        <w:jc w:val="both"/>
        <w:rPr>
          <w:rFonts w:ascii="Times New Roman" w:hAnsi="Times New Roman" w:cs="Times New Roman"/>
          <w:sz w:val="28"/>
          <w:szCs w:val="28"/>
        </w:rPr>
      </w:pPr>
      <w:r>
        <w:rPr>
          <w:rFonts w:ascii="Times New Roman" w:hAnsi="Times New Roman" w:cs="Times New Roman"/>
          <w:color w:val="00000A"/>
          <w:sz w:val="28"/>
          <w:szCs w:val="28"/>
        </w:rPr>
        <w:t xml:space="preserve">Важной характеристикой антенны является ее </w:t>
      </w:r>
      <w:r>
        <w:rPr>
          <w:rStyle w:val="xmlemitalic1"/>
          <w:rFonts w:ascii="Times New Roman" w:hAnsi="Times New Roman" w:cs="Times New Roman"/>
          <w:color w:val="00000A"/>
          <w:sz w:val="28"/>
          <w:szCs w:val="28"/>
        </w:rPr>
        <w:t>поляризация</w:t>
      </w:r>
      <w:r>
        <w:rPr>
          <w:rFonts w:ascii="Times New Roman" w:hAnsi="Times New Roman" w:cs="Times New Roman"/>
          <w:color w:val="00000A"/>
          <w:sz w:val="28"/>
          <w:szCs w:val="28"/>
        </w:rPr>
        <w:t xml:space="preserve">. </w:t>
      </w:r>
      <w:proofErr w:type="gramStart"/>
      <w:r>
        <w:rPr>
          <w:rFonts w:ascii="Times New Roman" w:hAnsi="Times New Roman" w:cs="Times New Roman"/>
          <w:color w:val="00000A"/>
          <w:sz w:val="28"/>
          <w:szCs w:val="28"/>
        </w:rPr>
        <w:t xml:space="preserve">В системах радиодоступа используют антенны с вертикальной, горизонтальной и круговой (с правым и левым вращением) поляризациями. </w:t>
      </w:r>
      <w:proofErr w:type="gramEnd"/>
    </w:p>
    <w:p w:rsidR="00280A43" w:rsidRDefault="00D06DB2">
      <w:pPr>
        <w:pStyle w:val="a5"/>
        <w:jc w:val="both"/>
        <w:rPr>
          <w:rFonts w:ascii="Times New Roman" w:hAnsi="Times New Roman" w:cs="Times New Roman"/>
          <w:color w:val="00000A"/>
          <w:sz w:val="28"/>
          <w:szCs w:val="28"/>
        </w:rPr>
      </w:pPr>
      <w:r>
        <w:rPr>
          <w:rFonts w:ascii="Times New Roman" w:hAnsi="Times New Roman" w:cs="Times New Roman"/>
          <w:color w:val="00000A"/>
          <w:sz w:val="28"/>
          <w:szCs w:val="28"/>
        </w:rPr>
        <w:t>Учет поляризации позволяет получить дополнительные энергетические преимущества при решении задач электромагнитной совместимости, планировании зон обслуживания и т. д. При заполнении определенного пространства точками доступа до предельного уровня, после которого взаимные радиопомехи начинают мешать нормальной работе сетей, достаточно изменить поляризацию антенн, после чего можно продолжать наращивать радиосеть.</w:t>
      </w:r>
    </w:p>
    <w:p w:rsidR="00280A43" w:rsidRDefault="00D06DB2">
      <w:pPr>
        <w:pStyle w:val="a5"/>
        <w:jc w:val="both"/>
        <w:rPr>
          <w:rFonts w:ascii="Times New Roman" w:hAnsi="Times New Roman" w:cs="Times New Roman"/>
          <w:sz w:val="28"/>
          <w:szCs w:val="28"/>
        </w:rPr>
      </w:pPr>
      <w:r>
        <w:rPr>
          <w:rFonts w:ascii="Times New Roman" w:hAnsi="Times New Roman" w:cs="Times New Roman"/>
          <w:color w:val="00000A"/>
          <w:sz w:val="28"/>
          <w:szCs w:val="28"/>
        </w:rPr>
        <w:t xml:space="preserve">В плоской электромагнитной волне векторы вертикального электрического </w:t>
      </w:r>
      <w:r>
        <w:rPr>
          <w:rFonts w:ascii="Times New Roman" w:hAnsi="Times New Roman" w:cs="Times New Roman"/>
          <w:noProof/>
          <w:sz w:val="28"/>
          <w:szCs w:val="28"/>
          <w:lang w:eastAsia="ru-RU"/>
        </w:rPr>
        <w:drawing>
          <wp:inline distT="0" distB="0" distL="0" distR="0">
            <wp:extent cx="189865" cy="149225"/>
            <wp:effectExtent l="0" t="0" r="60" b="2640"/>
            <wp:docPr id="35" name="Рисунок 4" title="E"/>
            <wp:cNvGraphicFramePr/>
            <a:graphic xmlns:a="http://schemas.openxmlformats.org/drawingml/2006/main">
              <a:graphicData uri="http://schemas.openxmlformats.org/drawingml/2006/picture">
                <pic:pic xmlns:pic="http://schemas.openxmlformats.org/drawingml/2006/picture">
                  <pic:nvPicPr>
                    <pic:cNvPr id="35" name="Рисунок 4" title="E"/>
                    <pic:cNvPicPr/>
                  </pic:nvPicPr>
                  <pic:blipFill>
                    <a:blip r:embed="rId12">
                      <a:lum/>
                    </a:blip>
                    <a:srcRect/>
                    <a:stretch>
                      <a:fillRect/>
                    </a:stretch>
                  </pic:blipFill>
                  <pic:spPr>
                    <a:xfrm>
                      <a:off x="0" y="0"/>
                      <a:ext cx="190440" cy="149760"/>
                    </a:xfrm>
                    <a:prstGeom prst="rect">
                      <a:avLst/>
                    </a:prstGeom>
                    <a:ln>
                      <a:noFill/>
                      <a:prstDash val="solid"/>
                    </a:ln>
                  </pic:spPr>
                </pic:pic>
              </a:graphicData>
            </a:graphic>
          </wp:inline>
        </w:drawing>
      </w:r>
      <w:r>
        <w:rPr>
          <w:rFonts w:ascii="Times New Roman" w:hAnsi="Times New Roman" w:cs="Times New Roman"/>
          <w:color w:val="00000A"/>
          <w:sz w:val="28"/>
          <w:szCs w:val="28"/>
        </w:rPr>
        <w:t xml:space="preserve">и магнитного </w:t>
      </w:r>
      <w:r>
        <w:rPr>
          <w:rFonts w:ascii="Times New Roman" w:hAnsi="Times New Roman" w:cs="Times New Roman"/>
          <w:noProof/>
          <w:sz w:val="28"/>
          <w:szCs w:val="28"/>
          <w:lang w:eastAsia="ru-RU"/>
        </w:rPr>
        <w:drawing>
          <wp:inline distT="0" distB="0" distL="0" distR="0">
            <wp:extent cx="203200" cy="149225"/>
            <wp:effectExtent l="0" t="0" r="5790" b="2640"/>
            <wp:docPr id="36" name="Рисунок 5" title="H"/>
            <wp:cNvGraphicFramePr/>
            <a:graphic xmlns:a="http://schemas.openxmlformats.org/drawingml/2006/main">
              <a:graphicData uri="http://schemas.openxmlformats.org/drawingml/2006/picture">
                <pic:pic xmlns:pic="http://schemas.openxmlformats.org/drawingml/2006/picture">
                  <pic:nvPicPr>
                    <pic:cNvPr id="36" name="Рисунок 5" title="H"/>
                    <pic:cNvPicPr/>
                  </pic:nvPicPr>
                  <pic:blipFill>
                    <a:blip r:embed="rId13">
                      <a:lum/>
                    </a:blip>
                    <a:srcRect/>
                    <a:stretch>
                      <a:fillRect/>
                    </a:stretch>
                  </pic:blipFill>
                  <pic:spPr>
                    <a:xfrm>
                      <a:off x="0" y="0"/>
                      <a:ext cx="203760" cy="149760"/>
                    </a:xfrm>
                    <a:prstGeom prst="rect">
                      <a:avLst/>
                    </a:prstGeom>
                    <a:ln>
                      <a:noFill/>
                      <a:prstDash val="solid"/>
                    </a:ln>
                  </pic:spPr>
                </pic:pic>
              </a:graphicData>
            </a:graphic>
          </wp:inline>
        </w:drawing>
      </w:r>
      <w:r>
        <w:rPr>
          <w:rFonts w:ascii="Times New Roman" w:hAnsi="Times New Roman" w:cs="Times New Roman"/>
          <w:color w:val="00000A"/>
          <w:sz w:val="28"/>
          <w:szCs w:val="28"/>
        </w:rPr>
        <w:t xml:space="preserve">полей в каждый момент времени ориентированы в </w:t>
      </w:r>
      <w:r>
        <w:rPr>
          <w:rFonts w:ascii="Times New Roman" w:hAnsi="Times New Roman" w:cs="Times New Roman"/>
          <w:color w:val="00000A"/>
          <w:sz w:val="28"/>
          <w:szCs w:val="28"/>
        </w:rPr>
        <w:lastRenderedPageBreak/>
        <w:t>пространстве определенным образом. Поляризация электромагнитной волны является ее пространственно-временной характеристикой и определяется видом траектории, описываемой концом вектора электрического поля в фиксированной точке пространства. На антеннах с поляризацией на задней стороне есть указатель в виде стрелки, который и определяет необходимую поляризацию.</w:t>
      </w:r>
    </w:p>
    <w:p w:rsidR="00280A43" w:rsidRDefault="00D06DB2">
      <w:pPr>
        <w:pStyle w:val="Standard"/>
        <w:jc w:val="center"/>
        <w:rPr>
          <w:rFonts w:ascii="Times New Roman" w:hAnsi="Times New Roman" w:cs="Times New Roman"/>
          <w:sz w:val="28"/>
          <w:szCs w:val="28"/>
        </w:rPr>
      </w:pPr>
      <w:bookmarkStart w:id="6" w:name="image.11.2"/>
      <w:bookmarkEnd w:id="6"/>
      <w:r>
        <w:rPr>
          <w:rFonts w:ascii="Times New Roman" w:hAnsi="Times New Roman" w:cs="Times New Roman"/>
          <w:noProof/>
          <w:sz w:val="28"/>
          <w:szCs w:val="28"/>
          <w:lang w:eastAsia="ru-RU"/>
        </w:rPr>
        <w:drawing>
          <wp:inline distT="0" distB="0" distL="0" distR="0">
            <wp:extent cx="4906645" cy="1768475"/>
            <wp:effectExtent l="0" t="0" r="7741" b="2610"/>
            <wp:docPr id="37" name="Рисунок 6" title="Вертикальная (а) и горизонтальная (б) поляризации"/>
            <wp:cNvGraphicFramePr/>
            <a:graphic xmlns:a="http://schemas.openxmlformats.org/drawingml/2006/main">
              <a:graphicData uri="http://schemas.openxmlformats.org/drawingml/2006/picture">
                <pic:pic xmlns:pic="http://schemas.openxmlformats.org/drawingml/2006/picture">
                  <pic:nvPicPr>
                    <pic:cNvPr id="37" name="Рисунок 6" title="Вертикальная (а) и горизонтальная (б) поляризации"/>
                    <pic:cNvPicPr/>
                  </pic:nvPicPr>
                  <pic:blipFill>
                    <a:blip r:embed="rId14">
                      <a:lum/>
                    </a:blip>
                    <a:srcRect/>
                    <a:stretch>
                      <a:fillRect/>
                    </a:stretch>
                  </pic:blipFill>
                  <pic:spPr>
                    <a:xfrm>
                      <a:off x="0" y="0"/>
                      <a:ext cx="4907159" cy="1769040"/>
                    </a:xfrm>
                    <a:prstGeom prst="rect">
                      <a:avLst/>
                    </a:prstGeom>
                    <a:ln>
                      <a:noFill/>
                      <a:prstDash val="solid"/>
                    </a:ln>
                  </pic:spPr>
                </pic:pic>
              </a:graphicData>
            </a:graphic>
          </wp:inline>
        </w:drawing>
      </w:r>
    </w:p>
    <w:p w:rsidR="00280A43" w:rsidRDefault="00D06DB2">
      <w:pPr>
        <w:pStyle w:val="Standard"/>
        <w:jc w:val="center"/>
        <w:rPr>
          <w:rFonts w:ascii="Times New Roman" w:hAnsi="Times New Roman" w:cs="Times New Roman"/>
          <w:sz w:val="28"/>
          <w:szCs w:val="28"/>
          <w:lang w:val="en-US"/>
        </w:rPr>
      </w:pPr>
      <w:r>
        <w:rPr>
          <w:rFonts w:ascii="Times New Roman" w:hAnsi="Times New Roman" w:cs="Times New Roman"/>
          <w:bCs/>
          <w:sz w:val="28"/>
          <w:szCs w:val="28"/>
        </w:rPr>
        <w:t>Рис. 6.</w:t>
      </w:r>
      <w:r>
        <w:rPr>
          <w:rFonts w:ascii="Times New Roman" w:hAnsi="Times New Roman" w:cs="Times New Roman"/>
          <w:sz w:val="28"/>
          <w:szCs w:val="28"/>
        </w:rPr>
        <w:t>  Вертикальная (а) и горизонтальная (б) поляризации</w:t>
      </w:r>
    </w:p>
    <w:p w:rsidR="00280A43" w:rsidRDefault="00D06DB2">
      <w:pPr>
        <w:pStyle w:val="a5"/>
        <w:jc w:val="both"/>
        <w:rPr>
          <w:rFonts w:ascii="Times New Roman" w:hAnsi="Times New Roman" w:cs="Times New Roman"/>
          <w:sz w:val="28"/>
          <w:szCs w:val="28"/>
        </w:rPr>
      </w:pPr>
      <w:r>
        <w:rPr>
          <w:rFonts w:ascii="Times New Roman" w:hAnsi="Times New Roman" w:cs="Times New Roman"/>
          <w:color w:val="00000A"/>
          <w:sz w:val="28"/>
          <w:szCs w:val="28"/>
        </w:rPr>
        <w:t xml:space="preserve">При круговой или циклической поляризации электромагнитное поле вращается вокруг оси </w:t>
      </w:r>
      <w:r>
        <w:rPr>
          <w:rFonts w:ascii="Times New Roman" w:hAnsi="Times New Roman" w:cs="Times New Roman"/>
          <w:noProof/>
          <w:sz w:val="28"/>
          <w:szCs w:val="28"/>
          <w:lang w:eastAsia="ru-RU"/>
        </w:rPr>
        <w:drawing>
          <wp:inline distT="0" distB="0" distL="0" distR="0">
            <wp:extent cx="203200" cy="149225"/>
            <wp:effectExtent l="0" t="0" r="5790" b="2640"/>
            <wp:docPr id="38" name="Графический объект1" title="X"/>
            <wp:cNvGraphicFramePr/>
            <a:graphic xmlns:a="http://schemas.openxmlformats.org/drawingml/2006/main">
              <a:graphicData uri="http://schemas.openxmlformats.org/drawingml/2006/picture">
                <pic:pic xmlns:pic="http://schemas.openxmlformats.org/drawingml/2006/picture">
                  <pic:nvPicPr>
                    <pic:cNvPr id="38" name="Графический объект1" title="X"/>
                    <pic:cNvPicPr/>
                  </pic:nvPicPr>
                  <pic:blipFill>
                    <a:blip r:embed="rId15">
                      <a:lum/>
                    </a:blip>
                    <a:srcRect/>
                    <a:stretch>
                      <a:fillRect/>
                    </a:stretch>
                  </pic:blipFill>
                  <pic:spPr>
                    <a:xfrm>
                      <a:off x="0" y="0"/>
                      <a:ext cx="203760" cy="149760"/>
                    </a:xfrm>
                    <a:prstGeom prst="rect">
                      <a:avLst/>
                    </a:prstGeom>
                    <a:ln>
                      <a:noFill/>
                      <a:prstDash val="solid"/>
                    </a:ln>
                  </pic:spPr>
                </pic:pic>
              </a:graphicData>
            </a:graphic>
          </wp:inline>
        </w:drawing>
      </w:r>
      <w:r>
        <w:rPr>
          <w:rFonts w:ascii="Times New Roman" w:hAnsi="Times New Roman" w:cs="Times New Roman"/>
          <w:color w:val="00000A"/>
          <w:sz w:val="28"/>
          <w:szCs w:val="28"/>
        </w:rPr>
        <w:t>с определенным циклом, или шагом, так, что в разных точках пространства принимает или вертикальную, или горизонтальную поляризацию. Такой вид поляризации применяется сравнительно редко.</w:t>
      </w:r>
    </w:p>
    <w:p w:rsidR="00280A43" w:rsidRDefault="00D06DB2">
      <w:pPr>
        <w:pStyle w:val="4"/>
        <w:spacing w:line="276" w:lineRule="auto"/>
        <w:jc w:val="both"/>
        <w:rPr>
          <w:sz w:val="28"/>
          <w:szCs w:val="28"/>
        </w:rPr>
      </w:pPr>
      <w:bookmarkStart w:id="7" w:name="sect4"/>
      <w:bookmarkEnd w:id="7"/>
      <w:r>
        <w:rPr>
          <w:sz w:val="28"/>
          <w:szCs w:val="28"/>
        </w:rPr>
        <w:t>4.11. Коэффициенты усиления антенн</w:t>
      </w:r>
    </w:p>
    <w:p w:rsidR="00280A43" w:rsidRDefault="00D06DB2">
      <w:pPr>
        <w:pStyle w:val="a5"/>
        <w:jc w:val="both"/>
        <w:rPr>
          <w:rFonts w:ascii="Times New Roman" w:hAnsi="Times New Roman" w:cs="Times New Roman"/>
          <w:sz w:val="28"/>
          <w:szCs w:val="28"/>
        </w:rPr>
      </w:pPr>
      <w:r>
        <w:rPr>
          <w:rStyle w:val="xmlemitalic1"/>
          <w:rFonts w:ascii="Times New Roman" w:hAnsi="Times New Roman" w:cs="Times New Roman"/>
          <w:color w:val="00000A"/>
          <w:sz w:val="28"/>
          <w:szCs w:val="28"/>
        </w:rPr>
        <w:t>Коэффициент усиления</w:t>
      </w:r>
      <w:r>
        <w:rPr>
          <w:rFonts w:ascii="Times New Roman" w:hAnsi="Times New Roman" w:cs="Times New Roman"/>
          <w:color w:val="00000A"/>
          <w:sz w:val="28"/>
          <w:szCs w:val="28"/>
        </w:rPr>
        <w:t xml:space="preserve"> является мерой направленности антенны. Данный параметр определяется как отношение мощности сигнала, излученного в определенном направлении, к мощности сигнала, излучаемого идеальной ненаправленной антенной в любом направлении.</w:t>
      </w:r>
    </w:p>
    <w:p w:rsidR="00280A43" w:rsidRDefault="00D06DB2">
      <w:pPr>
        <w:pStyle w:val="a5"/>
        <w:jc w:val="both"/>
        <w:rPr>
          <w:rFonts w:ascii="Times New Roman" w:hAnsi="Times New Roman" w:cs="Times New Roman"/>
          <w:color w:val="00000A"/>
          <w:sz w:val="28"/>
          <w:szCs w:val="28"/>
        </w:rPr>
      </w:pPr>
      <w:r>
        <w:rPr>
          <w:rFonts w:ascii="Times New Roman" w:hAnsi="Times New Roman" w:cs="Times New Roman"/>
          <w:color w:val="00000A"/>
          <w:sz w:val="28"/>
          <w:szCs w:val="28"/>
        </w:rPr>
        <w:t xml:space="preserve">Впервые использованная для измерений интенсивности сигнала единица измерения децибел была названа так в честь Александра </w:t>
      </w:r>
      <w:proofErr w:type="spellStart"/>
      <w:r>
        <w:rPr>
          <w:rFonts w:ascii="Times New Roman" w:hAnsi="Times New Roman" w:cs="Times New Roman"/>
          <w:color w:val="00000A"/>
          <w:sz w:val="28"/>
          <w:szCs w:val="28"/>
        </w:rPr>
        <w:t>Грэма</w:t>
      </w:r>
      <w:proofErr w:type="spellEnd"/>
      <w:r>
        <w:rPr>
          <w:rFonts w:ascii="Times New Roman" w:hAnsi="Times New Roman" w:cs="Times New Roman"/>
          <w:color w:val="00000A"/>
          <w:sz w:val="28"/>
          <w:szCs w:val="28"/>
        </w:rPr>
        <w:t xml:space="preserve"> </w:t>
      </w:r>
      <w:proofErr w:type="spellStart"/>
      <w:r>
        <w:rPr>
          <w:rFonts w:ascii="Times New Roman" w:hAnsi="Times New Roman" w:cs="Times New Roman"/>
          <w:color w:val="00000A"/>
          <w:sz w:val="28"/>
          <w:szCs w:val="28"/>
        </w:rPr>
        <w:t>Бэлла</w:t>
      </w:r>
      <w:proofErr w:type="spellEnd"/>
      <w:r>
        <w:rPr>
          <w:rFonts w:ascii="Times New Roman" w:hAnsi="Times New Roman" w:cs="Times New Roman"/>
          <w:color w:val="00000A"/>
          <w:sz w:val="28"/>
          <w:szCs w:val="28"/>
        </w:rPr>
        <w:t>. Значения в децибелах вычисляются по логарифмической шкале, что позволяет обеспечить спецификацию характеристик в широком диапазоне напряжений или мощностей.</w:t>
      </w:r>
    </w:p>
    <w:p w:rsidR="00280A43" w:rsidRDefault="00D06DB2">
      <w:pPr>
        <w:pStyle w:val="a5"/>
        <w:jc w:val="both"/>
        <w:rPr>
          <w:rFonts w:ascii="Times New Roman" w:hAnsi="Times New Roman" w:cs="Times New Roman"/>
          <w:color w:val="00000A"/>
          <w:sz w:val="28"/>
          <w:szCs w:val="28"/>
        </w:rPr>
      </w:pPr>
      <w:r>
        <w:rPr>
          <w:rFonts w:ascii="Times New Roman" w:hAnsi="Times New Roman" w:cs="Times New Roman"/>
          <w:color w:val="00000A"/>
          <w:sz w:val="28"/>
          <w:szCs w:val="28"/>
        </w:rPr>
        <w:t xml:space="preserve">Увеличение мощности сигнала в одном направлении возможно лишь за счет остальных направлений распространения. Другими словами, увеличение мощности сигнала в одном направлении влечет за собой уменьшение мощности в других направлениях. Необходимо отметить, что коэффициент усиления характеризует направленность сигнала, а не увеличение выходной мощности по отношению </w:t>
      </w:r>
      <w:proofErr w:type="gramStart"/>
      <w:r>
        <w:rPr>
          <w:rFonts w:ascii="Times New Roman" w:hAnsi="Times New Roman" w:cs="Times New Roman"/>
          <w:color w:val="00000A"/>
          <w:sz w:val="28"/>
          <w:szCs w:val="28"/>
        </w:rPr>
        <w:t>к</w:t>
      </w:r>
      <w:proofErr w:type="gramEnd"/>
      <w:r>
        <w:rPr>
          <w:rFonts w:ascii="Times New Roman" w:hAnsi="Times New Roman" w:cs="Times New Roman"/>
          <w:color w:val="00000A"/>
          <w:sz w:val="28"/>
          <w:szCs w:val="28"/>
        </w:rPr>
        <w:t xml:space="preserve"> входной (как может показаться из названия), </w:t>
      </w:r>
      <w:r>
        <w:rPr>
          <w:rFonts w:ascii="Times New Roman" w:hAnsi="Times New Roman" w:cs="Times New Roman"/>
          <w:color w:val="00000A"/>
          <w:sz w:val="28"/>
          <w:szCs w:val="28"/>
        </w:rPr>
        <w:lastRenderedPageBreak/>
        <w:t>поэтому данный параметр часто еще называют коэффициентом направленного действия.</w:t>
      </w:r>
    </w:p>
    <w:p w:rsidR="00280A43" w:rsidRDefault="00D06DB2">
      <w:pPr>
        <w:pStyle w:val="3"/>
        <w:spacing w:line="276" w:lineRule="auto"/>
        <w:jc w:val="both"/>
        <w:rPr>
          <w:sz w:val="28"/>
          <w:szCs w:val="28"/>
        </w:rPr>
      </w:pPr>
      <w:bookmarkStart w:id="8" w:name="sect5"/>
      <w:bookmarkEnd w:id="8"/>
      <w:r>
        <w:rPr>
          <w:sz w:val="28"/>
          <w:szCs w:val="28"/>
        </w:rPr>
        <w:t>4.12. Распространение сигнала</w:t>
      </w:r>
    </w:p>
    <w:p w:rsidR="00280A43" w:rsidRDefault="00D06DB2">
      <w:pPr>
        <w:pStyle w:val="a5"/>
        <w:jc w:val="both"/>
        <w:rPr>
          <w:rFonts w:ascii="Times New Roman" w:hAnsi="Times New Roman" w:cs="Times New Roman"/>
          <w:color w:val="00000A"/>
          <w:sz w:val="28"/>
          <w:szCs w:val="28"/>
        </w:rPr>
      </w:pPr>
      <w:r>
        <w:rPr>
          <w:rFonts w:ascii="Times New Roman" w:hAnsi="Times New Roman" w:cs="Times New Roman"/>
          <w:color w:val="00000A"/>
          <w:sz w:val="28"/>
          <w:szCs w:val="28"/>
        </w:rPr>
        <w:t>При распространении сигнал, излученный антенной, может огибать поверхность Земли, отражаться от верхних слоев атмосферы либо распространяться вдоль линии прямой видимости.</w:t>
      </w:r>
    </w:p>
    <w:p w:rsidR="00280A43" w:rsidRDefault="00D06DB2">
      <w:pPr>
        <w:pStyle w:val="4"/>
        <w:spacing w:line="276" w:lineRule="auto"/>
        <w:jc w:val="both"/>
        <w:rPr>
          <w:sz w:val="28"/>
          <w:szCs w:val="28"/>
        </w:rPr>
      </w:pPr>
      <w:bookmarkStart w:id="9" w:name="sect6"/>
      <w:bookmarkEnd w:id="9"/>
      <w:r>
        <w:rPr>
          <w:sz w:val="28"/>
          <w:szCs w:val="28"/>
        </w:rPr>
        <w:t>4.13. Дифракция электромагнитных волн</w:t>
      </w:r>
    </w:p>
    <w:p w:rsidR="00280A43" w:rsidRDefault="00D06DB2">
      <w:pPr>
        <w:pStyle w:val="a5"/>
        <w:jc w:val="both"/>
        <w:rPr>
          <w:rFonts w:ascii="Times New Roman" w:hAnsi="Times New Roman" w:cs="Times New Roman"/>
          <w:sz w:val="28"/>
          <w:szCs w:val="28"/>
        </w:rPr>
      </w:pPr>
      <w:r>
        <w:rPr>
          <w:rFonts w:ascii="Times New Roman" w:hAnsi="Times New Roman" w:cs="Times New Roman"/>
          <w:color w:val="00000A"/>
          <w:sz w:val="28"/>
          <w:szCs w:val="28"/>
        </w:rPr>
        <w:t xml:space="preserve">При </w:t>
      </w:r>
      <w:proofErr w:type="spellStart"/>
      <w:r>
        <w:rPr>
          <w:rFonts w:ascii="Times New Roman" w:hAnsi="Times New Roman" w:cs="Times New Roman"/>
          <w:color w:val="00000A"/>
          <w:sz w:val="28"/>
          <w:szCs w:val="28"/>
        </w:rPr>
        <w:t>огибании</w:t>
      </w:r>
      <w:proofErr w:type="spellEnd"/>
      <w:r>
        <w:rPr>
          <w:rFonts w:ascii="Times New Roman" w:hAnsi="Times New Roman" w:cs="Times New Roman"/>
          <w:color w:val="00000A"/>
          <w:sz w:val="28"/>
          <w:szCs w:val="28"/>
        </w:rPr>
        <w:t xml:space="preserve"> поверхности Земли  путь распространения сигнала в той или иной степени повторяет контур планеты. Передача может производиться на значительные расстояния, намного превышающие пределы прямой видимости. Данный эффект имеет место для частот до 2 МГц. На способность сигналов, принадлежащих данной полосе частот, повторять кривизну земной поверхности влияет фактор </w:t>
      </w:r>
      <w:r>
        <w:rPr>
          <w:rStyle w:val="xmlemitalic1"/>
          <w:rFonts w:ascii="Times New Roman" w:hAnsi="Times New Roman" w:cs="Times New Roman"/>
          <w:color w:val="00000A"/>
          <w:sz w:val="28"/>
          <w:szCs w:val="28"/>
        </w:rPr>
        <w:t>дифракции электромагнитных волн</w:t>
      </w:r>
      <w:r>
        <w:rPr>
          <w:rFonts w:ascii="Times New Roman" w:hAnsi="Times New Roman" w:cs="Times New Roman"/>
          <w:color w:val="00000A"/>
          <w:sz w:val="28"/>
          <w:szCs w:val="28"/>
        </w:rPr>
        <w:t>. Данное явление связано с поведением электромагнитных волн при наличии препятствий.</w:t>
      </w:r>
    </w:p>
    <w:p w:rsidR="00280A43" w:rsidRDefault="00D06DB2">
      <w:pPr>
        <w:pStyle w:val="a5"/>
        <w:jc w:val="both"/>
        <w:rPr>
          <w:rFonts w:ascii="Times New Roman" w:hAnsi="Times New Roman" w:cs="Times New Roman"/>
          <w:color w:val="00000A"/>
          <w:sz w:val="28"/>
          <w:szCs w:val="28"/>
        </w:rPr>
      </w:pPr>
      <w:r>
        <w:rPr>
          <w:rFonts w:ascii="Times New Roman" w:hAnsi="Times New Roman" w:cs="Times New Roman"/>
          <w:color w:val="00000A"/>
          <w:sz w:val="28"/>
          <w:szCs w:val="28"/>
        </w:rPr>
        <w:t>Рассеяние электромагнитных волн указанного диапазона в атмосфере происходит таким образом, что в верхние атмосферные слои эти волны не попадают.</w:t>
      </w:r>
    </w:p>
    <w:p w:rsidR="00280A43" w:rsidRDefault="00D06DB2">
      <w:pPr>
        <w:pStyle w:val="4"/>
        <w:spacing w:line="276" w:lineRule="auto"/>
        <w:jc w:val="both"/>
        <w:rPr>
          <w:sz w:val="28"/>
          <w:szCs w:val="28"/>
        </w:rPr>
      </w:pPr>
      <w:bookmarkStart w:id="10" w:name="sect7"/>
      <w:bookmarkEnd w:id="10"/>
      <w:r>
        <w:rPr>
          <w:sz w:val="28"/>
          <w:szCs w:val="28"/>
        </w:rPr>
        <w:t>4.14. Распространение волн вдоль линии прямой видимости</w:t>
      </w:r>
    </w:p>
    <w:p w:rsidR="00280A43" w:rsidRDefault="00D06DB2">
      <w:pPr>
        <w:pStyle w:val="a5"/>
        <w:jc w:val="both"/>
        <w:rPr>
          <w:rFonts w:ascii="Times New Roman" w:hAnsi="Times New Roman" w:cs="Times New Roman"/>
          <w:sz w:val="28"/>
          <w:szCs w:val="28"/>
        </w:rPr>
      </w:pPr>
      <w:r>
        <w:rPr>
          <w:rFonts w:ascii="Times New Roman" w:hAnsi="Times New Roman" w:cs="Times New Roman"/>
          <w:color w:val="00000A"/>
          <w:sz w:val="28"/>
          <w:szCs w:val="28"/>
        </w:rPr>
        <w:t xml:space="preserve">Если частота радиосигнала превышает 30 МГц, то </w:t>
      </w:r>
      <w:proofErr w:type="spellStart"/>
      <w:r>
        <w:rPr>
          <w:rFonts w:ascii="Times New Roman" w:hAnsi="Times New Roman" w:cs="Times New Roman"/>
          <w:color w:val="00000A"/>
          <w:sz w:val="28"/>
          <w:szCs w:val="28"/>
        </w:rPr>
        <w:t>огибание</w:t>
      </w:r>
      <w:proofErr w:type="spellEnd"/>
      <w:r>
        <w:rPr>
          <w:rFonts w:ascii="Times New Roman" w:hAnsi="Times New Roman" w:cs="Times New Roman"/>
          <w:color w:val="00000A"/>
          <w:sz w:val="28"/>
          <w:szCs w:val="28"/>
        </w:rPr>
        <w:t xml:space="preserve"> им земной поверхности и отражение от верхних слоев атмосферы становятся невозможными. В этом случае связь должна осуществляться в пределах прямой видимости.</w:t>
      </w:r>
    </w:p>
    <w:p w:rsidR="00280A43" w:rsidRDefault="00D06DB2">
      <w:pPr>
        <w:pStyle w:val="Standard"/>
        <w:jc w:val="center"/>
        <w:rPr>
          <w:rFonts w:ascii="Times New Roman" w:hAnsi="Times New Roman" w:cs="Times New Roman"/>
          <w:sz w:val="28"/>
          <w:szCs w:val="28"/>
        </w:rPr>
      </w:pPr>
      <w:bookmarkStart w:id="11" w:name="image.11.3"/>
      <w:bookmarkEnd w:id="11"/>
      <w:r>
        <w:rPr>
          <w:rFonts w:ascii="Times New Roman" w:hAnsi="Times New Roman" w:cs="Times New Roman"/>
          <w:noProof/>
          <w:sz w:val="28"/>
          <w:szCs w:val="28"/>
          <w:lang w:eastAsia="ru-RU"/>
        </w:rPr>
        <w:drawing>
          <wp:inline distT="0" distB="0" distL="0" distR="0">
            <wp:extent cx="5234940" cy="2332990"/>
            <wp:effectExtent l="0" t="0" r="3630" b="0"/>
            <wp:docPr id="39" name="Рисунок 20" title="Распространение околоземных волн (частота до 2 МГц)"/>
            <wp:cNvGraphicFramePr/>
            <a:graphic xmlns:a="http://schemas.openxmlformats.org/drawingml/2006/main">
              <a:graphicData uri="http://schemas.openxmlformats.org/drawingml/2006/picture">
                <pic:pic xmlns:pic="http://schemas.openxmlformats.org/drawingml/2006/picture">
                  <pic:nvPicPr>
                    <pic:cNvPr id="39" name="Рисунок 20" title="Распространение околоземных волн (частота до 2 МГц)"/>
                    <pic:cNvPicPr/>
                  </pic:nvPicPr>
                  <pic:blipFill>
                    <a:blip r:embed="rId16">
                      <a:lum/>
                    </a:blip>
                    <a:srcRect/>
                    <a:stretch>
                      <a:fillRect/>
                    </a:stretch>
                  </pic:blipFill>
                  <pic:spPr>
                    <a:xfrm>
                      <a:off x="0" y="0"/>
                      <a:ext cx="5235120" cy="2333160"/>
                    </a:xfrm>
                    <a:prstGeom prst="rect">
                      <a:avLst/>
                    </a:prstGeom>
                    <a:ln>
                      <a:noFill/>
                      <a:prstDash val="solid"/>
                    </a:ln>
                  </pic:spPr>
                </pic:pic>
              </a:graphicData>
            </a:graphic>
          </wp:inline>
        </w:drawing>
      </w:r>
    </w:p>
    <w:p w:rsidR="00280A43" w:rsidRDefault="00D06DB2">
      <w:pPr>
        <w:pStyle w:val="Standard"/>
        <w:jc w:val="center"/>
        <w:rPr>
          <w:rFonts w:ascii="Times New Roman" w:hAnsi="Times New Roman" w:cs="Times New Roman"/>
          <w:sz w:val="28"/>
          <w:szCs w:val="28"/>
        </w:rPr>
      </w:pPr>
      <w:bookmarkStart w:id="12" w:name="image.11.4"/>
      <w:bookmarkEnd w:id="12"/>
      <w:r>
        <w:rPr>
          <w:rFonts w:ascii="Times New Roman" w:hAnsi="Times New Roman" w:cs="Times New Roman"/>
          <w:noProof/>
          <w:sz w:val="28"/>
          <w:szCs w:val="28"/>
          <w:lang w:eastAsia="ru-RU"/>
        </w:rPr>
        <w:lastRenderedPageBreak/>
        <w:drawing>
          <wp:inline distT="0" distB="0" distL="0" distR="0" wp14:anchorId="2C65351B" wp14:editId="41B3163D">
            <wp:extent cx="5299710" cy="2260600"/>
            <wp:effectExtent l="0" t="0" r="0" b="5790"/>
            <wp:docPr id="40" name="Рисунок 21" title="Распространение сигнала вдоль линии видимости (частота свыше 30 МГц)"/>
            <wp:cNvGraphicFramePr/>
            <a:graphic xmlns:a="http://schemas.openxmlformats.org/drawingml/2006/main">
              <a:graphicData uri="http://schemas.openxmlformats.org/drawingml/2006/picture">
                <pic:pic xmlns:pic="http://schemas.openxmlformats.org/drawingml/2006/picture">
                  <pic:nvPicPr>
                    <pic:cNvPr id="40" name="Рисунок 21" title="Распространение сигнала вдоль линии видимости (частота свыше 30 МГц)"/>
                    <pic:cNvPicPr/>
                  </pic:nvPicPr>
                  <pic:blipFill>
                    <a:blip r:embed="rId17">
                      <a:lum/>
                    </a:blip>
                    <a:srcRect/>
                    <a:stretch>
                      <a:fillRect/>
                    </a:stretch>
                  </pic:blipFill>
                  <pic:spPr>
                    <a:xfrm>
                      <a:off x="0" y="0"/>
                      <a:ext cx="5300280" cy="2261160"/>
                    </a:xfrm>
                    <a:prstGeom prst="rect">
                      <a:avLst/>
                    </a:prstGeom>
                    <a:ln>
                      <a:noFill/>
                      <a:prstDash val="solid"/>
                    </a:ln>
                  </pic:spPr>
                </pic:pic>
              </a:graphicData>
            </a:graphic>
          </wp:inline>
        </w:drawing>
      </w:r>
    </w:p>
    <w:p w:rsidR="00280A43" w:rsidRDefault="00D06DB2">
      <w:pPr>
        <w:pStyle w:val="Standard"/>
        <w:jc w:val="center"/>
        <w:rPr>
          <w:rFonts w:ascii="Times New Roman" w:hAnsi="Times New Roman" w:cs="Times New Roman"/>
          <w:sz w:val="28"/>
          <w:szCs w:val="28"/>
          <w:lang w:val="en-US"/>
        </w:rPr>
      </w:pPr>
      <w:r>
        <w:rPr>
          <w:rFonts w:ascii="Times New Roman" w:hAnsi="Times New Roman" w:cs="Times New Roman"/>
          <w:bCs/>
          <w:sz w:val="28"/>
          <w:szCs w:val="28"/>
        </w:rPr>
        <w:t>Рис. 8.</w:t>
      </w:r>
      <w:r>
        <w:rPr>
          <w:rFonts w:ascii="Times New Roman" w:hAnsi="Times New Roman" w:cs="Times New Roman"/>
          <w:sz w:val="28"/>
          <w:szCs w:val="28"/>
        </w:rPr>
        <w:t>  Распространение сигнала вдоль линии видимости (частота свыше 30 МГц)</w:t>
      </w:r>
    </w:p>
    <w:p w:rsidR="00280A43" w:rsidRDefault="00D06DB2">
      <w:pPr>
        <w:pStyle w:val="a5"/>
        <w:jc w:val="both"/>
        <w:rPr>
          <w:rFonts w:ascii="Times New Roman" w:hAnsi="Times New Roman" w:cs="Times New Roman"/>
          <w:color w:val="00000A"/>
          <w:sz w:val="28"/>
          <w:szCs w:val="28"/>
        </w:rPr>
      </w:pPr>
      <w:r>
        <w:rPr>
          <w:rFonts w:ascii="Times New Roman" w:hAnsi="Times New Roman" w:cs="Times New Roman"/>
          <w:color w:val="00000A"/>
          <w:sz w:val="28"/>
          <w:szCs w:val="28"/>
        </w:rPr>
        <w:t>При связи через спутник сигнал с частотой свыше 30 МГц не будет отражаться ионосферой. Такой сигнал может передаваться от наземной станции к спутнику и обратно при условии, что спутник не находится за пределами горизонта. При наземной связи передающая и принимающая антенны должны находиться в пределах эффективной линии прямой видимости. Использование термина "эффективный" связано с тем, что волны сверхвысокой частоты искривляются и преломляются атмосферой. Степень и направление искривления зависят от различных факторов. Однако, как правило, искривления сверхвысокочастотных волн повторяют кривизну поверхности Земли. Поэтому такие волны распространяются на расстояние, превышающее оптическую линию прямой видимости. Так как связь между точками доступа, работающими в стандартах 802.11a, 802.11b и 802.11g обычно рассчитывается на линию прямой видимости, то в следующей главе рассмотрим, как влияет окружающая среда на полезный сигнал.</w:t>
      </w:r>
    </w:p>
    <w:p w:rsidR="00280A43" w:rsidRDefault="00D06DB2">
      <w:pPr>
        <w:pStyle w:val="3"/>
        <w:spacing w:line="276" w:lineRule="auto"/>
        <w:jc w:val="both"/>
        <w:rPr>
          <w:sz w:val="28"/>
          <w:szCs w:val="28"/>
        </w:rPr>
      </w:pPr>
      <w:bookmarkStart w:id="13" w:name="sect8"/>
      <w:bookmarkEnd w:id="13"/>
      <w:r>
        <w:rPr>
          <w:sz w:val="28"/>
          <w:szCs w:val="28"/>
        </w:rPr>
        <w:t>4.15. Передача сигнала в пределах линии прямой видимости</w:t>
      </w:r>
    </w:p>
    <w:p w:rsidR="00280A43" w:rsidRDefault="00D06DB2">
      <w:pPr>
        <w:pStyle w:val="a5"/>
        <w:jc w:val="both"/>
        <w:rPr>
          <w:rFonts w:ascii="Times New Roman" w:hAnsi="Times New Roman" w:cs="Times New Roman"/>
          <w:sz w:val="28"/>
          <w:szCs w:val="28"/>
        </w:rPr>
      </w:pPr>
      <w:r>
        <w:rPr>
          <w:rFonts w:ascii="Times New Roman" w:hAnsi="Times New Roman" w:cs="Times New Roman"/>
          <w:color w:val="00000A"/>
          <w:sz w:val="28"/>
          <w:szCs w:val="28"/>
        </w:rPr>
        <w:t xml:space="preserve">Для любой системы связи справедливо утверждение, что принимаемый сигнал отличается от </w:t>
      </w:r>
      <w:proofErr w:type="gramStart"/>
      <w:r>
        <w:rPr>
          <w:rFonts w:ascii="Times New Roman" w:hAnsi="Times New Roman" w:cs="Times New Roman"/>
          <w:color w:val="00000A"/>
          <w:sz w:val="28"/>
          <w:szCs w:val="28"/>
        </w:rPr>
        <w:t>переданного</w:t>
      </w:r>
      <w:proofErr w:type="gramEnd"/>
      <w:r>
        <w:rPr>
          <w:rFonts w:ascii="Times New Roman" w:hAnsi="Times New Roman" w:cs="Times New Roman"/>
          <w:color w:val="00000A"/>
          <w:sz w:val="28"/>
          <w:szCs w:val="28"/>
        </w:rPr>
        <w:t>. Данный эффект является следствием различных искажений в процессе передачи. При передаче аналогового сигнала искажения приводят к его случайному изменению, что проявляется в ухудшении качества связи. Если же передаются цифровые данные, искажения приводят к появлению двоичных ошибок - двоичная единица может преобразоваться в нуль и наоборот. Рассмотрим различные типы искажений, а также их влияние на пропускную способность каналов связи в пределах прямой видимости. Наиболее важными являются следующие типы искажений:</w:t>
      </w:r>
    </w:p>
    <w:p w:rsidR="00280A43" w:rsidRDefault="00D06DB2">
      <w:pPr>
        <w:pStyle w:val="Standard"/>
        <w:numPr>
          <w:ilvl w:val="0"/>
          <w:numId w:val="1"/>
        </w:numPr>
        <w:spacing w:before="28" w:after="28"/>
        <w:jc w:val="both"/>
        <w:rPr>
          <w:rFonts w:ascii="Times New Roman" w:hAnsi="Times New Roman" w:cs="Times New Roman"/>
          <w:sz w:val="28"/>
          <w:szCs w:val="28"/>
        </w:rPr>
      </w:pPr>
      <w:r>
        <w:rPr>
          <w:rFonts w:ascii="Times New Roman" w:hAnsi="Times New Roman" w:cs="Times New Roman"/>
          <w:sz w:val="28"/>
          <w:szCs w:val="28"/>
        </w:rPr>
        <w:lastRenderedPageBreak/>
        <w:t>затухание или амплитудное искажение сигнала;</w:t>
      </w:r>
    </w:p>
    <w:p w:rsidR="00280A43" w:rsidRDefault="00D06DB2">
      <w:pPr>
        <w:pStyle w:val="Standard"/>
        <w:numPr>
          <w:ilvl w:val="0"/>
          <w:numId w:val="1"/>
        </w:numPr>
        <w:spacing w:before="28" w:after="28"/>
        <w:jc w:val="both"/>
        <w:rPr>
          <w:rFonts w:ascii="Times New Roman" w:hAnsi="Times New Roman" w:cs="Times New Roman"/>
          <w:sz w:val="28"/>
          <w:szCs w:val="28"/>
        </w:rPr>
      </w:pPr>
      <w:r>
        <w:rPr>
          <w:rFonts w:ascii="Times New Roman" w:hAnsi="Times New Roman" w:cs="Times New Roman"/>
          <w:sz w:val="28"/>
          <w:szCs w:val="28"/>
        </w:rPr>
        <w:t>потери в свободном пространстве;</w:t>
      </w:r>
    </w:p>
    <w:p w:rsidR="00280A43" w:rsidRDefault="00D06DB2">
      <w:pPr>
        <w:pStyle w:val="Standard"/>
        <w:numPr>
          <w:ilvl w:val="0"/>
          <w:numId w:val="1"/>
        </w:numPr>
        <w:spacing w:before="28" w:after="28"/>
        <w:jc w:val="both"/>
        <w:rPr>
          <w:rFonts w:ascii="Times New Roman" w:hAnsi="Times New Roman" w:cs="Times New Roman"/>
          <w:sz w:val="28"/>
          <w:szCs w:val="28"/>
        </w:rPr>
      </w:pPr>
      <w:r>
        <w:rPr>
          <w:rFonts w:ascii="Times New Roman" w:hAnsi="Times New Roman" w:cs="Times New Roman"/>
          <w:sz w:val="28"/>
          <w:szCs w:val="28"/>
        </w:rPr>
        <w:t>шум;</w:t>
      </w:r>
    </w:p>
    <w:p w:rsidR="00280A43" w:rsidRDefault="00D06DB2">
      <w:pPr>
        <w:pStyle w:val="Standard"/>
        <w:numPr>
          <w:ilvl w:val="0"/>
          <w:numId w:val="1"/>
        </w:numPr>
        <w:spacing w:before="28" w:after="28"/>
        <w:jc w:val="both"/>
        <w:rPr>
          <w:rFonts w:ascii="Times New Roman" w:hAnsi="Times New Roman" w:cs="Times New Roman"/>
          <w:sz w:val="28"/>
          <w:szCs w:val="28"/>
        </w:rPr>
      </w:pPr>
      <w:r>
        <w:rPr>
          <w:rFonts w:ascii="Times New Roman" w:hAnsi="Times New Roman" w:cs="Times New Roman"/>
          <w:sz w:val="28"/>
          <w:szCs w:val="28"/>
        </w:rPr>
        <w:t>атмосферное поглощение;</w:t>
      </w:r>
    </w:p>
    <w:p w:rsidR="00280A43" w:rsidRDefault="00280A43">
      <w:pPr>
        <w:pStyle w:val="4"/>
        <w:spacing w:line="276" w:lineRule="auto"/>
        <w:jc w:val="both"/>
        <w:rPr>
          <w:sz w:val="28"/>
          <w:szCs w:val="28"/>
        </w:rPr>
      </w:pPr>
      <w:bookmarkStart w:id="14" w:name="sect9"/>
      <w:bookmarkEnd w:id="14"/>
    </w:p>
    <w:p w:rsidR="00280A43" w:rsidRDefault="00D06DB2">
      <w:pPr>
        <w:pStyle w:val="4"/>
        <w:spacing w:line="276" w:lineRule="auto"/>
        <w:jc w:val="both"/>
        <w:rPr>
          <w:sz w:val="28"/>
          <w:szCs w:val="28"/>
        </w:rPr>
      </w:pPr>
      <w:r>
        <w:rPr>
          <w:sz w:val="28"/>
          <w:szCs w:val="28"/>
        </w:rPr>
        <w:t>4.16. Затухание</w:t>
      </w:r>
    </w:p>
    <w:p w:rsidR="00280A43" w:rsidRDefault="00D06DB2">
      <w:pPr>
        <w:pStyle w:val="a5"/>
        <w:jc w:val="both"/>
        <w:rPr>
          <w:rFonts w:ascii="Times New Roman" w:hAnsi="Times New Roman" w:cs="Times New Roman"/>
          <w:sz w:val="28"/>
          <w:szCs w:val="28"/>
        </w:rPr>
      </w:pPr>
      <w:r>
        <w:rPr>
          <w:rFonts w:ascii="Times New Roman" w:hAnsi="Times New Roman" w:cs="Times New Roman"/>
          <w:color w:val="00000A"/>
          <w:sz w:val="28"/>
          <w:szCs w:val="28"/>
        </w:rPr>
        <w:t xml:space="preserve">При передаче сигнала в любой среде его интенсивность уменьшается с расстоянием. Такое ослабление, или </w:t>
      </w:r>
      <w:r>
        <w:rPr>
          <w:rStyle w:val="xmlemitalic1"/>
          <w:rFonts w:ascii="Times New Roman" w:hAnsi="Times New Roman" w:cs="Times New Roman"/>
          <w:color w:val="00000A"/>
          <w:sz w:val="28"/>
          <w:szCs w:val="28"/>
        </w:rPr>
        <w:t>затухание</w:t>
      </w:r>
      <w:r>
        <w:rPr>
          <w:rFonts w:ascii="Times New Roman" w:hAnsi="Times New Roman" w:cs="Times New Roman"/>
          <w:color w:val="00000A"/>
          <w:sz w:val="28"/>
          <w:szCs w:val="28"/>
        </w:rPr>
        <w:t>, в общем случае логарифмически зависит от расстояния. Как правило, затухание можно выразить как постоянную потерю интенсивности (в децибелах) на единицу длины. При рассмотрении затухания важны три фактора.</w:t>
      </w:r>
    </w:p>
    <w:p w:rsidR="00280A43" w:rsidRDefault="00D06DB2">
      <w:pPr>
        <w:pStyle w:val="Standard"/>
        <w:numPr>
          <w:ilvl w:val="0"/>
          <w:numId w:val="2"/>
        </w:numPr>
        <w:spacing w:before="28" w:after="28"/>
        <w:jc w:val="both"/>
        <w:rPr>
          <w:rFonts w:ascii="Times New Roman" w:hAnsi="Times New Roman" w:cs="Times New Roman"/>
          <w:sz w:val="28"/>
          <w:szCs w:val="28"/>
        </w:rPr>
      </w:pPr>
      <w:r>
        <w:rPr>
          <w:rFonts w:ascii="Times New Roman" w:hAnsi="Times New Roman" w:cs="Times New Roman"/>
          <w:sz w:val="28"/>
          <w:szCs w:val="28"/>
        </w:rPr>
        <w:t>Полученный сигнал должен обладать мощностью, достаточной для его обнаружения и интерпретации приемником.</w:t>
      </w:r>
    </w:p>
    <w:p w:rsidR="00280A43" w:rsidRDefault="00D06DB2">
      <w:pPr>
        <w:pStyle w:val="Standard"/>
        <w:numPr>
          <w:ilvl w:val="0"/>
          <w:numId w:val="2"/>
        </w:numPr>
        <w:spacing w:before="28" w:after="28"/>
        <w:jc w:val="both"/>
        <w:rPr>
          <w:rFonts w:ascii="Times New Roman" w:hAnsi="Times New Roman" w:cs="Times New Roman"/>
          <w:sz w:val="28"/>
          <w:szCs w:val="28"/>
        </w:rPr>
      </w:pPr>
      <w:r>
        <w:rPr>
          <w:rFonts w:ascii="Times New Roman" w:hAnsi="Times New Roman" w:cs="Times New Roman"/>
          <w:sz w:val="28"/>
          <w:szCs w:val="28"/>
        </w:rPr>
        <w:t>Чтобы при получении отсутствовали ошибки, мощность сигнала должна поддерживаться на уровне, в достаточной мере превышающем шум.</w:t>
      </w:r>
    </w:p>
    <w:p w:rsidR="00280A43" w:rsidRDefault="00D06DB2">
      <w:pPr>
        <w:pStyle w:val="Standard"/>
        <w:numPr>
          <w:ilvl w:val="0"/>
          <w:numId w:val="2"/>
        </w:numPr>
        <w:spacing w:before="28" w:after="28"/>
        <w:jc w:val="both"/>
        <w:rPr>
          <w:rFonts w:ascii="Times New Roman" w:hAnsi="Times New Roman" w:cs="Times New Roman"/>
          <w:sz w:val="28"/>
          <w:szCs w:val="28"/>
        </w:rPr>
      </w:pPr>
      <w:r>
        <w:rPr>
          <w:rFonts w:ascii="Times New Roman" w:hAnsi="Times New Roman" w:cs="Times New Roman"/>
          <w:sz w:val="28"/>
          <w:szCs w:val="28"/>
        </w:rPr>
        <w:t>При повышении частоты сигнала затухание возрастает, что приводит к искажению.</w:t>
      </w:r>
    </w:p>
    <w:p w:rsidR="00280A43" w:rsidRDefault="00280A43">
      <w:pPr>
        <w:pStyle w:val="a5"/>
        <w:jc w:val="both"/>
        <w:rPr>
          <w:rFonts w:ascii="Times New Roman" w:hAnsi="Times New Roman" w:cs="Times New Roman"/>
          <w:color w:val="00000A"/>
          <w:sz w:val="28"/>
          <w:szCs w:val="28"/>
        </w:rPr>
      </w:pPr>
    </w:p>
    <w:p w:rsidR="00280A43" w:rsidRDefault="00D06DB2">
      <w:pPr>
        <w:pStyle w:val="a5"/>
        <w:jc w:val="both"/>
        <w:rPr>
          <w:rFonts w:ascii="Times New Roman" w:hAnsi="Times New Roman" w:cs="Times New Roman"/>
          <w:color w:val="00000A"/>
          <w:sz w:val="28"/>
          <w:szCs w:val="28"/>
        </w:rPr>
      </w:pPr>
      <w:r>
        <w:rPr>
          <w:rFonts w:ascii="Times New Roman" w:hAnsi="Times New Roman" w:cs="Times New Roman"/>
          <w:color w:val="00000A"/>
          <w:sz w:val="28"/>
          <w:szCs w:val="28"/>
        </w:rPr>
        <w:t xml:space="preserve">Первые два фактора связаны с затуханием интенсивности сигнала и использованием усилителей или ретрансляторов. Для двухточечного канала связи мощность сигнала передатчика должна быть достаточной для четкого приема. В то же время интенсивность сигнала не должна быть слишком большой, так как в этом случае контуры передатчика или приемника могут оказаться перегруженными, что также приведет к искажению сигнала. Если расстояние между приемником и передатчиком превышает </w:t>
      </w:r>
      <w:proofErr w:type="gramStart"/>
      <w:r>
        <w:rPr>
          <w:rFonts w:ascii="Times New Roman" w:hAnsi="Times New Roman" w:cs="Times New Roman"/>
          <w:color w:val="00000A"/>
          <w:sz w:val="28"/>
          <w:szCs w:val="28"/>
        </w:rPr>
        <w:t>определенную</w:t>
      </w:r>
      <w:proofErr w:type="gramEnd"/>
      <w:r>
        <w:rPr>
          <w:rFonts w:ascii="Times New Roman" w:hAnsi="Times New Roman" w:cs="Times New Roman"/>
          <w:color w:val="00000A"/>
          <w:sz w:val="28"/>
          <w:szCs w:val="28"/>
        </w:rPr>
        <w:t xml:space="preserve"> постоянную, свыше которой затухание становится неприемлемо высоким, для усиления сигнала в заданных точках пространства располагаются ретрансляторы или усилители. Задача усиления сигнала значительно усложняется, если существует множество приемников, особенно если расстояние между ними и передающей станцией непостоянно.</w:t>
      </w:r>
    </w:p>
    <w:p w:rsidR="00280A43" w:rsidRDefault="00D06DB2">
      <w:pPr>
        <w:pStyle w:val="a5"/>
        <w:jc w:val="both"/>
        <w:rPr>
          <w:rFonts w:ascii="Times New Roman" w:hAnsi="Times New Roman" w:cs="Times New Roman"/>
          <w:color w:val="00000A"/>
          <w:sz w:val="28"/>
          <w:szCs w:val="28"/>
        </w:rPr>
      </w:pPr>
      <w:r>
        <w:rPr>
          <w:rFonts w:ascii="Times New Roman" w:hAnsi="Times New Roman" w:cs="Times New Roman"/>
          <w:color w:val="00000A"/>
          <w:sz w:val="28"/>
          <w:szCs w:val="28"/>
        </w:rPr>
        <w:t xml:space="preserve">Третий фактор списка известен как амплитудное искажение. </w:t>
      </w:r>
      <w:proofErr w:type="gramStart"/>
      <w:r>
        <w:rPr>
          <w:rFonts w:ascii="Times New Roman" w:hAnsi="Times New Roman" w:cs="Times New Roman"/>
          <w:color w:val="00000A"/>
          <w:sz w:val="28"/>
          <w:szCs w:val="28"/>
        </w:rPr>
        <w:t>Вследствие того, что затухание является функцией частоты, полученный сигнал искажается по сравнению с переданным, что снижает четкость приема.</w:t>
      </w:r>
      <w:proofErr w:type="gramEnd"/>
      <w:r>
        <w:rPr>
          <w:rFonts w:ascii="Times New Roman" w:hAnsi="Times New Roman" w:cs="Times New Roman"/>
          <w:color w:val="00000A"/>
          <w:sz w:val="28"/>
          <w:szCs w:val="28"/>
        </w:rPr>
        <w:t xml:space="preserve"> Для устранения этой проблемы используются методы выравнивания искажения в определенной полосе частот. Одним из возможных подходов может быть использование устройств, усиливающих высокие частоты в большей мере, чем низкие.</w:t>
      </w:r>
    </w:p>
    <w:p w:rsidR="00280A43" w:rsidRDefault="00D06DB2">
      <w:pPr>
        <w:pStyle w:val="4"/>
        <w:spacing w:line="276" w:lineRule="auto"/>
        <w:jc w:val="both"/>
        <w:rPr>
          <w:sz w:val="28"/>
          <w:szCs w:val="28"/>
        </w:rPr>
      </w:pPr>
      <w:bookmarkStart w:id="15" w:name="sect10"/>
      <w:bookmarkEnd w:id="15"/>
      <w:r>
        <w:rPr>
          <w:sz w:val="28"/>
          <w:szCs w:val="28"/>
        </w:rPr>
        <w:lastRenderedPageBreak/>
        <w:t>4.17. Потери в свободном пространстве</w:t>
      </w:r>
    </w:p>
    <w:p w:rsidR="00280A43" w:rsidRDefault="00D06DB2">
      <w:pPr>
        <w:pStyle w:val="a5"/>
        <w:jc w:val="both"/>
        <w:rPr>
          <w:rFonts w:ascii="Times New Roman" w:hAnsi="Times New Roman" w:cs="Times New Roman"/>
          <w:color w:val="00000A"/>
          <w:sz w:val="28"/>
          <w:szCs w:val="28"/>
        </w:rPr>
      </w:pPr>
      <w:r>
        <w:rPr>
          <w:rFonts w:ascii="Times New Roman" w:hAnsi="Times New Roman" w:cs="Times New Roman"/>
          <w:color w:val="00000A"/>
          <w:sz w:val="28"/>
          <w:szCs w:val="28"/>
        </w:rPr>
        <w:t xml:space="preserve">Для любого типа беспроводной связи передаваемый сигнал рассеивается по мере его распространения в пространстве. Следовательно, мощность сигнала, принимаемого антенной, будет уменьшаться по мере удаления от передающей антенны. Для спутниковой связи упомянутый эффект является основной причиной снижения интенсивности сигнала. Даже если предположить, что все прочие причины затухания и ослабления отсутствуют, переданный сигнал будет затухать по мере распространения в пространстве. </w:t>
      </w:r>
    </w:p>
    <w:p w:rsidR="00280A43" w:rsidRDefault="00D06DB2">
      <w:pPr>
        <w:pStyle w:val="a5"/>
        <w:jc w:val="both"/>
        <w:rPr>
          <w:rFonts w:ascii="Times New Roman" w:hAnsi="Times New Roman" w:cs="Times New Roman"/>
          <w:sz w:val="28"/>
          <w:szCs w:val="28"/>
        </w:rPr>
      </w:pPr>
      <w:r>
        <w:rPr>
          <w:rFonts w:ascii="Times New Roman" w:hAnsi="Times New Roman" w:cs="Times New Roman"/>
          <w:color w:val="00000A"/>
          <w:sz w:val="28"/>
          <w:szCs w:val="28"/>
        </w:rPr>
        <w:t xml:space="preserve">Причина этого - распространение сигнала по все большей площади. Данный тип затухания называют </w:t>
      </w:r>
      <w:r>
        <w:rPr>
          <w:rStyle w:val="xmlemitalic1"/>
          <w:rFonts w:ascii="Times New Roman" w:hAnsi="Times New Roman" w:cs="Times New Roman"/>
          <w:color w:val="00000A"/>
          <w:sz w:val="28"/>
          <w:szCs w:val="28"/>
        </w:rPr>
        <w:t>потерями в свободном пространстве</w:t>
      </w:r>
      <w:r>
        <w:rPr>
          <w:rFonts w:ascii="Times New Roman" w:hAnsi="Times New Roman" w:cs="Times New Roman"/>
          <w:color w:val="00000A"/>
          <w:sz w:val="28"/>
          <w:szCs w:val="28"/>
        </w:rPr>
        <w:t xml:space="preserve"> и вычисляют через отношение мощности излученного сигнала к мощности полученного сигнала. Для вычисления того же значения в децибелах следует взять десятичный логарифм от указанного отношения, после чего умножить полученный результат на 10.</w:t>
      </w:r>
    </w:p>
    <w:p w:rsidR="00280A43" w:rsidRDefault="00D06DB2">
      <w:pPr>
        <w:pStyle w:val="a5"/>
        <w:jc w:val="both"/>
        <w:rPr>
          <w:rFonts w:ascii="Times New Roman" w:hAnsi="Times New Roman" w:cs="Times New Roman"/>
          <w:color w:val="00000A"/>
          <w:sz w:val="28"/>
          <w:szCs w:val="28"/>
        </w:rPr>
      </w:pPr>
      <w:r>
        <w:rPr>
          <w:rFonts w:ascii="Times New Roman" w:hAnsi="Times New Roman" w:cs="Times New Roman"/>
          <w:color w:val="00000A"/>
          <w:sz w:val="28"/>
          <w:szCs w:val="28"/>
        </w:rPr>
        <w:t>Следовательно, если длина волны несущей и их разнесение в пространстве остаются неизменными, увеличение коэффициентов усиления передающей и приемной антенн приводит к уменьшению потерь в свободном пространстве.</w:t>
      </w:r>
    </w:p>
    <w:p w:rsidR="00280A43" w:rsidRDefault="00D06DB2">
      <w:pPr>
        <w:pStyle w:val="4"/>
        <w:spacing w:line="276" w:lineRule="auto"/>
        <w:jc w:val="both"/>
        <w:rPr>
          <w:sz w:val="28"/>
          <w:szCs w:val="28"/>
        </w:rPr>
      </w:pPr>
      <w:bookmarkStart w:id="16" w:name="sect11"/>
      <w:bookmarkEnd w:id="16"/>
      <w:r>
        <w:rPr>
          <w:sz w:val="28"/>
          <w:szCs w:val="28"/>
        </w:rPr>
        <w:t>4.18. Шум</w:t>
      </w:r>
    </w:p>
    <w:p w:rsidR="00280A43" w:rsidRDefault="00D06DB2">
      <w:pPr>
        <w:pStyle w:val="a5"/>
        <w:jc w:val="both"/>
        <w:rPr>
          <w:rFonts w:ascii="Times New Roman" w:hAnsi="Times New Roman" w:cs="Times New Roman"/>
          <w:sz w:val="28"/>
          <w:szCs w:val="28"/>
        </w:rPr>
      </w:pPr>
      <w:r>
        <w:rPr>
          <w:rFonts w:ascii="Times New Roman" w:hAnsi="Times New Roman" w:cs="Times New Roman"/>
          <w:color w:val="00000A"/>
          <w:sz w:val="28"/>
          <w:szCs w:val="28"/>
        </w:rPr>
        <w:t xml:space="preserve">Для любой передачи данных справедливо утверждение, что полученный сигнал состоит из переданного сигнала, модифицированного различными искажениями, которые вносятся самой системой передачи, а также из дополнительных нежелательных сигналов, взаимодействующих с исходной волной во время ее распространения от точки передачи к точке приема. Эти нежелательные сигналы принято называть </w:t>
      </w:r>
      <w:r>
        <w:rPr>
          <w:rStyle w:val="xmlemitalic1"/>
          <w:rFonts w:ascii="Times New Roman" w:hAnsi="Times New Roman" w:cs="Times New Roman"/>
          <w:color w:val="00000A"/>
          <w:sz w:val="28"/>
          <w:szCs w:val="28"/>
        </w:rPr>
        <w:t>шумом</w:t>
      </w:r>
      <w:r>
        <w:rPr>
          <w:rFonts w:ascii="Times New Roman" w:hAnsi="Times New Roman" w:cs="Times New Roman"/>
          <w:color w:val="00000A"/>
          <w:sz w:val="28"/>
          <w:szCs w:val="28"/>
        </w:rPr>
        <w:t>. Шум является основным фактором, ограничивающим производительность систем связи.</w:t>
      </w:r>
    </w:p>
    <w:p w:rsidR="00280A43" w:rsidRDefault="00D06DB2">
      <w:pPr>
        <w:pStyle w:val="a5"/>
        <w:jc w:val="both"/>
        <w:rPr>
          <w:rFonts w:ascii="Times New Roman" w:hAnsi="Times New Roman" w:cs="Times New Roman"/>
          <w:color w:val="00000A"/>
          <w:sz w:val="28"/>
          <w:szCs w:val="28"/>
        </w:rPr>
      </w:pPr>
      <w:r>
        <w:rPr>
          <w:rFonts w:ascii="Times New Roman" w:hAnsi="Times New Roman" w:cs="Times New Roman"/>
          <w:color w:val="00000A"/>
          <w:sz w:val="28"/>
          <w:szCs w:val="28"/>
        </w:rPr>
        <w:t>Шумы можно разделить на четыре категории:</w:t>
      </w:r>
    </w:p>
    <w:p w:rsidR="00280A43" w:rsidRDefault="00D06DB2">
      <w:pPr>
        <w:pStyle w:val="Standard"/>
        <w:numPr>
          <w:ilvl w:val="0"/>
          <w:numId w:val="3"/>
        </w:numPr>
        <w:spacing w:before="28" w:after="28"/>
        <w:jc w:val="both"/>
        <w:rPr>
          <w:rFonts w:ascii="Times New Roman" w:hAnsi="Times New Roman" w:cs="Times New Roman"/>
          <w:sz w:val="28"/>
          <w:szCs w:val="28"/>
        </w:rPr>
      </w:pPr>
      <w:r>
        <w:rPr>
          <w:rFonts w:ascii="Times New Roman" w:hAnsi="Times New Roman" w:cs="Times New Roman"/>
          <w:sz w:val="28"/>
          <w:szCs w:val="28"/>
        </w:rPr>
        <w:t>тепловой шум;</w:t>
      </w:r>
    </w:p>
    <w:p w:rsidR="00280A43" w:rsidRDefault="00D06DB2">
      <w:pPr>
        <w:pStyle w:val="Standard"/>
        <w:numPr>
          <w:ilvl w:val="0"/>
          <w:numId w:val="3"/>
        </w:numPr>
        <w:spacing w:before="28" w:after="28"/>
        <w:jc w:val="both"/>
        <w:rPr>
          <w:rFonts w:ascii="Times New Roman" w:hAnsi="Times New Roman" w:cs="Times New Roman"/>
          <w:sz w:val="28"/>
          <w:szCs w:val="28"/>
        </w:rPr>
      </w:pPr>
      <w:r>
        <w:rPr>
          <w:rFonts w:ascii="Times New Roman" w:hAnsi="Times New Roman" w:cs="Times New Roman"/>
          <w:sz w:val="28"/>
          <w:szCs w:val="28"/>
        </w:rPr>
        <w:t>интермодуляционные шумы;</w:t>
      </w:r>
    </w:p>
    <w:p w:rsidR="00280A43" w:rsidRDefault="00D06DB2">
      <w:pPr>
        <w:pStyle w:val="Standard"/>
        <w:numPr>
          <w:ilvl w:val="0"/>
          <w:numId w:val="3"/>
        </w:numPr>
        <w:spacing w:before="28" w:after="28"/>
        <w:jc w:val="both"/>
        <w:rPr>
          <w:rFonts w:ascii="Times New Roman" w:hAnsi="Times New Roman" w:cs="Times New Roman"/>
          <w:sz w:val="28"/>
          <w:szCs w:val="28"/>
        </w:rPr>
      </w:pPr>
      <w:r>
        <w:rPr>
          <w:rFonts w:ascii="Times New Roman" w:hAnsi="Times New Roman" w:cs="Times New Roman"/>
          <w:sz w:val="28"/>
          <w:szCs w:val="28"/>
        </w:rPr>
        <w:t>перекрестные помехи;</w:t>
      </w:r>
    </w:p>
    <w:p w:rsidR="00280A43" w:rsidRDefault="00D06DB2">
      <w:pPr>
        <w:pStyle w:val="Standard"/>
        <w:numPr>
          <w:ilvl w:val="0"/>
          <w:numId w:val="3"/>
        </w:numPr>
        <w:spacing w:before="28" w:after="28"/>
        <w:jc w:val="both"/>
        <w:rPr>
          <w:rFonts w:ascii="Times New Roman" w:hAnsi="Times New Roman" w:cs="Times New Roman"/>
          <w:sz w:val="28"/>
          <w:szCs w:val="28"/>
        </w:rPr>
      </w:pPr>
      <w:r>
        <w:rPr>
          <w:rFonts w:ascii="Times New Roman" w:hAnsi="Times New Roman" w:cs="Times New Roman"/>
          <w:sz w:val="28"/>
          <w:szCs w:val="28"/>
        </w:rPr>
        <w:t>импульсные помехи.</w:t>
      </w:r>
    </w:p>
    <w:p w:rsidR="00280A43" w:rsidRDefault="00D06DB2">
      <w:pPr>
        <w:pStyle w:val="a5"/>
        <w:jc w:val="both"/>
        <w:rPr>
          <w:rFonts w:ascii="Times New Roman" w:hAnsi="Times New Roman" w:cs="Times New Roman"/>
          <w:sz w:val="28"/>
          <w:szCs w:val="28"/>
        </w:rPr>
      </w:pPr>
      <w:r>
        <w:rPr>
          <w:rStyle w:val="xmlemitalic1"/>
          <w:rFonts w:ascii="Times New Roman" w:hAnsi="Times New Roman" w:cs="Times New Roman"/>
          <w:color w:val="00000A"/>
          <w:sz w:val="28"/>
          <w:szCs w:val="28"/>
        </w:rPr>
        <w:t>Тепловой шум</w:t>
      </w:r>
      <w:r>
        <w:rPr>
          <w:rFonts w:ascii="Times New Roman" w:hAnsi="Times New Roman" w:cs="Times New Roman"/>
          <w:color w:val="00000A"/>
          <w:sz w:val="28"/>
          <w:szCs w:val="28"/>
        </w:rPr>
        <w:t xml:space="preserve"> является результатом теплового движения электронов. Данный тип помех оказывает влияние на все электрические приборы, а также на среду передачи электромагнитных сигналов.</w:t>
      </w:r>
    </w:p>
    <w:p w:rsidR="00280A43" w:rsidRDefault="00D06DB2">
      <w:pPr>
        <w:pStyle w:val="a5"/>
        <w:jc w:val="both"/>
        <w:rPr>
          <w:rFonts w:ascii="Times New Roman" w:hAnsi="Times New Roman" w:cs="Times New Roman"/>
          <w:sz w:val="28"/>
          <w:szCs w:val="28"/>
        </w:rPr>
      </w:pPr>
      <w:r>
        <w:rPr>
          <w:rFonts w:ascii="Times New Roman" w:hAnsi="Times New Roman" w:cs="Times New Roman"/>
          <w:color w:val="00000A"/>
          <w:sz w:val="28"/>
          <w:szCs w:val="28"/>
        </w:rPr>
        <w:t xml:space="preserve">Если сигналы разной частоты передаются в одной среде, может иметь место </w:t>
      </w:r>
      <w:r>
        <w:rPr>
          <w:rStyle w:val="xmlemitalic1"/>
          <w:rFonts w:ascii="Times New Roman" w:hAnsi="Times New Roman" w:cs="Times New Roman"/>
          <w:color w:val="00000A"/>
          <w:sz w:val="28"/>
          <w:szCs w:val="28"/>
        </w:rPr>
        <w:t>интермодуляционный шум</w:t>
      </w:r>
      <w:r>
        <w:rPr>
          <w:rFonts w:ascii="Times New Roman" w:hAnsi="Times New Roman" w:cs="Times New Roman"/>
          <w:color w:val="00000A"/>
          <w:sz w:val="28"/>
          <w:szCs w:val="28"/>
        </w:rPr>
        <w:t xml:space="preserve">. Интермодуляционным шумом являются помехи, </w:t>
      </w:r>
      <w:r>
        <w:rPr>
          <w:rFonts w:ascii="Times New Roman" w:hAnsi="Times New Roman" w:cs="Times New Roman"/>
          <w:color w:val="00000A"/>
          <w:sz w:val="28"/>
          <w:szCs w:val="28"/>
        </w:rPr>
        <w:lastRenderedPageBreak/>
        <w:t xml:space="preserve">возникающие на частотах, которые представляют собой сумму, разность или произведение частот двух исходных сигналов. Например, смешивание двух сигналов, передаваемых на частотах </w:t>
      </w:r>
      <w:r>
        <w:rPr>
          <w:rStyle w:val="texample1"/>
          <w:rFonts w:ascii="Times New Roman" w:hAnsi="Times New Roman" w:cs="Times New Roman"/>
          <w:color w:val="00000A"/>
          <w:sz w:val="28"/>
          <w:szCs w:val="28"/>
        </w:rPr>
        <w:t>f</w:t>
      </w:r>
      <w:r>
        <w:rPr>
          <w:rStyle w:val="texample1"/>
          <w:rFonts w:ascii="Times New Roman" w:hAnsi="Times New Roman" w:cs="Times New Roman"/>
          <w:color w:val="00000A"/>
          <w:sz w:val="28"/>
          <w:szCs w:val="28"/>
          <w:vertAlign w:val="subscript"/>
        </w:rPr>
        <w:t>1</w:t>
      </w:r>
      <w:r>
        <w:rPr>
          <w:rFonts w:ascii="Times New Roman" w:hAnsi="Times New Roman" w:cs="Times New Roman"/>
          <w:color w:val="00000A"/>
          <w:sz w:val="28"/>
          <w:szCs w:val="28"/>
        </w:rPr>
        <w:t xml:space="preserve"> и </w:t>
      </w:r>
      <w:r>
        <w:rPr>
          <w:rStyle w:val="texample1"/>
          <w:rFonts w:ascii="Times New Roman" w:hAnsi="Times New Roman" w:cs="Times New Roman"/>
          <w:color w:val="00000A"/>
          <w:sz w:val="28"/>
          <w:szCs w:val="28"/>
        </w:rPr>
        <w:t>f</w:t>
      </w:r>
      <w:r>
        <w:rPr>
          <w:rStyle w:val="texample1"/>
          <w:rFonts w:ascii="Times New Roman" w:hAnsi="Times New Roman" w:cs="Times New Roman"/>
          <w:color w:val="00000A"/>
          <w:sz w:val="28"/>
          <w:szCs w:val="28"/>
          <w:vertAlign w:val="subscript"/>
        </w:rPr>
        <w:t>2</w:t>
      </w:r>
      <w:r>
        <w:rPr>
          <w:rFonts w:ascii="Times New Roman" w:hAnsi="Times New Roman" w:cs="Times New Roman"/>
          <w:color w:val="00000A"/>
          <w:sz w:val="28"/>
          <w:szCs w:val="28"/>
        </w:rPr>
        <w:t xml:space="preserve"> соответственно, может привести к передаче энергии на частоте </w:t>
      </w:r>
      <w:r>
        <w:rPr>
          <w:rStyle w:val="texample1"/>
          <w:rFonts w:ascii="Times New Roman" w:hAnsi="Times New Roman" w:cs="Times New Roman"/>
          <w:color w:val="00000A"/>
          <w:sz w:val="28"/>
          <w:szCs w:val="28"/>
        </w:rPr>
        <w:t>f</w:t>
      </w:r>
      <w:r>
        <w:rPr>
          <w:rStyle w:val="texample1"/>
          <w:rFonts w:ascii="Times New Roman" w:hAnsi="Times New Roman" w:cs="Times New Roman"/>
          <w:color w:val="00000A"/>
          <w:sz w:val="28"/>
          <w:szCs w:val="28"/>
          <w:vertAlign w:val="subscript"/>
        </w:rPr>
        <w:t>1</w:t>
      </w:r>
      <w:r>
        <w:rPr>
          <w:rStyle w:val="texample1"/>
          <w:rFonts w:ascii="Times New Roman" w:hAnsi="Times New Roman" w:cs="Times New Roman"/>
          <w:color w:val="00000A"/>
          <w:sz w:val="28"/>
          <w:szCs w:val="28"/>
        </w:rPr>
        <w:t xml:space="preserve"> + f</w:t>
      </w:r>
      <w:r>
        <w:rPr>
          <w:rStyle w:val="texample1"/>
          <w:rFonts w:ascii="Times New Roman" w:hAnsi="Times New Roman" w:cs="Times New Roman"/>
          <w:color w:val="00000A"/>
          <w:sz w:val="28"/>
          <w:szCs w:val="28"/>
          <w:vertAlign w:val="subscript"/>
        </w:rPr>
        <w:t>2</w:t>
      </w:r>
      <w:r>
        <w:rPr>
          <w:rFonts w:ascii="Times New Roman" w:hAnsi="Times New Roman" w:cs="Times New Roman"/>
          <w:color w:val="00000A"/>
          <w:sz w:val="28"/>
          <w:szCs w:val="28"/>
        </w:rPr>
        <w:t xml:space="preserve">. При этом данный паразитный сигнал может интерферировать с сигналом связи, передаваемым на частоте </w:t>
      </w:r>
      <w:r>
        <w:rPr>
          <w:rStyle w:val="texample1"/>
          <w:rFonts w:ascii="Times New Roman" w:hAnsi="Times New Roman" w:cs="Times New Roman"/>
          <w:color w:val="00000A"/>
          <w:sz w:val="28"/>
          <w:szCs w:val="28"/>
        </w:rPr>
        <w:t>f</w:t>
      </w:r>
      <w:r>
        <w:rPr>
          <w:rStyle w:val="texample1"/>
          <w:rFonts w:ascii="Times New Roman" w:hAnsi="Times New Roman" w:cs="Times New Roman"/>
          <w:color w:val="00000A"/>
          <w:sz w:val="28"/>
          <w:szCs w:val="28"/>
          <w:vertAlign w:val="subscript"/>
        </w:rPr>
        <w:t>1</w:t>
      </w:r>
      <w:r>
        <w:rPr>
          <w:rStyle w:val="texample1"/>
          <w:rFonts w:ascii="Times New Roman" w:hAnsi="Times New Roman" w:cs="Times New Roman"/>
          <w:color w:val="00000A"/>
          <w:sz w:val="28"/>
          <w:szCs w:val="28"/>
        </w:rPr>
        <w:t xml:space="preserve"> + f</w:t>
      </w:r>
      <w:r>
        <w:rPr>
          <w:rStyle w:val="texample1"/>
          <w:rFonts w:ascii="Times New Roman" w:hAnsi="Times New Roman" w:cs="Times New Roman"/>
          <w:color w:val="00000A"/>
          <w:sz w:val="28"/>
          <w:szCs w:val="28"/>
          <w:vertAlign w:val="subscript"/>
        </w:rPr>
        <w:t>2</w:t>
      </w:r>
      <w:r>
        <w:rPr>
          <w:rFonts w:ascii="Times New Roman" w:hAnsi="Times New Roman" w:cs="Times New Roman"/>
          <w:color w:val="00000A"/>
          <w:sz w:val="28"/>
          <w:szCs w:val="28"/>
        </w:rPr>
        <w:t>.</w:t>
      </w:r>
    </w:p>
    <w:p w:rsidR="00280A43" w:rsidRDefault="00D06DB2">
      <w:pPr>
        <w:pStyle w:val="a5"/>
        <w:jc w:val="both"/>
        <w:rPr>
          <w:rFonts w:ascii="Times New Roman" w:hAnsi="Times New Roman" w:cs="Times New Roman"/>
          <w:color w:val="00000A"/>
          <w:sz w:val="28"/>
          <w:szCs w:val="28"/>
        </w:rPr>
      </w:pPr>
      <w:r>
        <w:rPr>
          <w:rFonts w:ascii="Times New Roman" w:hAnsi="Times New Roman" w:cs="Times New Roman"/>
          <w:color w:val="00000A"/>
          <w:sz w:val="28"/>
          <w:szCs w:val="28"/>
        </w:rPr>
        <w:t xml:space="preserve">С </w:t>
      </w:r>
      <w:r>
        <w:rPr>
          <w:rStyle w:val="xmlemitalic1"/>
          <w:rFonts w:ascii="Times New Roman" w:hAnsi="Times New Roman" w:cs="Times New Roman"/>
          <w:color w:val="00000A"/>
          <w:sz w:val="28"/>
          <w:szCs w:val="28"/>
        </w:rPr>
        <w:t>перекрестными помехами</w:t>
      </w:r>
      <w:r>
        <w:rPr>
          <w:rFonts w:ascii="Times New Roman" w:hAnsi="Times New Roman" w:cs="Times New Roman"/>
          <w:color w:val="00000A"/>
          <w:sz w:val="28"/>
          <w:szCs w:val="28"/>
        </w:rPr>
        <w:t xml:space="preserve"> сталкивался каждый, кто во время использования телефона переменно слышал разговор посторонних людей. Данный тип помех возникает вследствие нежелательного объединения трактов передачи сигналов. Такое объединение может быть вызвано сцеплением близко расположенных витых пар, по которым передаются множественные сигналы. </w:t>
      </w:r>
    </w:p>
    <w:p w:rsidR="00280A43" w:rsidRDefault="00D06DB2">
      <w:pPr>
        <w:pStyle w:val="a5"/>
        <w:jc w:val="both"/>
        <w:rPr>
          <w:rFonts w:ascii="Times New Roman" w:hAnsi="Times New Roman" w:cs="Times New Roman"/>
          <w:sz w:val="28"/>
          <w:szCs w:val="28"/>
        </w:rPr>
      </w:pPr>
      <w:r>
        <w:rPr>
          <w:rFonts w:ascii="Times New Roman" w:hAnsi="Times New Roman" w:cs="Times New Roman"/>
          <w:color w:val="00000A"/>
          <w:sz w:val="28"/>
          <w:szCs w:val="28"/>
        </w:rPr>
        <w:t>Перекрестные помехи могут возникать во время приема посторонних сигналов антеннами. Несмотря на то, что для указанного типа связи используют высокоточные направленные антенны, потерь мощности сигнала во время распространения избежать все же невозможно. Как правило, мощность перекрестных помех равна по порядку (или ниже) мощности теплового шума. Все указанные выше типы помех являются предсказуемыми и характеризуются относительно постоянным уровнем мощности. Таким образом, вполне возможно спроектировать систему передачи сигнала, которая была бы устойчивой к указанным помехам.</w:t>
      </w:r>
    </w:p>
    <w:p w:rsidR="00280A43" w:rsidRDefault="00D06DB2">
      <w:pPr>
        <w:pStyle w:val="a5"/>
        <w:jc w:val="both"/>
        <w:rPr>
          <w:rFonts w:ascii="Times New Roman" w:hAnsi="Times New Roman" w:cs="Times New Roman"/>
          <w:sz w:val="28"/>
          <w:szCs w:val="28"/>
        </w:rPr>
      </w:pPr>
      <w:r>
        <w:rPr>
          <w:rFonts w:ascii="Times New Roman" w:hAnsi="Times New Roman" w:cs="Times New Roman"/>
          <w:color w:val="00000A"/>
          <w:sz w:val="28"/>
          <w:szCs w:val="28"/>
        </w:rPr>
        <w:t xml:space="preserve">Однако кроме вышеперечисленных типов помех существуют так называемые </w:t>
      </w:r>
      <w:r>
        <w:rPr>
          <w:rStyle w:val="xmlemitalic1"/>
          <w:rFonts w:ascii="Times New Roman" w:hAnsi="Times New Roman" w:cs="Times New Roman"/>
          <w:color w:val="00000A"/>
          <w:sz w:val="28"/>
          <w:szCs w:val="28"/>
        </w:rPr>
        <w:t>импульсные помехи</w:t>
      </w:r>
      <w:r>
        <w:rPr>
          <w:rFonts w:ascii="Times New Roman" w:hAnsi="Times New Roman" w:cs="Times New Roman"/>
          <w:color w:val="00000A"/>
          <w:sz w:val="28"/>
          <w:szCs w:val="28"/>
        </w:rPr>
        <w:t>, которые по своей природе являются прерывистыми и состоят из нерегулярных импульсов или кратковременных шумовых пакетов с относительно высокой амплитудой. Причин возникновения импульсных помех может быть множество, в том числе внешние электромагнитные воздействия (например, молнии) или дефекты (поломки) самой системы связи.</w:t>
      </w:r>
    </w:p>
    <w:p w:rsidR="00280A43" w:rsidRDefault="00D06DB2">
      <w:pPr>
        <w:pStyle w:val="4"/>
        <w:spacing w:line="276" w:lineRule="auto"/>
        <w:jc w:val="both"/>
        <w:rPr>
          <w:sz w:val="28"/>
          <w:szCs w:val="28"/>
        </w:rPr>
      </w:pPr>
      <w:bookmarkStart w:id="17" w:name="sect12"/>
      <w:bookmarkEnd w:id="17"/>
      <w:r>
        <w:rPr>
          <w:sz w:val="28"/>
          <w:szCs w:val="28"/>
        </w:rPr>
        <w:t>4.19. Атмосферное поглощение</w:t>
      </w:r>
    </w:p>
    <w:p w:rsidR="00280A43" w:rsidRDefault="00D06DB2">
      <w:pPr>
        <w:rPr>
          <w:rFonts w:ascii="Times New Roman" w:hAnsi="Times New Roman" w:cs="Times New Roman"/>
          <w:sz w:val="28"/>
          <w:szCs w:val="28"/>
        </w:rPr>
      </w:pPr>
      <w:bookmarkStart w:id="18" w:name="_GoBack"/>
      <w:r>
        <w:rPr>
          <w:rFonts w:ascii="Times New Roman" w:hAnsi="Times New Roman" w:cs="Times New Roman"/>
          <w:color w:val="00000A"/>
          <w:sz w:val="28"/>
          <w:szCs w:val="28"/>
        </w:rPr>
        <w:t xml:space="preserve">Причиной дополнительных потерь мощности сигнала </w:t>
      </w:r>
      <w:proofErr w:type="gramStart"/>
      <w:r>
        <w:rPr>
          <w:rFonts w:ascii="Times New Roman" w:hAnsi="Times New Roman" w:cs="Times New Roman"/>
          <w:color w:val="00000A"/>
          <w:sz w:val="28"/>
          <w:szCs w:val="28"/>
        </w:rPr>
        <w:t>между</w:t>
      </w:r>
      <w:proofErr w:type="gramEnd"/>
      <w:r>
        <w:rPr>
          <w:rFonts w:ascii="Times New Roman" w:hAnsi="Times New Roman" w:cs="Times New Roman"/>
          <w:color w:val="00000A"/>
          <w:sz w:val="28"/>
          <w:szCs w:val="28"/>
        </w:rPr>
        <w:t xml:space="preserve"> </w:t>
      </w:r>
      <w:proofErr w:type="gramStart"/>
      <w:r>
        <w:rPr>
          <w:rFonts w:ascii="Times New Roman" w:hAnsi="Times New Roman" w:cs="Times New Roman"/>
          <w:color w:val="00000A"/>
          <w:sz w:val="28"/>
          <w:szCs w:val="28"/>
        </w:rPr>
        <w:t>передающей</w:t>
      </w:r>
      <w:proofErr w:type="gramEnd"/>
      <w:r>
        <w:rPr>
          <w:rFonts w:ascii="Times New Roman" w:hAnsi="Times New Roman" w:cs="Times New Roman"/>
          <w:color w:val="00000A"/>
          <w:sz w:val="28"/>
          <w:szCs w:val="28"/>
        </w:rPr>
        <w:t xml:space="preserve"> и принимающей антеннами является атмосферное поглощение, при этом основной вклад в ослабление сигнала вносят водные пары и кислород. Дождь и туман (капли воды, находящиеся во взвешенном состоянии в воздухе) приводят к рассеиванию радиоволн </w:t>
      </w:r>
      <w:proofErr w:type="gramStart"/>
      <w:r>
        <w:rPr>
          <w:rFonts w:ascii="Times New Roman" w:hAnsi="Times New Roman" w:cs="Times New Roman"/>
          <w:color w:val="00000A"/>
          <w:sz w:val="28"/>
          <w:szCs w:val="28"/>
        </w:rPr>
        <w:t>и</w:t>
      </w:r>
      <w:proofErr w:type="gramEnd"/>
      <w:r>
        <w:rPr>
          <w:rFonts w:ascii="Times New Roman" w:hAnsi="Times New Roman" w:cs="Times New Roman"/>
          <w:color w:val="00000A"/>
          <w:sz w:val="28"/>
          <w:szCs w:val="28"/>
        </w:rPr>
        <w:t xml:space="preserve"> в конечном счете к ослаблению сигнала. Указанные факторы могут быть основной причиной потерь мощности сигнала. Следовательно, в областях, для которых характерно значительное выпадение осадков, необходимо либо сокращать расстояние между приемником и передатчиком, либо использовать для связи более низкие частоты.</w:t>
      </w:r>
      <w:bookmarkEnd w:id="18"/>
    </w:p>
    <w:sectPr w:rsidR="00280A4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E8116E"/>
    <w:multiLevelType w:val="multilevel"/>
    <w:tmpl w:val="19E8116E"/>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nsid w:val="1B25027D"/>
    <w:multiLevelType w:val="multilevel"/>
    <w:tmpl w:val="1B25027D"/>
    <w:lvl w:ilvl="0">
      <w:numFmt w:val="bullet"/>
      <w:lvlText w:val=""/>
      <w:lvlJc w:val="left"/>
      <w:rPr>
        <w:rFonts w:ascii="Symbol" w:hAnsi="Symbol"/>
        <w:sz w:val="20"/>
      </w:rPr>
    </w:lvl>
    <w:lvl w:ilvl="1">
      <w:numFmt w:val="bullet"/>
      <w:lvlText w:val="o"/>
      <w:lvlJc w:val="left"/>
      <w:rPr>
        <w:rFonts w:ascii="Courier New" w:hAnsi="Courier New"/>
        <w:sz w:val="20"/>
      </w:rPr>
    </w:lvl>
    <w:lvl w:ilvl="2">
      <w:numFmt w:val="bullet"/>
      <w:lvlText w:val=""/>
      <w:lvlJc w:val="left"/>
      <w:rPr>
        <w:rFonts w:ascii="Wingdings" w:hAnsi="Wingdings"/>
        <w:sz w:val="20"/>
      </w:rPr>
    </w:lvl>
    <w:lvl w:ilvl="3">
      <w:numFmt w:val="bullet"/>
      <w:lvlText w:val=""/>
      <w:lvlJc w:val="left"/>
      <w:rPr>
        <w:rFonts w:ascii="Wingdings" w:hAnsi="Wingdings"/>
        <w:sz w:val="20"/>
      </w:rPr>
    </w:lvl>
    <w:lvl w:ilvl="4">
      <w:numFmt w:val="bullet"/>
      <w:lvlText w:val=""/>
      <w:lvlJc w:val="left"/>
      <w:rPr>
        <w:rFonts w:ascii="Wingdings" w:hAnsi="Wingdings"/>
        <w:sz w:val="20"/>
      </w:rPr>
    </w:lvl>
    <w:lvl w:ilvl="5">
      <w:numFmt w:val="bullet"/>
      <w:lvlText w:val=""/>
      <w:lvlJc w:val="left"/>
      <w:rPr>
        <w:rFonts w:ascii="Wingdings" w:hAnsi="Wingdings"/>
        <w:sz w:val="20"/>
      </w:rPr>
    </w:lvl>
    <w:lvl w:ilvl="6">
      <w:numFmt w:val="bullet"/>
      <w:lvlText w:val=""/>
      <w:lvlJc w:val="left"/>
      <w:rPr>
        <w:rFonts w:ascii="Wingdings" w:hAnsi="Wingdings"/>
        <w:sz w:val="20"/>
      </w:rPr>
    </w:lvl>
    <w:lvl w:ilvl="7">
      <w:numFmt w:val="bullet"/>
      <w:lvlText w:val=""/>
      <w:lvlJc w:val="left"/>
      <w:rPr>
        <w:rFonts w:ascii="Wingdings" w:hAnsi="Wingdings"/>
        <w:sz w:val="20"/>
      </w:rPr>
    </w:lvl>
    <w:lvl w:ilvl="8">
      <w:numFmt w:val="bullet"/>
      <w:lvlText w:val=""/>
      <w:lvlJc w:val="left"/>
      <w:rPr>
        <w:rFonts w:ascii="Wingdings" w:hAnsi="Wingdings"/>
        <w:sz w:val="20"/>
      </w:rPr>
    </w:lvl>
  </w:abstractNum>
  <w:abstractNum w:abstractNumId="2">
    <w:nsid w:val="4B7643BB"/>
    <w:multiLevelType w:val="multilevel"/>
    <w:tmpl w:val="4B7643BB"/>
    <w:lvl w:ilvl="0">
      <w:numFmt w:val="bullet"/>
      <w:lvlText w:val=""/>
      <w:lvlJc w:val="left"/>
      <w:rPr>
        <w:rFonts w:ascii="Symbol" w:hAnsi="Symbol"/>
        <w:sz w:val="20"/>
      </w:rPr>
    </w:lvl>
    <w:lvl w:ilvl="1">
      <w:numFmt w:val="bullet"/>
      <w:lvlText w:val="o"/>
      <w:lvlJc w:val="left"/>
      <w:rPr>
        <w:rFonts w:ascii="Courier New" w:hAnsi="Courier New"/>
        <w:sz w:val="20"/>
      </w:rPr>
    </w:lvl>
    <w:lvl w:ilvl="2">
      <w:numFmt w:val="bullet"/>
      <w:lvlText w:val=""/>
      <w:lvlJc w:val="left"/>
      <w:rPr>
        <w:rFonts w:ascii="Wingdings" w:hAnsi="Wingdings"/>
        <w:sz w:val="20"/>
      </w:rPr>
    </w:lvl>
    <w:lvl w:ilvl="3">
      <w:numFmt w:val="bullet"/>
      <w:lvlText w:val=""/>
      <w:lvlJc w:val="left"/>
      <w:rPr>
        <w:rFonts w:ascii="Wingdings" w:hAnsi="Wingdings"/>
        <w:sz w:val="20"/>
      </w:rPr>
    </w:lvl>
    <w:lvl w:ilvl="4">
      <w:numFmt w:val="bullet"/>
      <w:lvlText w:val=""/>
      <w:lvlJc w:val="left"/>
      <w:rPr>
        <w:rFonts w:ascii="Wingdings" w:hAnsi="Wingdings"/>
        <w:sz w:val="20"/>
      </w:rPr>
    </w:lvl>
    <w:lvl w:ilvl="5">
      <w:numFmt w:val="bullet"/>
      <w:lvlText w:val=""/>
      <w:lvlJc w:val="left"/>
      <w:rPr>
        <w:rFonts w:ascii="Wingdings" w:hAnsi="Wingdings"/>
        <w:sz w:val="20"/>
      </w:rPr>
    </w:lvl>
    <w:lvl w:ilvl="6">
      <w:numFmt w:val="bullet"/>
      <w:lvlText w:val=""/>
      <w:lvlJc w:val="left"/>
      <w:rPr>
        <w:rFonts w:ascii="Wingdings" w:hAnsi="Wingdings"/>
        <w:sz w:val="20"/>
      </w:rPr>
    </w:lvl>
    <w:lvl w:ilvl="7">
      <w:numFmt w:val="bullet"/>
      <w:lvlText w:val=""/>
      <w:lvlJc w:val="left"/>
      <w:rPr>
        <w:rFonts w:ascii="Wingdings" w:hAnsi="Wingdings"/>
        <w:sz w:val="20"/>
      </w:rPr>
    </w:lvl>
    <w:lvl w:ilvl="8">
      <w:numFmt w:val="bullet"/>
      <w:lvlText w:val=""/>
      <w:lvlJc w:val="left"/>
      <w:rPr>
        <w:rFonts w:ascii="Wingdings" w:hAnsi="Wingdings"/>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63B"/>
    <w:rsid w:val="00280A43"/>
    <w:rsid w:val="00321BFD"/>
    <w:rsid w:val="0090063B"/>
    <w:rsid w:val="00935670"/>
    <w:rsid w:val="009B0270"/>
    <w:rsid w:val="00BD3060"/>
    <w:rsid w:val="00D06DB2"/>
    <w:rsid w:val="00DA5291"/>
    <w:rsid w:val="45A60CEB"/>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lsdException w:name="heading 4" w:semiHidden="0" w:uiPriority="0" w:unhideWhenUsed="0"/>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lsdException w:name="Normal Table" w:qFormat="1"/>
    <w:lsdException w:name="Table Grid" w:semiHidden="0" w:uiPriority="59"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autoSpaceDN w:val="0"/>
      <w:textAlignment w:val="baseline"/>
    </w:pPr>
    <w:rPr>
      <w:rFonts w:ascii="Calibri" w:eastAsia="Arial Unicode MS" w:hAnsi="Calibri" w:cs="Tahoma"/>
      <w:kern w:val="3"/>
      <w:sz w:val="22"/>
      <w:szCs w:val="22"/>
      <w:lang w:eastAsia="en-US"/>
    </w:rPr>
  </w:style>
  <w:style w:type="paragraph" w:styleId="3">
    <w:name w:val="heading 3"/>
    <w:basedOn w:val="Standard"/>
    <w:next w:val="a"/>
    <w:link w:val="30"/>
    <w:pPr>
      <w:spacing w:before="28" w:after="28" w:line="240" w:lineRule="auto"/>
      <w:outlineLvl w:val="2"/>
    </w:pPr>
    <w:rPr>
      <w:rFonts w:ascii="Times New Roman" w:eastAsia="Times New Roman" w:hAnsi="Times New Roman" w:cs="Times New Roman"/>
      <w:b/>
      <w:bCs/>
      <w:sz w:val="27"/>
      <w:szCs w:val="27"/>
      <w:lang w:eastAsia="ru-RU"/>
    </w:rPr>
  </w:style>
  <w:style w:type="paragraph" w:styleId="4">
    <w:name w:val="heading 4"/>
    <w:basedOn w:val="Standard"/>
    <w:next w:val="a"/>
    <w:link w:val="40"/>
    <w:pPr>
      <w:spacing w:before="28" w:after="28"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qFormat/>
    <w:pPr>
      <w:suppressAutoHyphens/>
      <w:autoSpaceDN w:val="0"/>
      <w:textAlignment w:val="baseline"/>
    </w:pPr>
    <w:rPr>
      <w:rFonts w:ascii="Calibri" w:eastAsia="Arial Unicode MS" w:hAnsi="Calibri" w:cs="Tahoma"/>
      <w:kern w:val="3"/>
      <w:sz w:val="22"/>
      <w:szCs w:val="22"/>
      <w:lang w:eastAsia="en-US"/>
    </w:rPr>
  </w:style>
  <w:style w:type="paragraph" w:styleId="a3">
    <w:name w:val="Balloon Text"/>
    <w:basedOn w:val="a"/>
    <w:link w:val="a4"/>
    <w:uiPriority w:val="99"/>
    <w:unhideWhenUsed/>
    <w:pPr>
      <w:spacing w:after="0" w:line="240" w:lineRule="auto"/>
    </w:pPr>
    <w:rPr>
      <w:rFonts w:ascii="Tahoma" w:hAnsi="Tahoma"/>
      <w:sz w:val="16"/>
      <w:szCs w:val="16"/>
    </w:rPr>
  </w:style>
  <w:style w:type="paragraph" w:styleId="a5">
    <w:name w:val="Normal (Web)"/>
    <w:basedOn w:val="Standard"/>
  </w:style>
  <w:style w:type="character" w:styleId="a6">
    <w:name w:val="Hyperlink"/>
    <w:basedOn w:val="a0"/>
    <w:uiPriority w:val="99"/>
    <w:unhideWhenUsed/>
    <w:rPr>
      <w:color w:val="0000FF"/>
      <w:u w:val="single"/>
    </w:rPr>
  </w:style>
  <w:style w:type="character" w:customStyle="1" w:styleId="30">
    <w:name w:val="Заголовок 3 Знак"/>
    <w:basedOn w:val="a0"/>
    <w:link w:val="3"/>
    <w:qFormat/>
    <w:rPr>
      <w:rFonts w:ascii="Times New Roman" w:eastAsia="Times New Roman" w:hAnsi="Times New Roman" w:cs="Times New Roman"/>
      <w:b/>
      <w:bCs/>
      <w:kern w:val="3"/>
      <w:sz w:val="27"/>
      <w:szCs w:val="27"/>
      <w:lang w:eastAsia="ru-RU"/>
    </w:rPr>
  </w:style>
  <w:style w:type="character" w:customStyle="1" w:styleId="40">
    <w:name w:val="Заголовок 4 Знак"/>
    <w:basedOn w:val="a0"/>
    <w:link w:val="4"/>
    <w:rPr>
      <w:rFonts w:ascii="Times New Roman" w:eastAsia="Times New Roman" w:hAnsi="Times New Roman" w:cs="Times New Roman"/>
      <w:b/>
      <w:bCs/>
      <w:kern w:val="3"/>
      <w:sz w:val="24"/>
      <w:szCs w:val="24"/>
      <w:lang w:eastAsia="ru-RU"/>
    </w:rPr>
  </w:style>
  <w:style w:type="character" w:customStyle="1" w:styleId="xmlemitalic1">
    <w:name w:val="xml_em_italic1"/>
    <w:basedOn w:val="a0"/>
  </w:style>
  <w:style w:type="character" w:customStyle="1" w:styleId="texample1">
    <w:name w:val="texample1"/>
    <w:basedOn w:val="a0"/>
  </w:style>
  <w:style w:type="character" w:customStyle="1" w:styleId="a4">
    <w:name w:val="Текст выноски Знак"/>
    <w:basedOn w:val="a0"/>
    <w:link w:val="a3"/>
    <w:uiPriority w:val="99"/>
    <w:semiHidden/>
    <w:rPr>
      <w:rFonts w:ascii="Tahoma" w:eastAsia="Arial Unicode MS" w:hAnsi="Tahoma" w:cs="Tahoma"/>
      <w:kern w:val="3"/>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lsdException w:name="heading 4" w:semiHidden="0" w:uiPriority="0" w:unhideWhenUsed="0"/>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lsdException w:name="Normal Table" w:qFormat="1"/>
    <w:lsdException w:name="Table Grid" w:semiHidden="0" w:uiPriority="59"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autoSpaceDN w:val="0"/>
      <w:textAlignment w:val="baseline"/>
    </w:pPr>
    <w:rPr>
      <w:rFonts w:ascii="Calibri" w:eastAsia="Arial Unicode MS" w:hAnsi="Calibri" w:cs="Tahoma"/>
      <w:kern w:val="3"/>
      <w:sz w:val="22"/>
      <w:szCs w:val="22"/>
      <w:lang w:eastAsia="en-US"/>
    </w:rPr>
  </w:style>
  <w:style w:type="paragraph" w:styleId="3">
    <w:name w:val="heading 3"/>
    <w:basedOn w:val="Standard"/>
    <w:next w:val="a"/>
    <w:link w:val="30"/>
    <w:pPr>
      <w:spacing w:before="28" w:after="28" w:line="240" w:lineRule="auto"/>
      <w:outlineLvl w:val="2"/>
    </w:pPr>
    <w:rPr>
      <w:rFonts w:ascii="Times New Roman" w:eastAsia="Times New Roman" w:hAnsi="Times New Roman" w:cs="Times New Roman"/>
      <w:b/>
      <w:bCs/>
      <w:sz w:val="27"/>
      <w:szCs w:val="27"/>
      <w:lang w:eastAsia="ru-RU"/>
    </w:rPr>
  </w:style>
  <w:style w:type="paragraph" w:styleId="4">
    <w:name w:val="heading 4"/>
    <w:basedOn w:val="Standard"/>
    <w:next w:val="a"/>
    <w:link w:val="40"/>
    <w:pPr>
      <w:spacing w:before="28" w:after="28"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qFormat/>
    <w:pPr>
      <w:suppressAutoHyphens/>
      <w:autoSpaceDN w:val="0"/>
      <w:textAlignment w:val="baseline"/>
    </w:pPr>
    <w:rPr>
      <w:rFonts w:ascii="Calibri" w:eastAsia="Arial Unicode MS" w:hAnsi="Calibri" w:cs="Tahoma"/>
      <w:kern w:val="3"/>
      <w:sz w:val="22"/>
      <w:szCs w:val="22"/>
      <w:lang w:eastAsia="en-US"/>
    </w:rPr>
  </w:style>
  <w:style w:type="paragraph" w:styleId="a3">
    <w:name w:val="Balloon Text"/>
    <w:basedOn w:val="a"/>
    <w:link w:val="a4"/>
    <w:uiPriority w:val="99"/>
    <w:unhideWhenUsed/>
    <w:pPr>
      <w:spacing w:after="0" w:line="240" w:lineRule="auto"/>
    </w:pPr>
    <w:rPr>
      <w:rFonts w:ascii="Tahoma" w:hAnsi="Tahoma"/>
      <w:sz w:val="16"/>
      <w:szCs w:val="16"/>
    </w:rPr>
  </w:style>
  <w:style w:type="paragraph" w:styleId="a5">
    <w:name w:val="Normal (Web)"/>
    <w:basedOn w:val="Standard"/>
  </w:style>
  <w:style w:type="character" w:styleId="a6">
    <w:name w:val="Hyperlink"/>
    <w:basedOn w:val="a0"/>
    <w:uiPriority w:val="99"/>
    <w:unhideWhenUsed/>
    <w:rPr>
      <w:color w:val="0000FF"/>
      <w:u w:val="single"/>
    </w:rPr>
  </w:style>
  <w:style w:type="character" w:customStyle="1" w:styleId="30">
    <w:name w:val="Заголовок 3 Знак"/>
    <w:basedOn w:val="a0"/>
    <w:link w:val="3"/>
    <w:qFormat/>
    <w:rPr>
      <w:rFonts w:ascii="Times New Roman" w:eastAsia="Times New Roman" w:hAnsi="Times New Roman" w:cs="Times New Roman"/>
      <w:b/>
      <w:bCs/>
      <w:kern w:val="3"/>
      <w:sz w:val="27"/>
      <w:szCs w:val="27"/>
      <w:lang w:eastAsia="ru-RU"/>
    </w:rPr>
  </w:style>
  <w:style w:type="character" w:customStyle="1" w:styleId="40">
    <w:name w:val="Заголовок 4 Знак"/>
    <w:basedOn w:val="a0"/>
    <w:link w:val="4"/>
    <w:rPr>
      <w:rFonts w:ascii="Times New Roman" w:eastAsia="Times New Roman" w:hAnsi="Times New Roman" w:cs="Times New Roman"/>
      <w:b/>
      <w:bCs/>
      <w:kern w:val="3"/>
      <w:sz w:val="24"/>
      <w:szCs w:val="24"/>
      <w:lang w:eastAsia="ru-RU"/>
    </w:rPr>
  </w:style>
  <w:style w:type="character" w:customStyle="1" w:styleId="xmlemitalic1">
    <w:name w:val="xml_em_italic1"/>
    <w:basedOn w:val="a0"/>
  </w:style>
  <w:style w:type="character" w:customStyle="1" w:styleId="texample1">
    <w:name w:val="texample1"/>
    <w:basedOn w:val="a0"/>
  </w:style>
  <w:style w:type="character" w:customStyle="1" w:styleId="a4">
    <w:name w:val="Текст выноски Знак"/>
    <w:basedOn w:val="a0"/>
    <w:link w:val="a3"/>
    <w:uiPriority w:val="99"/>
    <w:semiHidden/>
    <w:rPr>
      <w:rFonts w:ascii="Tahoma" w:eastAsia="Arial Unicode MS" w:hAnsi="Tahoma" w:cs="Tahoma"/>
      <w:kern w:val="3"/>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1.jpeg"/><Relationship Id="rId2" Type="http://schemas.openxmlformats.org/officeDocument/2006/relationships/numbering" Target="numbering.xml"/><Relationship Id="rId16"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image" Target="media/image9.png"/><Relationship Id="rId10" Type="http://schemas.openxmlformats.org/officeDocument/2006/relationships/image" Target="media/image4.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1231</TotalTime>
  <Pages>13</Pages>
  <Words>3434</Words>
  <Characters>19579</Characters>
  <Application>Microsoft Office Word</Application>
  <DocSecurity>0</DocSecurity>
  <Lines>163</Lines>
  <Paragraphs>45</Paragraphs>
  <ScaleCrop>false</ScaleCrop>
  <Company/>
  <LinksUpToDate>false</LinksUpToDate>
  <CharactersWithSpaces>22968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Настя</dc:creator>
  <cp:lastModifiedBy>Администратор</cp:lastModifiedBy>
  <cp:revision>8</cp:revision>
  <dcterms:created xsi:type="dcterms:W3CDTF">2019-04-07T16:13:00Z</dcterms:created>
  <dcterms:modified xsi:type="dcterms:W3CDTF">2019-05-02T11:01:00Z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1049-10.2.0.5978</vt:lpwstr>
  </property>
</Properties>
</file>