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50D1" w:rsidRDefault="00186037">
      <w:pPr>
        <w:shd w:val="clear" w:color="auto" w:fill="FFFFFF"/>
        <w:spacing w:after="0"/>
        <w:jc w:val="center"/>
        <w:outlineLvl w:val="0"/>
        <w:rPr>
          <w:rFonts w:ascii="Times New Roman" w:eastAsia="Times New Roman" w:hAnsi="Times New Roman" w:cs="Times New Roman"/>
          <w:b/>
          <w:color w:val="000000" w:themeColor="text1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kern w:val="36"/>
          <w:sz w:val="28"/>
          <w:szCs w:val="28"/>
          <w:lang w:eastAsia="ru-RU"/>
        </w:rPr>
        <w:t>Лекция № 6.</w:t>
      </w:r>
    </w:p>
    <w:p w:rsidR="002350D1" w:rsidRDefault="00186037">
      <w:pPr>
        <w:shd w:val="clear" w:color="auto" w:fill="FFFFFF"/>
        <w:spacing w:after="0"/>
        <w:jc w:val="center"/>
        <w:outlineLvl w:val="0"/>
        <w:rPr>
          <w:rFonts w:ascii="Times New Roman" w:eastAsia="Times New Roman" w:hAnsi="Times New Roman" w:cs="Times New Roman"/>
          <w:b/>
          <w:color w:val="000000" w:themeColor="text1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kern w:val="36"/>
          <w:sz w:val="28"/>
          <w:szCs w:val="28"/>
          <w:lang w:eastAsia="ru-RU"/>
        </w:rPr>
        <w:t>Частотно-территориальное планирование сетей радиосвязи</w:t>
      </w:r>
    </w:p>
    <w:p w:rsidR="002350D1" w:rsidRDefault="00186037">
      <w:pPr>
        <w:spacing w:before="300" w:after="30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pict>
          <v:rect id="_x0000_i1025" style="width:90pt;height:0" o:hrpct="0" o:hrstd="t" o:hrnoshade="t" o:hr="t" fillcolor="#1f2938" stroked="f"/>
        </w:pic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Важнейшим этапом проектирования сетей радиосвязи является процесс частотно-территориального планирования. В ходе планирования выбираются структура сети, места размещения базовых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станций, рассчитывается зона покрытия, оценивается возможность получения полос радиочастот, разрабатывается частотно-территориальный план назначения каналов для базовых станций, выполняется адаптация плана к условиям частотных ограничений со стороны спецсл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ужб, формируются зоны обслуживания и оцениваются внутрисистемные помехи. </w:t>
      </w:r>
      <w:proofErr w:type="gram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При планировании также проверяется внешняя электромагнитная совместимость проектируемой сети с радиоэлектронными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срествами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других систем и возможность обеспечения требуемой ёмкости се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ти для обслуживания с заданным качеством.</w:t>
      </w:r>
      <w:proofErr w:type="gramEnd"/>
    </w:p>
    <w:p w:rsidR="002350D1" w:rsidRDefault="00186037">
      <w:pPr>
        <w:shd w:val="clear" w:color="auto" w:fill="FFFFFF"/>
        <w:spacing w:after="15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Потенциальным заказчикам мы предлагаем услуги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 по разработке частотно-территориальных планов сетей радиосвязи следующих стандартов: GSM/GSM-R;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Wi-Fi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;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WiMAX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 LTE; TETRA; APCO-25; UMTS; cdma2000.</w:t>
      </w:r>
    </w:p>
    <w:p w:rsidR="002350D1" w:rsidRDefault="00186037">
      <w:pPr>
        <w:shd w:val="clear" w:color="auto" w:fill="FFFFFF"/>
        <w:spacing w:after="15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При выполнении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частотно-территориального планирования сетей радиосвязи мы решаем следующие задачи:</w:t>
      </w:r>
    </w:p>
    <w:p w:rsidR="002350D1" w:rsidRDefault="00186037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Определение зоны обслуживания сети из анализа распределения предполагаемых абонентов, оценки создаваемой ими нагрузки и доступных финансовых средств.</w:t>
      </w:r>
    </w:p>
    <w:p w:rsidR="002350D1" w:rsidRDefault="00186037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Выбор мест установки б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азовых станций на базе расчетов.</w:t>
      </w:r>
    </w:p>
    <w:p w:rsidR="002350D1" w:rsidRDefault="00186037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Расчет коэффициента повторного использования частот и разработка частотного плана.</w:t>
      </w:r>
    </w:p>
    <w:p w:rsidR="002350D1" w:rsidRDefault="00186037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Контрольное измерение зон обслуживания.</w:t>
      </w:r>
    </w:p>
    <w:p w:rsidR="002350D1" w:rsidRDefault="00186037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Оптимизация сети в процессе эксплуатации.</w:t>
      </w:r>
    </w:p>
    <w:p w:rsidR="002350D1" w:rsidRDefault="00186037">
      <w:pPr>
        <w:shd w:val="clear" w:color="auto" w:fill="FFFFFF"/>
        <w:spacing w:after="300"/>
        <w:jc w:val="center"/>
        <w:outlineLvl w:val="3"/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u w:val="single"/>
          <w:lang w:eastAsia="ru-RU"/>
        </w:rPr>
        <w:t>6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u w:val="single"/>
          <w:lang w:val="en-US" w:eastAsia="ru-RU"/>
        </w:rPr>
        <w:t xml:space="preserve">.1 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u w:val="single"/>
          <w:lang w:eastAsia="ru-RU"/>
        </w:rPr>
        <w:t>Подвижная радиосвязь</w:t>
      </w:r>
    </w:p>
    <w:p w:rsidR="002350D1" w:rsidRDefault="00186037">
      <w:pPr>
        <w:shd w:val="clear" w:color="auto" w:fill="FFFFFF"/>
        <w:spacing w:after="15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Важнейшим этапом проектирования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сетей широкополосного беспроводного доступа является процесс частотно-территориального планирования. В ходе планирования выбираются окончательная структура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(конфигурация) сети, места размещения базовых станций, рассчитывается возможность обеспечения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радиоп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окрытия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 заданным качеством связи, разрабатывается частотный план распределения радиоканалов для базовых станций, выполняется адаптация плана к условиям территориальных и частотных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ограничений проектируемой зоны обслуживания, формируются зоны обслуживания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для каждой базовой станции и сети в целом, оцениваются и минимизируются внутрисистемные помехи. Часто при планировании проверяется внешняя электромагнитная совместимость планируемой системы с РЭС других систем и возможность обеспечения требуемой емкости с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ети для обслуживания абонентской нагрузки.</w:t>
      </w:r>
    </w:p>
    <w:p w:rsidR="002350D1" w:rsidRDefault="00186037">
      <w:pPr>
        <w:shd w:val="clear" w:color="auto" w:fill="FFFFFF"/>
        <w:spacing w:after="15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 использованием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специлизированного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программного обеспечения и цифровых карта местности мы квалифицированно выполняем частотно-территориальное планирование сетей подвижной радиосвязи различных стандартов, включая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DECT, TETRA, GSM, cdma2000, UMTS/HSPA+,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WiMAX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 LTE.</w:t>
      </w:r>
    </w:p>
    <w:p w:rsidR="002350D1" w:rsidRDefault="00186037">
      <w:pPr>
        <w:shd w:val="clear" w:color="auto" w:fill="FFFFFF"/>
        <w:spacing w:after="15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Основные этапы частотно-территориального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палнирования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сетей подвижной радиосвязи включают в себя:</w:t>
      </w:r>
      <w:proofErr w:type="gramEnd"/>
    </w:p>
    <w:p w:rsidR="002350D1" w:rsidRDefault="00186037">
      <w:pPr>
        <w:shd w:val="clear" w:color="auto" w:fill="FFFFFF"/>
        <w:spacing w:after="15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1. Разработка требований к исходным данным</w:t>
      </w:r>
    </w:p>
    <w:p w:rsidR="002350D1" w:rsidRDefault="00186037">
      <w:pPr>
        <w:shd w:val="clear" w:color="auto" w:fill="FFFFFF"/>
        <w:spacing w:after="15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техническом задании на выполнение ЧТП должно быть указано:</w:t>
      </w:r>
    </w:p>
    <w:p w:rsidR="002350D1" w:rsidRDefault="00186037">
      <w:pPr>
        <w:numPr>
          <w:ilvl w:val="0"/>
          <w:numId w:val="2"/>
        </w:numPr>
        <w:shd w:val="clear" w:color="auto" w:fill="FFFFFF"/>
        <w:spacing w:before="100" w:beforeAutospacing="1" w:after="15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ип абонентов, работающих, внутри помещений и вне помещений (процентное соотношение);</w:t>
      </w:r>
    </w:p>
    <w:p w:rsidR="002350D1" w:rsidRDefault="00186037">
      <w:pPr>
        <w:numPr>
          <w:ilvl w:val="0"/>
          <w:numId w:val="2"/>
        </w:numPr>
        <w:shd w:val="clear" w:color="auto" w:fill="FFFFFF"/>
        <w:spacing w:before="100" w:beforeAutospacing="1" w:after="15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плотность абонентов на единицу площади или плотность трафика на единицу площади;</w:t>
      </w:r>
    </w:p>
    <w:p w:rsidR="002350D1" w:rsidRDefault="00186037">
      <w:pPr>
        <w:numPr>
          <w:ilvl w:val="0"/>
          <w:numId w:val="2"/>
        </w:numPr>
        <w:shd w:val="clear" w:color="auto" w:fill="FFFFFF"/>
        <w:spacing w:before="100" w:beforeAutospacing="1" w:after="15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потребность абонентов в скорости трафика (процентное соотношение);</w:t>
      </w:r>
    </w:p>
    <w:p w:rsidR="002350D1" w:rsidRDefault="00186037">
      <w:pPr>
        <w:numPr>
          <w:ilvl w:val="0"/>
          <w:numId w:val="2"/>
        </w:numPr>
        <w:shd w:val="clear" w:color="auto" w:fill="FFFFFF"/>
        <w:spacing w:before="100" w:beforeAutospacing="1" w:after="15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тип передаваемого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трафика;</w:t>
      </w:r>
    </w:p>
    <w:p w:rsidR="002350D1" w:rsidRDefault="00186037">
      <w:pPr>
        <w:numPr>
          <w:ilvl w:val="0"/>
          <w:numId w:val="2"/>
        </w:numPr>
        <w:shd w:val="clear" w:color="auto" w:fill="FFFFFF"/>
        <w:spacing w:before="100" w:beforeAutospacing="1" w:after="15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объем выделенного для развертывания сети радиочастотного ресурса;</w:t>
      </w:r>
    </w:p>
    <w:p w:rsidR="002350D1" w:rsidRDefault="00186037">
      <w:pPr>
        <w:numPr>
          <w:ilvl w:val="0"/>
          <w:numId w:val="2"/>
        </w:numPr>
        <w:shd w:val="clear" w:color="auto" w:fill="FFFFFF"/>
        <w:spacing w:before="100" w:beforeAutospacing="1" w:after="15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ограничения на высоты подвеса антенн (антенных мачт).</w:t>
      </w:r>
    </w:p>
    <w:p w:rsidR="002350D1" w:rsidRDefault="00186037">
      <w:pPr>
        <w:shd w:val="clear" w:color="auto" w:fill="FFFFFF"/>
        <w:spacing w:after="15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2. Расчет бюджета канала связи</w:t>
      </w:r>
    </w:p>
    <w:p w:rsidR="002350D1" w:rsidRDefault="00186037">
      <w:pPr>
        <w:shd w:val="clear" w:color="auto" w:fill="FFFFFF"/>
        <w:spacing w:after="150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На первом этапе частотно-территориального планирования сети беспроводного широкополосного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доступа производится расчет бюджета канала связи для данного оборудования с целью определения максимально допустимых потерь в канале связи и первоначальной оценки радиуса зоны обслуживания. Расчет бюджета потерь проводиться для двух направлений: линии вниз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downlink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) и вверх (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uplink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), а в качестве результирующего значения выбирается </w:t>
      </w:r>
      <w:proofErr w:type="gram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минимальное</w:t>
      </w:r>
      <w:proofErr w:type="gram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из рассчитанных значений.</w:t>
      </w:r>
    </w:p>
    <w:p w:rsidR="002350D1" w:rsidRDefault="00186037">
      <w:pPr>
        <w:shd w:val="clear" w:color="auto" w:fill="FFFFFF"/>
        <w:spacing w:after="15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3. Выбор структуры кластера сети</w:t>
      </w:r>
    </w:p>
    <w:p w:rsidR="002350D1" w:rsidRDefault="00186037">
      <w:pPr>
        <w:shd w:val="clear" w:color="auto" w:fill="FFFFFF"/>
        <w:spacing w:after="15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 xml:space="preserve">В зависимости от объема радиочастотного ресурса, выделенного оператору сети беспроводного широкополосного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доступа возможны различные варианты построения топологии радиочастотного кластера. Возможные варианты структуры кластера для трехсекторных сайтов без использования частичного повторного использования частот приведены ниже.</w:t>
      </w:r>
    </w:p>
    <w:p w:rsidR="002350D1" w:rsidRDefault="00186037">
      <w:pPr>
        <w:shd w:val="clear" w:color="auto" w:fill="FFFFFF"/>
        <w:spacing w:after="150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 w:themeColor="text1"/>
          <w:sz w:val="28"/>
          <w:szCs w:val="28"/>
          <w:lang w:eastAsia="ru-RU"/>
        </w:rPr>
        <w:drawing>
          <wp:inline distT="0" distB="0" distL="0" distR="0">
            <wp:extent cx="6296025" cy="4933950"/>
            <wp:effectExtent l="0" t="0" r="9525" b="0"/>
            <wp:docPr id="13" name="Рисунок 13" descr="freq_plan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Рисунок 13" descr="freq_plans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296025" cy="4933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350D1" w:rsidRDefault="00186037">
      <w:pPr>
        <w:shd w:val="clear" w:color="auto" w:fill="FFFFFF"/>
        <w:spacing w:after="150"/>
        <w:jc w:val="center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Рис. 1 – Структура кластера</w:t>
      </w:r>
    </w:p>
    <w:p w:rsidR="002350D1" w:rsidRDefault="00186037">
      <w:pPr>
        <w:shd w:val="clear" w:color="auto" w:fill="FFFFFF"/>
        <w:spacing w:after="15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4. 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Расчет зоны покрытия по уровню принимаемого сигнала</w:t>
      </w:r>
    </w:p>
    <w:p w:rsidR="002350D1" w:rsidRDefault="00186037">
      <w:pPr>
        <w:shd w:val="clear" w:color="auto" w:fill="FFFFFF"/>
        <w:spacing w:after="15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После того, как требования к функционированию сети сформулированы, выбраны кластерная структура и первоначальный частотный план, происходит проверка возможности размещения сайтов на выбранных местах.</w:t>
      </w:r>
    </w:p>
    <w:p w:rsidR="002350D1" w:rsidRDefault="00186037">
      <w:pPr>
        <w:shd w:val="clear" w:color="auto" w:fill="FFFFFF"/>
        <w:spacing w:after="15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Дале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е с использованием специализированного программного обеспечения выполняется расчет зоны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радиопокрытия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для направления передачи вниз (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downlink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) и вверх (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uplink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) раздельно.</w:t>
      </w:r>
    </w:p>
    <w:p w:rsidR="002350D1" w:rsidRDefault="00186037">
      <w:pPr>
        <w:shd w:val="clear" w:color="auto" w:fill="FFFFFF"/>
        <w:spacing w:after="15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 качестве </w:t>
      </w:r>
      <w:proofErr w:type="gram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инструмента прогнозирования потерь распространения радиоволн</w:t>
      </w:r>
      <w:proofErr w:type="gram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можно использ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овать различные статистические и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квазидетерминистские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математические модели распространения радиоволн. Среди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них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  <w:t xml:space="preserve">: ITU-R </w:t>
      </w:r>
      <w:proofErr w:type="gram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  <w:t>P.1546 ,</w:t>
      </w:r>
      <w:proofErr w:type="gram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  <w:t xml:space="preserve"> P.1812, P.526, Cost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  <w:t>Hata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  <w:t>Lonley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  <w:t xml:space="preserve">-Rice, SUI, SPM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  <w:t xml:space="preserve"> WLL. </w:t>
      </w:r>
    </w:p>
    <w:p w:rsidR="002350D1" w:rsidRDefault="00186037">
      <w:pPr>
        <w:shd w:val="clear" w:color="auto" w:fill="FFFFFF"/>
        <w:spacing w:after="15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5. Расчет внутрисистемных интерференций</w:t>
      </w:r>
    </w:p>
    <w:p w:rsidR="002350D1" w:rsidRDefault="00186037">
      <w:pPr>
        <w:shd w:val="clear" w:color="auto" w:fill="FFFFFF"/>
        <w:spacing w:after="15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После расчета зоны покрытия по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уровням принимаемого сигнала мы проводим анализ внутрисистемной электромагнитной совместимости (ЭМС) для принятой структуры сети.</w:t>
      </w:r>
    </w:p>
    <w:p w:rsidR="002350D1" w:rsidRDefault="00186037">
      <w:pPr>
        <w:shd w:val="clear" w:color="auto" w:fill="FFFFFF"/>
        <w:spacing w:after="15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Провести анализ внутрисистемной электромагнитной совместимости сети ШБД можно двумя способами:</w:t>
      </w:r>
    </w:p>
    <w:p w:rsidR="002350D1" w:rsidRDefault="00186037">
      <w:pPr>
        <w:numPr>
          <w:ilvl w:val="0"/>
          <w:numId w:val="3"/>
        </w:numPr>
        <w:shd w:val="clear" w:color="auto" w:fill="FFFFFF"/>
        <w:spacing w:before="100" w:beforeAutospacing="1" w:after="15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рассчитать с использованием мод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ели МСЭ-</w:t>
      </w:r>
      <w:proofErr w:type="gram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R</w:t>
      </w:r>
      <w:proofErr w:type="gram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P.452 зоны помех от базовых станций абонентским станциям, базовым станциям на которых назначены те же рабочие частоты; провести те же вычисления, только за источник помех принять абонентские станции, а за рецептор помех – базовые станции;</w:t>
      </w:r>
    </w:p>
    <w:p w:rsidR="002350D1" w:rsidRDefault="00186037">
      <w:pPr>
        <w:numPr>
          <w:ilvl w:val="0"/>
          <w:numId w:val="3"/>
        </w:numPr>
        <w:shd w:val="clear" w:color="auto" w:fill="FFFFFF"/>
        <w:spacing w:before="100" w:beforeAutospacing="1" w:after="150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рассчит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ать с использованием специализированного программного обеспечения зоны покрытия по уровням C/(I+N) - "сигнал/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помеха</w:t>
      </w:r>
      <w:proofErr w:type="gram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"д</w:t>
      </w:r>
      <w:proofErr w:type="gram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ля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направлений передачи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downlink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uplink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</w:p>
    <w:p w:rsidR="002350D1" w:rsidRDefault="00186037">
      <w:pPr>
        <w:shd w:val="clear" w:color="auto" w:fill="FFFFFF"/>
        <w:spacing w:after="15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6. Планирование зон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хэндовера</w:t>
      </w:r>
      <w:proofErr w:type="spellEnd"/>
    </w:p>
    <w:p w:rsidR="002350D1" w:rsidRDefault="00186037">
      <w:pPr>
        <w:shd w:val="clear" w:color="auto" w:fill="FFFFFF"/>
        <w:spacing w:after="15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Работа мобильной широкополосной сети при перемещении абонентов из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зоны покрытия одной базовой станции в другую обязательно предусматривает выполнение процедуры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хэндовера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Возможны два варианта технической реализации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хэндовера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 оборудовании: мягкий и жесткий. Мягкий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хэндовер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представляет собой переключение абонентской с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танции с одной базовой станции на другую, причем разрыв соединения с первой базовой станцией происходит после установления связи абонентской станцией со второй базовой станцией. </w:t>
      </w:r>
      <w:proofErr w:type="gram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Жесткий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хэндовер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характеризуется потерей соединения абонентской станции и перв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ой базовой станции, после чего устанавливается соединение абонентской станции со второй базовой станцией.</w:t>
      </w:r>
      <w:proofErr w:type="gramEnd"/>
    </w:p>
    <w:p w:rsidR="002350D1" w:rsidRDefault="00186037">
      <w:pPr>
        <w:shd w:val="clear" w:color="auto" w:fill="FFFFFF"/>
        <w:spacing w:after="15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Для четкой отработки процедуры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хэндовера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необходимо выполнить планирование зон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хэндовера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между зонами покрытия соседних секторов. Планирование в данно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м случае заключается в уменьшении излишнего перекрытия соседних зон покрытия при сохранении формы зоны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радиопокрытия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отдельных секторов.</w:t>
      </w:r>
    </w:p>
    <w:p w:rsidR="002350D1" w:rsidRDefault="00186037">
      <w:pPr>
        <w:shd w:val="clear" w:color="auto" w:fill="FFFFFF"/>
        <w:spacing w:after="15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7. Расчет качественных показателей покрытия сетей подвижной радиосвязи</w:t>
      </w:r>
    </w:p>
    <w:p w:rsidR="002350D1" w:rsidRDefault="00186037">
      <w:pPr>
        <w:shd w:val="clear" w:color="auto" w:fill="FFFFFF"/>
        <w:spacing w:after="15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На заключительном этапе планирования сети подвиж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ной радиосвязи производиться расчет ее качественных параметров функционирования и представляется в виде карты покрытия, наложенной на зону обслуживания по выбранному критерию.</w:t>
      </w:r>
    </w:p>
    <w:p w:rsidR="002350D1" w:rsidRDefault="00186037">
      <w:pPr>
        <w:shd w:val="clear" w:color="auto" w:fill="FFFFFF"/>
        <w:spacing w:after="15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 основным показателям качества работы мобильной беспроводной сети относятся: ск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орость передачи данных и коэффициент битовой ошибки (каждый из параметров рассчитывается раздельно для направлений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downlink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uplink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) .</w:t>
      </w:r>
    </w:p>
    <w:p w:rsidR="002350D1" w:rsidRDefault="00186037">
      <w:pPr>
        <w:shd w:val="clear" w:color="auto" w:fill="FFFFFF"/>
        <w:spacing w:after="300"/>
        <w:jc w:val="center"/>
        <w:outlineLvl w:val="3"/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u w:val="single"/>
          <w:lang w:eastAsia="ru-RU"/>
        </w:rPr>
        <w:t>6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u w:val="single"/>
          <w:lang w:val="en-US" w:eastAsia="ru-RU"/>
        </w:rPr>
        <w:t xml:space="preserve">.2. 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u w:val="single"/>
          <w:lang w:eastAsia="ru-RU"/>
        </w:rPr>
        <w:t>Фиксированная радиосвязь</w:t>
      </w:r>
    </w:p>
    <w:p w:rsidR="002350D1" w:rsidRDefault="00186037">
      <w:pPr>
        <w:shd w:val="clear" w:color="auto" w:fill="FFFFFF"/>
        <w:spacing w:after="15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Расчет радиорелейных линий в режиме «точка - точка» в диапазоне частот 100 МГц – 100 ГГц с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учетом географических и климатических факторов по показателям качества и готовности.</w:t>
      </w:r>
    </w:p>
    <w:p w:rsidR="002350D1" w:rsidRDefault="00186037">
      <w:pPr>
        <w:numPr>
          <w:ilvl w:val="0"/>
          <w:numId w:val="4"/>
        </w:numPr>
        <w:shd w:val="clear" w:color="auto" w:fill="FFFFFF"/>
        <w:spacing w:before="100" w:beforeAutospacing="1" w:after="15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Расчет линий и сетей фиксированного беспроводного доступа (ФБД) в режимах «точка - точка» и «точка -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многоточка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» для частотного и временного дуплекса в любых частотных ди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апазонах.</w:t>
      </w:r>
    </w:p>
    <w:p w:rsidR="002350D1" w:rsidRDefault="00186037">
      <w:pPr>
        <w:numPr>
          <w:ilvl w:val="0"/>
          <w:numId w:val="4"/>
        </w:numPr>
        <w:shd w:val="clear" w:color="auto" w:fill="FFFFFF"/>
        <w:spacing w:before="100" w:beforeAutospacing="1" w:after="15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Построение и анализ профиля местности для городских и загородных условий на основе ЦКМ векторных и растровых форматов, топографических карт и спутниковых снимков Земли.</w:t>
      </w:r>
    </w:p>
    <w:p w:rsidR="002350D1" w:rsidRDefault="00186037">
      <w:pPr>
        <w:numPr>
          <w:ilvl w:val="0"/>
          <w:numId w:val="4"/>
        </w:numPr>
        <w:shd w:val="clear" w:color="auto" w:fill="FFFFFF"/>
        <w:spacing w:before="100" w:beforeAutospacing="1" w:after="15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Рекомендации по высотам антенных опор и оборудованию.</w:t>
      </w:r>
    </w:p>
    <w:p w:rsidR="002350D1" w:rsidRDefault="00186037">
      <w:pPr>
        <w:shd w:val="clear" w:color="auto" w:fill="FFFFFF"/>
        <w:spacing w:after="15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Производится расчет как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линий прямой видимости (открытых), так и линий с дифракционными потерями (полуоткрытых и закрытых). Учитываются условия возникновения замираний (гладких и частотно-селективных) вследствие многолучевого распространения радиоволн и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субрефракции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поглощения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 рассеяния в осадках. Учет частотно-селективных замираний (на основе метода сигнатуры) позволяет производить расчеты для линий со скоростями до 155 Мбит/</w:t>
      </w:r>
      <w:proofErr w:type="gram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</w:t>
      </w:r>
      <w:proofErr w:type="gram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2350D1" w:rsidRDefault="00186037">
      <w:pPr>
        <w:shd w:val="clear" w:color="auto" w:fill="FFFFFF"/>
        <w:spacing w:after="15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Расчет потерь на полуоткрытых и закрытых трассах может осуществляться как в автоматическом режиме,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так и в режиме ручной настройки модели рельефа. Для линий прямой видимости в ручном режиме предусмотрен детальный анализ условий возникновения отражений от подстилающей поверхности с учетом ее проводимости, диэлектрической проницаемости, неровности и прост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ранственного положения участка отражения. Возможен как ручной ввод, так и автоматическое определение проводимости и диэлектрической проницаемости по типу подстилающей поверхности, а также географических и климатических параметров для заданных координат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мес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 размещения станций. Расчет может осуществляться с использованием нескольких вариантов ввода данных по рельефу:</w:t>
      </w:r>
    </w:p>
    <w:p w:rsidR="002350D1" w:rsidRDefault="00186037">
      <w:pPr>
        <w:numPr>
          <w:ilvl w:val="0"/>
          <w:numId w:val="5"/>
        </w:numPr>
        <w:shd w:val="clear" w:color="auto" w:fill="FFFFFF"/>
        <w:spacing w:before="100" w:beforeAutospacing="1" w:after="15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импорт профиля с цифровых карт стандарта SRTM;</w:t>
      </w:r>
    </w:p>
    <w:p w:rsidR="002350D1" w:rsidRDefault="00186037">
      <w:pPr>
        <w:numPr>
          <w:ilvl w:val="0"/>
          <w:numId w:val="5"/>
        </w:numPr>
        <w:shd w:val="clear" w:color="auto" w:fill="FFFFFF"/>
        <w:spacing w:before="100" w:beforeAutospacing="1" w:after="15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импорт профиля, полученного в других ГИС;</w:t>
      </w:r>
    </w:p>
    <w:p w:rsidR="002350D1" w:rsidRDefault="00186037">
      <w:pPr>
        <w:numPr>
          <w:ilvl w:val="0"/>
          <w:numId w:val="5"/>
        </w:numPr>
        <w:shd w:val="clear" w:color="auto" w:fill="FFFFFF"/>
        <w:spacing w:before="100" w:beforeAutospacing="1" w:after="15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построение профиля с использованием встроенной электро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нной линейки, позволяющей вводить данные по рельефу (отсчетов расстояний и высот, а также растительности, местных предметов и водной поверхности) с отсканированных листов обычных топографических карт, отсчет расстояний при этом выполняется автоматически;</w:t>
      </w:r>
    </w:p>
    <w:p w:rsidR="002350D1" w:rsidRDefault="00186037">
      <w:pPr>
        <w:numPr>
          <w:ilvl w:val="0"/>
          <w:numId w:val="5"/>
        </w:numPr>
        <w:shd w:val="clear" w:color="auto" w:fill="FFFFFF"/>
        <w:spacing w:before="100" w:beforeAutospacing="1" w:after="15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ручной ввод в табличном виде.</w:t>
      </w:r>
    </w:p>
    <w:p w:rsidR="002350D1" w:rsidRDefault="00186037">
      <w:pPr>
        <w:shd w:val="clear" w:color="auto" w:fill="FFFFFF"/>
        <w:spacing w:after="15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Проведение расчетов обеспечивается для любой конфигурации современного радиорелейного оборудования, включая поддержку расчетов для случаев:</w:t>
      </w:r>
    </w:p>
    <w:p w:rsidR="002350D1" w:rsidRDefault="00186037">
      <w:pPr>
        <w:numPr>
          <w:ilvl w:val="0"/>
          <w:numId w:val="6"/>
        </w:numPr>
        <w:shd w:val="clear" w:color="auto" w:fill="FFFFFF"/>
        <w:spacing w:before="100" w:beforeAutospacing="1" w:after="15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пространственного разнесения,</w:t>
      </w:r>
    </w:p>
    <w:p w:rsidR="002350D1" w:rsidRDefault="00186037">
      <w:pPr>
        <w:numPr>
          <w:ilvl w:val="0"/>
          <w:numId w:val="6"/>
        </w:numPr>
        <w:shd w:val="clear" w:color="auto" w:fill="FFFFFF"/>
        <w:spacing w:before="100" w:beforeAutospacing="1" w:after="15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частотного разнесения,</w:t>
      </w:r>
    </w:p>
    <w:p w:rsidR="002350D1" w:rsidRDefault="00186037">
      <w:pPr>
        <w:numPr>
          <w:ilvl w:val="0"/>
          <w:numId w:val="6"/>
        </w:numPr>
        <w:shd w:val="clear" w:color="auto" w:fill="FFFFFF"/>
        <w:spacing w:before="100" w:beforeAutospacing="1" w:after="15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пространственно-частотного и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углового разнесения,</w:t>
      </w:r>
    </w:p>
    <w:p w:rsidR="002350D1" w:rsidRDefault="00186037">
      <w:pPr>
        <w:numPr>
          <w:ilvl w:val="0"/>
          <w:numId w:val="6"/>
        </w:numPr>
        <w:shd w:val="clear" w:color="auto" w:fill="FFFFFF"/>
        <w:spacing w:before="100" w:beforeAutospacing="1" w:after="15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 также передачи на ортогональной поляризации.</w:t>
      </w:r>
    </w:p>
    <w:p w:rsidR="002350D1" w:rsidRDefault="00186037">
      <w:pPr>
        <w:shd w:val="clear" w:color="auto" w:fill="FFFFFF"/>
        <w:spacing w:after="15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Основные результаты расчета:</w:t>
      </w:r>
    </w:p>
    <w:p w:rsidR="002350D1" w:rsidRDefault="00186037">
      <w:pPr>
        <w:numPr>
          <w:ilvl w:val="0"/>
          <w:numId w:val="7"/>
        </w:numPr>
        <w:shd w:val="clear" w:color="auto" w:fill="FFFFFF"/>
        <w:spacing w:before="100" w:beforeAutospacing="1" w:after="15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показатель качества по ошибкам в периоды готовности линии (SESR,%) и его составляющие (гладкие и частотно-селективные замирания) для углового, пространственног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о, частотного и пространственно-частотного разнесения;</w:t>
      </w:r>
    </w:p>
    <w:p w:rsidR="002350D1" w:rsidRDefault="00186037">
      <w:pPr>
        <w:numPr>
          <w:ilvl w:val="0"/>
          <w:numId w:val="7"/>
        </w:numPr>
        <w:shd w:val="clear" w:color="auto" w:fill="FFFFFF"/>
        <w:spacing w:before="100" w:beforeAutospacing="1" w:after="15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показатель неготовности (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Кнг</w:t>
      </w:r>
      <w:proofErr w:type="spellEnd"/>
      <w:proofErr w:type="gram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%);</w:t>
      </w:r>
      <w:proofErr w:type="gramEnd"/>
    </w:p>
    <w:p w:rsidR="002350D1" w:rsidRDefault="00186037">
      <w:pPr>
        <w:numPr>
          <w:ilvl w:val="0"/>
          <w:numId w:val="7"/>
        </w:numPr>
        <w:shd w:val="clear" w:color="auto" w:fill="FFFFFF"/>
        <w:spacing w:before="100" w:beforeAutospacing="1" w:after="15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медианный уровень высокочастотного сигнала на входе приемника;</w:t>
      </w:r>
    </w:p>
    <w:p w:rsidR="002350D1" w:rsidRDefault="00186037">
      <w:pPr>
        <w:numPr>
          <w:ilvl w:val="0"/>
          <w:numId w:val="7"/>
        </w:numPr>
        <w:shd w:val="clear" w:color="auto" w:fill="FFFFFF"/>
        <w:spacing w:before="100" w:beforeAutospacing="1" w:after="15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запас уровня высокочастотного сигнала на входе приемника;</w:t>
      </w:r>
    </w:p>
    <w:p w:rsidR="002350D1" w:rsidRDefault="00186037">
      <w:pPr>
        <w:numPr>
          <w:ilvl w:val="0"/>
          <w:numId w:val="7"/>
        </w:numPr>
        <w:shd w:val="clear" w:color="auto" w:fill="FFFFFF"/>
        <w:spacing w:before="100" w:beforeAutospacing="1" w:after="15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постоянные составляющие потерь на трассе и др.</w:t>
      </w:r>
    </w:p>
    <w:p w:rsidR="002350D1" w:rsidRDefault="00186037">
      <w:pPr>
        <w:shd w:val="clear" w:color="auto" w:fill="FFFFFF"/>
        <w:spacing w:after="300"/>
        <w:jc w:val="center"/>
        <w:outlineLvl w:val="3"/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u w:val="single"/>
          <w:lang w:eastAsia="ru-RU"/>
        </w:rPr>
        <w:t>GSM-R</w:t>
      </w:r>
    </w:p>
    <w:p w:rsidR="002350D1" w:rsidRDefault="00186037">
      <w:pPr>
        <w:shd w:val="clear" w:color="auto" w:fill="FFFFFF"/>
        <w:spacing w:after="15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GSM-R – это современный международный стандарт профессиональной связи для железной дороги. В рамках данного стандарта предусмотрено использование единых полос частот для разных стран. Сеть GSM-R представляет комплексные решения для выполнения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функций голосовой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связи, автоматизации движения поездов, передачи служебной информации и обеспечения безопасности движения. Таким образом, внедрение сети данного стандарта интегрирует систему железнодорожной связи страны в единую мировую систему связи, что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особенно важно при международном сообщении. Качественная голосовая связь повысит эффективность работы персонала, уменьшит текущие расходы на эксплуатацию несовместимого оборудования связи. Автоматизация движения поездов повысит пропускную способность желе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зной дороги и эффективность использования железнодорожных путей. В целом же внедрение системы повысит безопасность и эффективность железнодорожного сообщения, уменьшит количество аварийных ситуаций и увеличит доходы. GSM-R обладает существенными преимущест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вами по сравнению с аналоговыми системами связи и стандартом TETRA, поскольку разрабатывался специально как единый стандарт связи для железных дорог и учитывает все особенности и требования связи для железнодорожных дорог.</w:t>
      </w:r>
    </w:p>
    <w:p w:rsidR="002350D1" w:rsidRDefault="00186037">
      <w:pPr>
        <w:shd w:val="clear" w:color="auto" w:fill="FFFFFF"/>
        <w:spacing w:after="150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 w:themeColor="text1"/>
          <w:sz w:val="28"/>
          <w:szCs w:val="28"/>
          <w:lang w:eastAsia="ru-RU"/>
        </w:rPr>
        <w:drawing>
          <wp:inline distT="0" distB="0" distL="0" distR="0">
            <wp:extent cx="5686425" cy="3476625"/>
            <wp:effectExtent l="0" t="0" r="9525" b="0"/>
            <wp:docPr id="7" name="Рисунок 7" descr="opportunity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Рисунок 7" descr="opportunitys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689179" cy="34779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350D1" w:rsidRDefault="00186037">
      <w:pPr>
        <w:shd w:val="clear" w:color="auto" w:fill="FFFFFF"/>
        <w:spacing w:after="150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Рис. 2 – Платформа GSM-R</w:t>
      </w:r>
    </w:p>
    <w:p w:rsidR="002350D1" w:rsidRDefault="00186037">
      <w:pPr>
        <w:shd w:val="clear" w:color="auto" w:fill="FFFFFF"/>
        <w:spacing w:after="15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Первоо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чередным видом связи в сети стандарта GSM-R является связь с машинистом поезда. Для организации данного вида связи на крыше локомотива устанавливается антенна, а в кабине машиниста устанавливается локомотивный терминал. В качестве персонального средства св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язи для работников железных дорог выступает мобильный телефонный аппарат GSM-R. Решения GSM-R включает в себя оборудование опорной сети коммутации каналов (коммутатор с распределенной структурой для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обслуживания голосовых вызовов) и коммутации пакетов (ком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мутатор и шлюз для предоставления сервиса GPRS), оборудование сети радио доступа (контроллер базовых станций и базовые станции), терминальное оборудование (мобильные телефоны стандарта GSM-R) и подсистему управления. Ниже приведена архитектура сети GSM-R.</w:t>
      </w:r>
    </w:p>
    <w:p w:rsidR="002350D1" w:rsidRDefault="00186037">
      <w:pPr>
        <w:shd w:val="clear" w:color="auto" w:fill="FFFFFF"/>
        <w:spacing w:after="150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 w:themeColor="text1"/>
          <w:sz w:val="28"/>
          <w:szCs w:val="28"/>
          <w:lang w:eastAsia="ru-RU"/>
        </w:rPr>
        <w:drawing>
          <wp:inline distT="0" distB="0" distL="0" distR="0">
            <wp:extent cx="5514975" cy="2876550"/>
            <wp:effectExtent l="0" t="0" r="9525" b="0"/>
            <wp:docPr id="6" name="Рисунок 6" descr="double_lay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Рисунок 6" descr="double_layer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514975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350D1" w:rsidRDefault="00186037">
      <w:pPr>
        <w:shd w:val="clear" w:color="auto" w:fill="FFFFFF"/>
        <w:spacing w:after="150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Рис. 3 - Архитектура сети GSM-R.</w:t>
      </w:r>
    </w:p>
    <w:p w:rsidR="002350D1" w:rsidRDefault="00186037">
      <w:pPr>
        <w:shd w:val="clear" w:color="auto" w:fill="FFFFFF"/>
        <w:spacing w:after="15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 основу стандарта GSM-R взят стандарт подвижной радиосвязи общего пользования GSM, дополненный функциями для железных дорог в соответствии со спецификациями проекта EIRENE (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European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Integrated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Railway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Radio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Enhanced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Net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work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):</w:t>
      </w:r>
    </w:p>
    <w:p w:rsidR="002350D1" w:rsidRDefault="00186037">
      <w:pPr>
        <w:numPr>
          <w:ilvl w:val="0"/>
          <w:numId w:val="8"/>
        </w:numPr>
        <w:shd w:val="clear" w:color="auto" w:fill="FFFFFF"/>
        <w:spacing w:before="100" w:beforeAutospacing="1" w:after="15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передача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сигнализации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  <w:t xml:space="preserve"> ETCS (European Train Control System);</w:t>
      </w:r>
    </w:p>
    <w:p w:rsidR="002350D1" w:rsidRDefault="00186037">
      <w:pPr>
        <w:numPr>
          <w:ilvl w:val="0"/>
          <w:numId w:val="8"/>
        </w:numPr>
        <w:shd w:val="clear" w:color="auto" w:fill="FFFFFF"/>
        <w:spacing w:before="100" w:beforeAutospacing="1" w:after="15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голосовая радиосвязь и передача данных в условиях движения со скоростями до 450 км/ч;</w:t>
      </w:r>
    </w:p>
    <w:p w:rsidR="002350D1" w:rsidRDefault="00186037">
      <w:pPr>
        <w:numPr>
          <w:ilvl w:val="0"/>
          <w:numId w:val="8"/>
        </w:numPr>
        <w:shd w:val="clear" w:color="auto" w:fill="FFFFFF"/>
        <w:spacing w:before="100" w:beforeAutospacing="1" w:after="15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наличие функции группового вызова;</w:t>
      </w:r>
    </w:p>
    <w:p w:rsidR="002350D1" w:rsidRDefault="00186037">
      <w:pPr>
        <w:numPr>
          <w:ilvl w:val="0"/>
          <w:numId w:val="8"/>
        </w:numPr>
        <w:shd w:val="clear" w:color="auto" w:fill="FFFFFF"/>
        <w:spacing w:before="100" w:beforeAutospacing="1" w:after="15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управление приоритетами вызовов и механизм срочного вызова;</w:t>
      </w:r>
    </w:p>
    <w:p w:rsidR="002350D1" w:rsidRDefault="00186037">
      <w:pPr>
        <w:numPr>
          <w:ilvl w:val="0"/>
          <w:numId w:val="8"/>
        </w:numPr>
        <w:shd w:val="clear" w:color="auto" w:fill="FFFFFF"/>
        <w:spacing w:before="100" w:beforeAutospacing="1" w:after="15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наличие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функциональной адресации в зависимости от местоположения абонента;</w:t>
      </w:r>
    </w:p>
    <w:p w:rsidR="002350D1" w:rsidRDefault="00186037">
      <w:pPr>
        <w:numPr>
          <w:ilvl w:val="0"/>
          <w:numId w:val="8"/>
        </w:numPr>
        <w:shd w:val="clear" w:color="auto" w:fill="FFFFFF"/>
        <w:spacing w:before="100" w:beforeAutospacing="1" w:after="15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использование специально выделенных полос радиочастот.</w:t>
      </w:r>
    </w:p>
    <w:p w:rsidR="002350D1" w:rsidRDefault="00186037">
      <w:pPr>
        <w:shd w:val="clear" w:color="auto" w:fill="FFFFFF"/>
        <w:spacing w:after="15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Широкие функциональные возможности GSM-R и высокие скорости движения поездов накладывают жесткие требования к качеству покрытия, ЭМС,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времени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хэндовера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 другим техническим параметрам. </w:t>
      </w:r>
      <w:proofErr w:type="gram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Так, согласно EIRENE, на входе локомотивного приемника рекомендуется с вероятностью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 xml:space="preserve">95% обеспечить уровень мощности сигнала не менее -92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дБм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 линиях с ETCS 2/3 уровня при скорости движения поезда до 280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км/ч. Вероятность блокировки вызовов согласно EIRENE должна быть не более 0.5%. Процедуры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хэндовера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должны выполняться с вероятностью не менее 99.5%</w:t>
      </w:r>
      <w:proofErr w:type="gramEnd"/>
    </w:p>
    <w:p w:rsidR="002350D1" w:rsidRDefault="00186037">
      <w:pPr>
        <w:shd w:val="clear" w:color="auto" w:fill="FFFFFF"/>
        <w:spacing w:after="15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На этапе проектирования сетей GSM-R  решаются следующие задачи:</w:t>
      </w:r>
    </w:p>
    <w:p w:rsidR="002350D1" w:rsidRDefault="00186037">
      <w:pPr>
        <w:numPr>
          <w:ilvl w:val="0"/>
          <w:numId w:val="9"/>
        </w:numPr>
        <w:shd w:val="clear" w:color="auto" w:fill="FFFFFF"/>
        <w:spacing w:before="100" w:beforeAutospacing="1" w:after="15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обследование и выбор мест для размещения са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йтов сети GSM-R;</w:t>
      </w:r>
    </w:p>
    <w:p w:rsidR="002350D1" w:rsidRDefault="00186037">
      <w:pPr>
        <w:numPr>
          <w:ilvl w:val="0"/>
          <w:numId w:val="9"/>
        </w:numPr>
        <w:shd w:val="clear" w:color="auto" w:fill="FFFFFF"/>
        <w:spacing w:before="100" w:beforeAutospacing="1" w:after="15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расчет зон обслуживания для локомотивных и мобильных станций;</w:t>
      </w:r>
    </w:p>
    <w:p w:rsidR="002350D1" w:rsidRDefault="00186037">
      <w:pPr>
        <w:numPr>
          <w:ilvl w:val="0"/>
          <w:numId w:val="9"/>
        </w:numPr>
        <w:shd w:val="clear" w:color="auto" w:fill="FFFFFF"/>
        <w:spacing w:before="100" w:beforeAutospacing="1" w:after="15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расчет распределения абонентской нагрузки на железнодорожных перегонах по проектируемым сайтам;</w:t>
      </w:r>
    </w:p>
    <w:p w:rsidR="002350D1" w:rsidRDefault="00186037">
      <w:pPr>
        <w:numPr>
          <w:ilvl w:val="0"/>
          <w:numId w:val="9"/>
        </w:numPr>
        <w:shd w:val="clear" w:color="auto" w:fill="FFFFFF"/>
        <w:spacing w:before="100" w:beforeAutospacing="1" w:after="15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расчет внутрисистемных помех и разработка частотно-территориального плана.</w:t>
      </w:r>
    </w:p>
    <w:p w:rsidR="002350D1" w:rsidRDefault="002350D1">
      <w:pPr>
        <w:shd w:val="clear" w:color="auto" w:fill="FFFFFF"/>
        <w:spacing w:after="150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2350D1" w:rsidRDefault="00186037">
      <w:pPr>
        <w:shd w:val="clear" w:color="auto" w:fill="FFFFFF"/>
        <w:spacing w:after="300"/>
        <w:jc w:val="center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u w:val="single"/>
          <w:lang w:eastAsia="ru-RU"/>
        </w:rPr>
        <w:t>6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u w:val="single"/>
          <w:lang w:val="en-US" w:eastAsia="ru-RU"/>
        </w:rPr>
        <w:t>.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u w:val="single"/>
          <w:lang w:val="en-US" w:eastAsia="ru-RU"/>
        </w:rPr>
        <w:t xml:space="preserve">3. 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u w:val="single"/>
          <w:lang w:eastAsia="ru-RU"/>
        </w:rPr>
        <w:t>РАБОТА С WI-FI</w:t>
      </w:r>
    </w:p>
    <w:p w:rsidR="002350D1" w:rsidRDefault="00186037">
      <w:pPr>
        <w:shd w:val="clear" w:color="auto" w:fill="FFFFFF"/>
        <w:spacing w:after="300"/>
        <w:outlineLvl w:val="3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Для грамотного планирования необходимо:</w:t>
      </w:r>
    </w:p>
    <w:p w:rsidR="002350D1" w:rsidRDefault="00186037">
      <w:pPr>
        <w:numPr>
          <w:ilvl w:val="0"/>
          <w:numId w:val="10"/>
        </w:numPr>
        <w:shd w:val="clear" w:color="auto" w:fill="FFFFFF"/>
        <w:spacing w:before="100" w:beforeAutospacing="1" w:after="15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сформировать технические требования;</w:t>
      </w:r>
    </w:p>
    <w:p w:rsidR="002350D1" w:rsidRDefault="00186037">
      <w:pPr>
        <w:numPr>
          <w:ilvl w:val="0"/>
          <w:numId w:val="10"/>
        </w:numPr>
        <w:shd w:val="clear" w:color="auto" w:fill="FFFFFF"/>
        <w:spacing w:before="100" w:beforeAutospacing="1" w:after="15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выбрать оборудование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Wi-Fi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</w:p>
    <w:p w:rsidR="002350D1" w:rsidRDefault="00186037">
      <w:pPr>
        <w:numPr>
          <w:ilvl w:val="0"/>
          <w:numId w:val="10"/>
        </w:numPr>
        <w:shd w:val="clear" w:color="auto" w:fill="FFFFFF"/>
        <w:spacing w:before="100" w:beforeAutospacing="1" w:after="15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выполнить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предпроектное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обследование (измерение уровня интерференций и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преварительной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зоны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радиопокрытия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);</w:t>
      </w:r>
    </w:p>
    <w:p w:rsidR="002350D1" w:rsidRDefault="00186037">
      <w:pPr>
        <w:numPr>
          <w:ilvl w:val="0"/>
          <w:numId w:val="10"/>
        </w:numPr>
        <w:shd w:val="clear" w:color="auto" w:fill="FFFFFF"/>
        <w:spacing w:before="100" w:beforeAutospacing="1" w:after="15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провести проектирование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сети;</w:t>
      </w:r>
    </w:p>
    <w:p w:rsidR="002350D1" w:rsidRDefault="00186037">
      <w:pPr>
        <w:numPr>
          <w:ilvl w:val="0"/>
          <w:numId w:val="10"/>
        </w:numPr>
        <w:shd w:val="clear" w:color="auto" w:fill="FFFFFF"/>
        <w:spacing w:before="100" w:beforeAutospacing="1" w:after="15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выполнить монтажные и пусконаладочные работы;</w:t>
      </w:r>
    </w:p>
    <w:p w:rsidR="002350D1" w:rsidRDefault="00186037">
      <w:pPr>
        <w:numPr>
          <w:ilvl w:val="0"/>
          <w:numId w:val="10"/>
        </w:numPr>
        <w:shd w:val="clear" w:color="auto" w:fill="FFFFFF"/>
        <w:spacing w:before="100" w:beforeAutospacing="1" w:after="15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выполнить контрольные измерения зоны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радиопокрытия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</w:p>
    <w:p w:rsidR="002350D1" w:rsidRDefault="00186037">
      <w:pPr>
        <w:shd w:val="clear" w:color="auto" w:fill="FFFFFF"/>
        <w:spacing w:after="15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При проектировании сетей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Wi-Fi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 решаются следующие основные задачи:</w:t>
      </w:r>
    </w:p>
    <w:p w:rsidR="002350D1" w:rsidRDefault="00186037">
      <w:pPr>
        <w:shd w:val="clear" w:color="auto" w:fill="FFFFFF"/>
        <w:spacing w:after="15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1. Формирование технических требований:</w:t>
      </w:r>
    </w:p>
    <w:p w:rsidR="002350D1" w:rsidRDefault="00186037">
      <w:pPr>
        <w:numPr>
          <w:ilvl w:val="0"/>
          <w:numId w:val="11"/>
        </w:numPr>
        <w:shd w:val="clear" w:color="auto" w:fill="FFFFFF"/>
        <w:spacing w:before="100" w:beforeAutospacing="1" w:after="15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для абонентских устройств (количество беспр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оводных абонентов, плотность их размещения, интенсивность трафика, тип трафика);</w:t>
      </w:r>
    </w:p>
    <w:p w:rsidR="002350D1" w:rsidRDefault="00186037">
      <w:pPr>
        <w:numPr>
          <w:ilvl w:val="0"/>
          <w:numId w:val="11"/>
        </w:numPr>
        <w:shd w:val="clear" w:color="auto" w:fill="FFFFFF"/>
        <w:spacing w:before="100" w:beforeAutospacing="1" w:after="15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по типу установки сети (планировка помещений, тип строительных материалов,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ме</w:t>
      </w:r>
      <w:proofErr w:type="gram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c</w:t>
      </w:r>
      <w:proofErr w:type="gram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та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подключения);</w:t>
      </w:r>
    </w:p>
    <w:p w:rsidR="002350D1" w:rsidRDefault="00186037">
      <w:pPr>
        <w:numPr>
          <w:ilvl w:val="0"/>
          <w:numId w:val="11"/>
        </w:numPr>
        <w:shd w:val="clear" w:color="auto" w:fill="FFFFFF"/>
        <w:spacing w:before="100" w:beforeAutospacing="1" w:after="15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 требованиям безопасности;</w:t>
      </w:r>
    </w:p>
    <w:p w:rsidR="002350D1" w:rsidRDefault="00186037">
      <w:pPr>
        <w:numPr>
          <w:ilvl w:val="0"/>
          <w:numId w:val="11"/>
        </w:numPr>
        <w:shd w:val="clear" w:color="auto" w:fill="FFFFFF"/>
        <w:spacing w:before="100" w:beforeAutospacing="1" w:after="15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по топология сети (централизованная/децентрализован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ная);</w:t>
      </w:r>
      <w:proofErr w:type="gramEnd"/>
    </w:p>
    <w:p w:rsidR="002350D1" w:rsidRDefault="00186037">
      <w:pPr>
        <w:numPr>
          <w:ilvl w:val="0"/>
          <w:numId w:val="11"/>
        </w:numPr>
        <w:shd w:val="clear" w:color="auto" w:fill="FFFFFF"/>
        <w:spacing w:before="100" w:beforeAutospacing="1" w:after="15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особенности частотного планирования (ограничения, накладываемые характеристиками оборудования, учет других РЭС, совместно использующих полосу радиочастот, а также ограничений, накладываемых радиочастотными органами).</w:t>
      </w:r>
    </w:p>
    <w:p w:rsidR="002350D1" w:rsidRDefault="00186037">
      <w:pPr>
        <w:shd w:val="clear" w:color="auto" w:fill="FFFFFF"/>
        <w:spacing w:after="15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2. Выбор оборудования.</w:t>
      </w:r>
    </w:p>
    <w:p w:rsidR="002350D1" w:rsidRDefault="00186037">
      <w:pPr>
        <w:shd w:val="clear" w:color="auto" w:fill="FFFFFF"/>
        <w:spacing w:after="15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Далее прои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зводиться подбор оборудования в соответствии с необходимостью обеспечения определенных услуг:</w:t>
      </w:r>
    </w:p>
    <w:p w:rsidR="002350D1" w:rsidRDefault="00186037">
      <w:pPr>
        <w:numPr>
          <w:ilvl w:val="0"/>
          <w:numId w:val="12"/>
        </w:numPr>
        <w:shd w:val="clear" w:color="auto" w:fill="FFFFFF"/>
        <w:spacing w:before="100" w:beforeAutospacing="1" w:after="15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обеспечение стандартной пропускной способности (54 Мбит/</w:t>
      </w:r>
      <w:proofErr w:type="gram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</w:t>
      </w:r>
      <w:proofErr w:type="gram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</w:t>
      </w:r>
      <w:proofErr w:type="gram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точку доступа) с качеством коллизионного доступа абонентов к среде передачи</w:t>
      </w:r>
    </w:p>
    <w:p w:rsidR="002350D1" w:rsidRDefault="00186037">
      <w:pPr>
        <w:numPr>
          <w:ilvl w:val="0"/>
          <w:numId w:val="12"/>
        </w:numPr>
        <w:shd w:val="clear" w:color="auto" w:fill="FFFFFF"/>
        <w:spacing w:before="100" w:beforeAutospacing="1" w:after="15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традиционное оборудование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Wi-Fi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стандартов IEEE 802.11 b/g;</w:t>
      </w:r>
    </w:p>
    <w:p w:rsidR="002350D1" w:rsidRDefault="00186037">
      <w:pPr>
        <w:numPr>
          <w:ilvl w:val="0"/>
          <w:numId w:val="12"/>
        </w:numPr>
        <w:shd w:val="clear" w:color="auto" w:fill="FFFFFF"/>
        <w:spacing w:before="100" w:beforeAutospacing="1" w:after="15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обеспечение максимально возможной в локальных беспроводных сетях пропускной способности (до 600 Мбит/</w:t>
      </w:r>
      <w:proofErr w:type="gram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</w:t>
      </w:r>
      <w:proofErr w:type="gram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</w:t>
      </w:r>
      <w:proofErr w:type="gram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точку доступа) за счет использования расширенных до 40 МГц радиочастотных каналов и технологии сложных антенных сис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тем MIMO – оборудование стандарта IEEE 802.11n;</w:t>
      </w:r>
    </w:p>
    <w:p w:rsidR="002350D1" w:rsidRDefault="00186037">
      <w:pPr>
        <w:numPr>
          <w:ilvl w:val="0"/>
          <w:numId w:val="12"/>
        </w:numPr>
        <w:shd w:val="clear" w:color="auto" w:fill="FFFFFF"/>
        <w:spacing w:before="100" w:beforeAutospacing="1" w:after="15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обеспечение требуемого качества предоставляемых услуг – оборудование стандарта IEEE 802.11e;</w:t>
      </w:r>
    </w:p>
    <w:p w:rsidR="002350D1" w:rsidRDefault="00186037">
      <w:pPr>
        <w:numPr>
          <w:ilvl w:val="0"/>
          <w:numId w:val="12"/>
        </w:numPr>
        <w:shd w:val="clear" w:color="auto" w:fill="FFFFFF"/>
        <w:spacing w:before="100" w:beforeAutospacing="1" w:after="15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c</w:t>
      </w:r>
      <w:proofErr w:type="gram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оздание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самоконфигурирующейся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ячеистой сети в соответствии с технологией MESH – оборудование стандарта IEEE 802.11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s;</w:t>
      </w:r>
    </w:p>
    <w:p w:rsidR="002350D1" w:rsidRDefault="00186037">
      <w:pPr>
        <w:numPr>
          <w:ilvl w:val="0"/>
          <w:numId w:val="12"/>
        </w:numPr>
        <w:shd w:val="clear" w:color="auto" w:fill="FFFFFF"/>
        <w:spacing w:before="100" w:beforeAutospacing="1" w:after="15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c</w:t>
      </w:r>
      <w:proofErr w:type="gram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оздание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универсальной и совместимой системы роуминга для предоставления мобильному пользователю возможности перехода из зоны обслуживания одной сети в другую – оборудование стандарта IEEE 802.11r.</w:t>
      </w:r>
    </w:p>
    <w:p w:rsidR="002350D1" w:rsidRDefault="00186037">
      <w:pPr>
        <w:shd w:val="clear" w:color="auto" w:fill="FFFFFF"/>
        <w:spacing w:after="15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3. Рабочее проектирование 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(план размещения сетевого обо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рудования, результаты частотного планирования и измерения/моделирования зон покрытия сети, монтажная документация и др.)</w:t>
      </w:r>
    </w:p>
    <w:p w:rsidR="002350D1" w:rsidRDefault="00186037">
      <w:pPr>
        <w:shd w:val="clear" w:color="auto" w:fill="FFFFFF"/>
        <w:spacing w:after="15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4. Монтажные и пусконаладочные работы.</w:t>
      </w:r>
    </w:p>
    <w:p w:rsidR="002350D1" w:rsidRDefault="00186037">
      <w:pPr>
        <w:shd w:val="clear" w:color="auto" w:fill="FFFFFF"/>
        <w:spacing w:after="15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5. Контрольное измерение зоны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радиопокрытия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2350D1" w:rsidRDefault="00186037">
      <w:pPr>
        <w:shd w:val="clear" w:color="auto" w:fill="FFFFFF"/>
        <w:spacing w:after="150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6. Ввод беспроводной сети в эксплуатацию.</w:t>
      </w:r>
    </w:p>
    <w:p w:rsidR="002350D1" w:rsidRDefault="002350D1">
      <w:pPr>
        <w:shd w:val="clear" w:color="auto" w:fill="FFFFFF"/>
        <w:spacing w:after="150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2350D1" w:rsidRDefault="002350D1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u w:val="single"/>
          <w:lang w:val="en-US" w:eastAsia="ru-RU"/>
        </w:rPr>
      </w:pPr>
    </w:p>
    <w:p w:rsidR="002350D1" w:rsidRDefault="00186037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u w:val="single"/>
          <w:lang w:eastAsia="ru-RU"/>
        </w:rPr>
      </w:pPr>
      <w:bookmarkStart w:id="0" w:name="_GoBack"/>
      <w:r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u w:val="single"/>
          <w:lang w:eastAsia="ru-RU"/>
        </w:rPr>
        <w:t>6</w:t>
      </w:r>
      <w:r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u w:val="single"/>
          <w:lang w:val="en-US" w:eastAsia="ru-RU"/>
        </w:rPr>
        <w:t xml:space="preserve">.4. </w:t>
      </w:r>
      <w:r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u w:val="single"/>
          <w:lang w:eastAsia="ru-RU"/>
        </w:rPr>
        <w:t>Основные</w:t>
      </w:r>
      <w:r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u w:val="single"/>
          <w:lang w:val="en-US" w:eastAsia="ru-RU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u w:val="single"/>
          <w:lang w:val="en-US" w:eastAsia="ru-RU"/>
        </w:rPr>
        <w:t>этапы</w:t>
      </w:r>
      <w:proofErr w:type="spellEnd"/>
      <w:r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u w:val="single"/>
          <w:lang w:val="en-US"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u w:val="single"/>
          <w:lang w:eastAsia="ru-RU"/>
        </w:rPr>
        <w:t xml:space="preserve"> планирования</w:t>
      </w:r>
      <w:proofErr w:type="gramEnd"/>
      <w:r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u w:val="single"/>
          <w:lang w:eastAsia="ru-RU"/>
        </w:rPr>
        <w:t xml:space="preserve"> сети</w:t>
      </w:r>
      <w:r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u w:val="single"/>
          <w:lang w:val="en-US" w:eastAsia="ru-RU"/>
        </w:rPr>
        <w:t xml:space="preserve"> GSM</w:t>
      </w:r>
    </w:p>
    <w:bookmarkEnd w:id="0"/>
    <w:p w:rsidR="002350D1" w:rsidRDefault="0018603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Планирование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это постоянный процесс, развивающийся от начальной фазы и продолжающийся по мере расширения и развития сети.</w:t>
      </w:r>
    </w:p>
    <w:p w:rsidR="002350D1" w:rsidRDefault="0018603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Основные этапы планирования.</w:t>
      </w:r>
    </w:p>
    <w:p w:rsidR="002350D1" w:rsidRDefault="00186037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Формулирование требований к системе.</w:t>
      </w:r>
    </w:p>
    <w:p w:rsidR="002350D1" w:rsidRDefault="0018603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Планирование начинают со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сбора и анализа информации по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требуемым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трафику и покрытию территории. Для этого собирают следующие данные:</w:t>
      </w:r>
    </w:p>
    <w:p w:rsidR="002350D1" w:rsidRDefault="0018603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планируемые затраты,</w:t>
      </w:r>
    </w:p>
    <w:p w:rsidR="002350D1" w:rsidRDefault="00186037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объем услуг,</w:t>
      </w:r>
    </w:p>
    <w:p w:rsidR="002350D1" w:rsidRDefault="00186037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покрытие территории,</w:t>
      </w:r>
    </w:p>
    <w:p w:rsidR="002350D1" w:rsidRDefault="00186037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качество обслуживания (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Grade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of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Service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),</w:t>
      </w:r>
    </w:p>
    <w:p w:rsidR="002350D1" w:rsidRDefault="00186037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частотный (канальный) ресурс,</w:t>
      </w:r>
    </w:p>
    <w:p w:rsidR="002350D1" w:rsidRDefault="00186037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прогнозы развития 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ети.</w:t>
      </w:r>
    </w:p>
    <w:p w:rsidR="002350D1" w:rsidRDefault="0018603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Специальные данные о населении и о плотности трафика:</w:t>
      </w:r>
    </w:p>
    <w:p w:rsidR="002350D1" w:rsidRDefault="00186037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плотность населения,</w:t>
      </w:r>
    </w:p>
    <w:p w:rsidR="002350D1" w:rsidRDefault="00186037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распределение потоков машин,</w:t>
      </w:r>
    </w:p>
    <w:p w:rsidR="002350D1" w:rsidRDefault="00186037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распределение населения по уровню доходов,</w:t>
      </w:r>
    </w:p>
    <w:p w:rsidR="002350D1" w:rsidRDefault="00186037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использование различных участков территории,</w:t>
      </w:r>
    </w:p>
    <w:p w:rsidR="002350D1" w:rsidRDefault="00186037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телефонная статистика,</w:t>
      </w:r>
    </w:p>
    <w:p w:rsidR="002350D1" w:rsidRDefault="00186037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другие факторы, как-то: стоимость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договоров, тарифов, цена абонентских станций и т.д.</w:t>
      </w:r>
    </w:p>
    <w:p w:rsidR="002350D1" w:rsidRDefault="00186037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Разработка исходного плана сети.</w:t>
      </w:r>
    </w:p>
    <w:p w:rsidR="002350D1" w:rsidRDefault="0018603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основе данных о трафике и покрытии территории разрабатывают исходный план сети. План представляет собой расположение сот на карте местности. Это начальный план сотовой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сети. Исходный план используют как основу для дальнейшего планирования и для участия в тендерах (вместе с планом предсказания покрытия территории).</w:t>
      </w:r>
    </w:p>
    <w:p w:rsidR="002350D1" w:rsidRDefault="00186037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Экспериментальные исследования.</w:t>
      </w:r>
    </w:p>
    <w:p w:rsidR="002350D1" w:rsidRDefault="0018603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этом этапе выполняют радиоизмерения, размещая испытательную аппаратуру 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тех точках, где она будет установлена.</w:t>
      </w:r>
    </w:p>
    <w:p w:rsidR="002350D1" w:rsidRDefault="00186037">
      <w:pPr>
        <w:numPr>
          <w:ilvl w:val="0"/>
          <w:numId w:val="1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Разработка реального плана.</w:t>
      </w:r>
    </w:p>
    <w:p w:rsidR="002350D1" w:rsidRDefault="0018603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По результатам измерений оптимизируют исходный план, определяют число BTS, BSC, MSC и места их размещения. В этом плане предусматривают все необходимые соединения внутри сети. План является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исходным документом для развертывания сети. В дополнение разрабатывают документ, называемый сводными данными о сотах (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Cell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Design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Data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CDD), содержащий для каждой соты все необходимые параметры.</w:t>
      </w:r>
    </w:p>
    <w:p w:rsidR="002350D1" w:rsidRDefault="00186037">
      <w:pPr>
        <w:numPr>
          <w:ilvl w:val="0"/>
          <w:numId w:val="1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Развертывание системы.</w:t>
      </w:r>
    </w:p>
    <w:p w:rsidR="002350D1" w:rsidRDefault="0018603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Установка оборудования, проведение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испытаний (тестов).</w:t>
      </w:r>
    </w:p>
    <w:p w:rsidR="002350D1" w:rsidRDefault="00186037">
      <w:pPr>
        <w:numPr>
          <w:ilvl w:val="0"/>
          <w:numId w:val="2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Настройка системы.</w:t>
      </w:r>
    </w:p>
    <w:p w:rsidR="002350D1" w:rsidRDefault="0018603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После того, как система запущена, постоянно производят оценку ее характеристик и вносят необходимые изменения. В процессе настройки системы:</w:t>
      </w:r>
    </w:p>
    <w:p w:rsidR="002350D1" w:rsidRDefault="0018603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проверяют состояние сети,</w:t>
      </w:r>
    </w:p>
    <w:p w:rsidR="002350D1" w:rsidRDefault="00186037">
      <w:pPr>
        <w:numPr>
          <w:ilvl w:val="0"/>
          <w:numId w:val="2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собирают и анализируют жалобы клиентов,</w:t>
      </w:r>
    </w:p>
    <w:p w:rsidR="002350D1" w:rsidRDefault="00186037">
      <w:pPr>
        <w:numPr>
          <w:ilvl w:val="0"/>
          <w:numId w:val="2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проверяют качество связи,</w:t>
      </w:r>
    </w:p>
    <w:p w:rsidR="002350D1" w:rsidRDefault="00186037">
      <w:pPr>
        <w:numPr>
          <w:ilvl w:val="0"/>
          <w:numId w:val="2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вносят необходимые изменения.</w:t>
      </w:r>
    </w:p>
    <w:p w:rsidR="002350D1" w:rsidRDefault="0018603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мере возрастания трафика и зоны покрытия сети требуется организация новых сот и изменение характеристик прежних, что делает процесс планирования бесконечным. Для примера приведены индивидуальные ос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обенности  планирования тех стандартов разных поколений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( 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G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3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G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4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G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). </w:t>
      </w:r>
    </w:p>
    <w:p w:rsidR="002350D1" w:rsidRDefault="0018603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5588635" cy="3618865"/>
            <wp:effectExtent l="0" t="0" r="12065" b="63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>
                      <a:picLocks noChangeAspect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88635" cy="36188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350D1" w:rsidRDefault="0018603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lastRenderedPageBreak/>
        <w:t xml:space="preserve">Рис. 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en-US" w:eastAsia="ru-RU"/>
        </w:rPr>
        <w:t>4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.Этапы планирования и развёртывания сети.</w:t>
      </w:r>
    </w:p>
    <w:p w:rsidR="002350D1" w:rsidRDefault="00186037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Частотно-территориальное планирование</w:t>
      </w:r>
    </w:p>
    <w:p w:rsidR="002350D1" w:rsidRDefault="00186037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Основные этапы планирования:</w:t>
      </w:r>
    </w:p>
    <w:p w:rsidR="002350D1" w:rsidRDefault="00186037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ОЦЕНКА ОБЩЕГО ТРАФИКА.</w:t>
      </w:r>
    </w:p>
    <w:p w:rsidR="002350D1" w:rsidRDefault="00186037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ВЫБОР КЛАСТЕРА И НЕОБХОДИМОГО КОЛИЧЕСТВА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ЧАСТОТ.</w:t>
      </w:r>
    </w:p>
    <w:p w:rsidR="002350D1" w:rsidRDefault="00186037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РАЗМЕЩЕНИЕ MSC, BSC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BTS НА МЕСТНОСТИ.</w:t>
      </w:r>
    </w:p>
    <w:p w:rsidR="002350D1" w:rsidRDefault="00186037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ВЫБОР АНТЕНН И ИХ РАЗМЕЩЕНИЕ.</w:t>
      </w:r>
    </w:p>
    <w:p w:rsidR="002350D1" w:rsidRDefault="00186037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ЧАСТОТНО-ТЕРРИТОРИАЛЬНОЕ ПЛАНИРОВАНИЕ ПРИ ПРИВЯЗКЕ К МЕСТНОСТИ.</w:t>
      </w:r>
    </w:p>
    <w:p w:rsidR="002350D1" w:rsidRDefault="00186037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ОПРЕДЕЛЕНИЕ ЧИСЛА ЕДИНИЦ АППАРАТУРЫ И РАСЧЕТ СОЕДИНЕНИЙ (ТРАНСПОРТНОЙ СЕТИ).</w:t>
      </w:r>
    </w:p>
    <w:p w:rsidR="002350D1" w:rsidRDefault="00186037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РАСЧЕТ САНИТАРНЫХ ЗОН.</w:t>
      </w:r>
    </w:p>
    <w:p w:rsidR="002350D1" w:rsidRDefault="00186037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РАЗМЕЩЕНИЕ, МО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НТАЖ АППАРАТУРЫ И ПРОВЕДЕНИЕ НАТУРНЫХ ИЗМЕРЕНИЙ.</w:t>
      </w:r>
    </w:p>
    <w:p w:rsidR="002350D1" w:rsidRDefault="002350D1">
      <w:pPr>
        <w:rPr>
          <w:rFonts w:ascii="Times New Roman" w:hAnsi="Times New Roman" w:cs="Times New Roman"/>
          <w:sz w:val="28"/>
          <w:szCs w:val="28"/>
        </w:rPr>
      </w:pPr>
    </w:p>
    <w:p w:rsidR="002350D1" w:rsidRDefault="002350D1">
      <w:pPr>
        <w:rPr>
          <w:rFonts w:ascii="Times New Roman" w:hAnsi="Times New Roman" w:cs="Times New Roman"/>
          <w:sz w:val="28"/>
          <w:szCs w:val="28"/>
        </w:rPr>
      </w:pPr>
    </w:p>
    <w:p w:rsidR="002350D1" w:rsidRDefault="002350D1">
      <w:pPr>
        <w:rPr>
          <w:rFonts w:ascii="Times New Roman" w:hAnsi="Times New Roman" w:cs="Times New Roman"/>
          <w:sz w:val="28"/>
          <w:szCs w:val="28"/>
        </w:rPr>
      </w:pPr>
    </w:p>
    <w:p w:rsidR="002350D1" w:rsidRDefault="002350D1">
      <w:pPr>
        <w:shd w:val="clear" w:color="auto" w:fill="FFFFFF"/>
        <w:spacing w:after="150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sectPr w:rsidR="002350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210E7D"/>
    <w:multiLevelType w:val="multilevel"/>
    <w:tmpl w:val="08210E7D"/>
    <w:lvl w:ilvl="0">
      <w:start w:val="2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">
    <w:nsid w:val="0F41759C"/>
    <w:multiLevelType w:val="multilevel"/>
    <w:tmpl w:val="0F41759C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1ED5D0C"/>
    <w:multiLevelType w:val="multilevel"/>
    <w:tmpl w:val="11ED5D0C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85235FC"/>
    <w:multiLevelType w:val="multilevel"/>
    <w:tmpl w:val="185235FC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E321483"/>
    <w:multiLevelType w:val="multilevel"/>
    <w:tmpl w:val="1E321483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2635DE0"/>
    <w:multiLevelType w:val="multilevel"/>
    <w:tmpl w:val="22635DE0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6AC577F"/>
    <w:multiLevelType w:val="multilevel"/>
    <w:tmpl w:val="26AC577F"/>
    <w:lvl w:ilvl="0">
      <w:start w:val="6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7">
    <w:nsid w:val="281F63BB"/>
    <w:multiLevelType w:val="multilevel"/>
    <w:tmpl w:val="281F63BB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A9556F5"/>
    <w:multiLevelType w:val="multilevel"/>
    <w:tmpl w:val="2A9556F5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9">
    <w:nsid w:val="2D804E0C"/>
    <w:multiLevelType w:val="multilevel"/>
    <w:tmpl w:val="2D804E0C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0">
    <w:nsid w:val="2EBB0ABD"/>
    <w:multiLevelType w:val="multilevel"/>
    <w:tmpl w:val="2EBB0ABD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3447EA3"/>
    <w:multiLevelType w:val="multilevel"/>
    <w:tmpl w:val="33447EA3"/>
    <w:lvl w:ilvl="0">
      <w:start w:val="5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2">
    <w:nsid w:val="35941B29"/>
    <w:multiLevelType w:val="multilevel"/>
    <w:tmpl w:val="35941B29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3DB7CA9"/>
    <w:multiLevelType w:val="multilevel"/>
    <w:tmpl w:val="43DB7CA9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6101D01"/>
    <w:multiLevelType w:val="multilevel"/>
    <w:tmpl w:val="46101D01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7CD4D0A"/>
    <w:multiLevelType w:val="multilevel"/>
    <w:tmpl w:val="47CD4D0A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9353F6F"/>
    <w:multiLevelType w:val="multilevel"/>
    <w:tmpl w:val="49353F6F"/>
    <w:lvl w:ilvl="0">
      <w:start w:val="3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7">
    <w:nsid w:val="4D5509CA"/>
    <w:multiLevelType w:val="multilevel"/>
    <w:tmpl w:val="4D5509CA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8">
    <w:nsid w:val="54B84BB6"/>
    <w:multiLevelType w:val="multilevel"/>
    <w:tmpl w:val="54B84BB6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577D22CB"/>
    <w:multiLevelType w:val="multilevel"/>
    <w:tmpl w:val="577D22CB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64334F03"/>
    <w:multiLevelType w:val="multilevel"/>
    <w:tmpl w:val="64334F03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7656533"/>
    <w:multiLevelType w:val="multilevel"/>
    <w:tmpl w:val="67656533"/>
    <w:lvl w:ilvl="0">
      <w:start w:val="4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>
    <w:abstractNumId w:val="17"/>
  </w:num>
  <w:num w:numId="2">
    <w:abstractNumId w:val="3"/>
  </w:num>
  <w:num w:numId="3">
    <w:abstractNumId w:val="10"/>
  </w:num>
  <w:num w:numId="4">
    <w:abstractNumId w:val="12"/>
  </w:num>
  <w:num w:numId="5">
    <w:abstractNumId w:val="1"/>
  </w:num>
  <w:num w:numId="6">
    <w:abstractNumId w:val="19"/>
  </w:num>
  <w:num w:numId="7">
    <w:abstractNumId w:val="15"/>
  </w:num>
  <w:num w:numId="8">
    <w:abstractNumId w:val="18"/>
  </w:num>
  <w:num w:numId="9">
    <w:abstractNumId w:val="7"/>
  </w:num>
  <w:num w:numId="10">
    <w:abstractNumId w:val="14"/>
  </w:num>
  <w:num w:numId="11">
    <w:abstractNumId w:val="20"/>
  </w:num>
  <w:num w:numId="12">
    <w:abstractNumId w:val="2"/>
  </w:num>
  <w:num w:numId="13">
    <w:abstractNumId w:val="9"/>
  </w:num>
  <w:num w:numId="14">
    <w:abstractNumId w:val="13"/>
  </w:num>
  <w:num w:numId="15">
    <w:abstractNumId w:val="5"/>
  </w:num>
  <w:num w:numId="16">
    <w:abstractNumId w:val="0"/>
  </w:num>
  <w:num w:numId="17">
    <w:abstractNumId w:val="16"/>
  </w:num>
  <w:num w:numId="18">
    <w:abstractNumId w:val="21"/>
  </w:num>
  <w:num w:numId="19">
    <w:abstractNumId w:val="11"/>
  </w:num>
  <w:num w:numId="20">
    <w:abstractNumId w:val="6"/>
  </w:num>
  <w:num w:numId="21">
    <w:abstractNumId w:val="4"/>
  </w:num>
  <w:num w:numId="2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7EA7"/>
    <w:rsid w:val="00186037"/>
    <w:rsid w:val="002350D1"/>
    <w:rsid w:val="00701D27"/>
    <w:rsid w:val="00840A0C"/>
    <w:rsid w:val="008A1897"/>
    <w:rsid w:val="00A97EA7"/>
    <w:rsid w:val="00E23A24"/>
    <w:rsid w:val="07D77384"/>
    <w:rsid w:val="61B820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Normal Table" w:semiHidden="0"/>
    <w:lsdException w:name="Balloon Text" w:semiHidden="0"/>
    <w:lsdException w:name="Table Grid" w:semiHidden="0" w:uiPriority="5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4">
    <w:name w:val="heading 4"/>
    <w:basedOn w:val="a"/>
    <w:next w:val="a"/>
    <w:link w:val="40"/>
    <w:uiPriority w:val="9"/>
    <w:qFormat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qFormat/>
    <w:rPr>
      <w:color w:val="0000FF"/>
      <w:u w:val="single"/>
    </w:rPr>
  </w:style>
  <w:style w:type="character" w:styleId="a7">
    <w:name w:val="Strong"/>
    <w:basedOn w:val="a0"/>
    <w:uiPriority w:val="22"/>
    <w:qFormat/>
    <w:rPr>
      <w:b/>
      <w:bCs/>
    </w:rPr>
  </w:style>
  <w:style w:type="character" w:customStyle="1" w:styleId="10">
    <w:name w:val="Заголовок 1 Знак"/>
    <w:basedOn w:val="a0"/>
    <w:link w:val="1"/>
    <w:uiPriority w:val="9"/>
    <w:qFormat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40">
    <w:name w:val="Заголовок 4 Знак"/>
    <w:basedOn w:val="a0"/>
    <w:link w:val="4"/>
    <w:uiPriority w:val="9"/>
    <w:qFormat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4">
    <w:name w:val="Текст выноски Знак"/>
    <w:basedOn w:val="a0"/>
    <w:link w:val="a3"/>
    <w:uiPriority w:val="99"/>
    <w:semiHidden/>
    <w:qFormat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Normal Table" w:semiHidden="0"/>
    <w:lsdException w:name="Balloon Text" w:semiHidden="0"/>
    <w:lsdException w:name="Table Grid" w:semiHidden="0" w:uiPriority="5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4">
    <w:name w:val="heading 4"/>
    <w:basedOn w:val="a"/>
    <w:next w:val="a"/>
    <w:link w:val="40"/>
    <w:uiPriority w:val="9"/>
    <w:qFormat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qFormat/>
    <w:rPr>
      <w:color w:val="0000FF"/>
      <w:u w:val="single"/>
    </w:rPr>
  </w:style>
  <w:style w:type="character" w:styleId="a7">
    <w:name w:val="Strong"/>
    <w:basedOn w:val="a0"/>
    <w:uiPriority w:val="22"/>
    <w:qFormat/>
    <w:rPr>
      <w:b/>
      <w:bCs/>
    </w:rPr>
  </w:style>
  <w:style w:type="character" w:customStyle="1" w:styleId="10">
    <w:name w:val="Заголовок 1 Знак"/>
    <w:basedOn w:val="a0"/>
    <w:link w:val="1"/>
    <w:uiPriority w:val="9"/>
    <w:qFormat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40">
    <w:name w:val="Заголовок 4 Знак"/>
    <w:basedOn w:val="a0"/>
    <w:link w:val="4"/>
    <w:uiPriority w:val="9"/>
    <w:qFormat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4">
    <w:name w:val="Текст выноски Знак"/>
    <w:basedOn w:val="a0"/>
    <w:link w:val="a3"/>
    <w:uiPriority w:val="99"/>
    <w:semiHidden/>
    <w:qFormat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4.jpeg"/><Relationship Id="rId4" Type="http://schemas.microsoft.com/office/2007/relationships/stylesWithEffects" Target="stylesWithEffect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13</Pages>
  <Words>2788</Words>
  <Characters>15892</Characters>
  <Application>Microsoft Office Word</Application>
  <DocSecurity>0</DocSecurity>
  <Lines>132</Lines>
  <Paragraphs>37</Paragraphs>
  <ScaleCrop>false</ScaleCrop>
  <Company/>
  <LinksUpToDate>false</LinksUpToDate>
  <CharactersWithSpaces>18643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Настя</dc:creator>
  <cp:lastModifiedBy>Администратор</cp:lastModifiedBy>
  <cp:revision>8</cp:revision>
  <dcterms:created xsi:type="dcterms:W3CDTF">2019-04-06T02:08:00Z</dcterms:created>
  <dcterms:modified xsi:type="dcterms:W3CDTF">2019-04-30T15:39:00Z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1049-10.2.0.5978</vt:lpwstr>
  </property>
</Properties>
</file>