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06B" w:rsidRDefault="009F106B" w:rsidP="009F10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 горизонтальной плоскости лежит брусок массой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= 2 кг. К бруску, прикреплена пружина жёсткостью </w:t>
      </w:r>
      <w:r>
        <w:rPr>
          <w:sz w:val="28"/>
          <w:szCs w:val="28"/>
          <w:lang w:val="en-US"/>
        </w:rPr>
        <w:t>k</w:t>
      </w:r>
      <w:r w:rsidRPr="00D13970">
        <w:rPr>
          <w:sz w:val="28"/>
          <w:szCs w:val="28"/>
        </w:rPr>
        <w:t xml:space="preserve"> = 100 </w:t>
      </w:r>
      <w:r>
        <w:rPr>
          <w:sz w:val="28"/>
          <w:szCs w:val="28"/>
        </w:rPr>
        <w:t xml:space="preserve">Н/м. К пружине приложили горизонтально действующую силу (см. рис.). Какую работу совершит сила к моменту, когда брусок начнёт скользить? Коэффициент трения о плоскость μ = 0,5. </w:t>
      </w:r>
    </w:p>
    <w:p w:rsidR="009F106B" w:rsidRPr="00D13970" w:rsidRDefault="009F106B" w:rsidP="009F106B">
      <w:pPr>
        <w:spacing w:after="0" w:line="240" w:lineRule="auto"/>
        <w:rPr>
          <w:sz w:val="28"/>
          <w:szCs w:val="28"/>
        </w:rPr>
      </w:pPr>
      <w:r w:rsidRPr="00D13970">
        <w:rPr>
          <w:sz w:val="28"/>
          <w:szCs w:val="28"/>
        </w:rPr>
        <w:drawing>
          <wp:inline distT="0" distB="0" distL="0" distR="0">
            <wp:extent cx="954405" cy="516890"/>
            <wp:effectExtent l="19050" t="0" r="0" b="0"/>
            <wp:docPr id="6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51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A85" w:rsidRDefault="00B03A85"/>
    <w:sectPr w:rsidR="00B03A85" w:rsidSect="00B03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characterSpacingControl w:val="doNotCompress"/>
  <w:compat/>
  <w:rsids>
    <w:rsidRoot w:val="009F106B"/>
    <w:rsid w:val="009F106B"/>
    <w:rsid w:val="00B03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0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2021-09-15T04:53:00Z</dcterms:created>
  <dcterms:modified xsi:type="dcterms:W3CDTF">2021-09-15T04:53:00Z</dcterms:modified>
</cp:coreProperties>
</file>