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1B" w:rsidRDefault="0041671B" w:rsidP="0041671B">
      <w:pPr>
        <w:pStyle w:val="1"/>
        <w:ind w:right="2095"/>
      </w:pPr>
      <w:r>
        <w:t>Задача</w:t>
      </w:r>
      <w:r>
        <w:rPr>
          <w:spacing w:val="-16"/>
        </w:rPr>
        <w:t xml:space="preserve"> </w:t>
      </w:r>
      <w:r>
        <w:t>№4</w:t>
      </w:r>
    </w:p>
    <w:p w:rsidR="0041671B" w:rsidRDefault="0041671B" w:rsidP="0041671B">
      <w:pPr>
        <w:pStyle w:val="a3"/>
        <w:spacing w:before="56"/>
        <w:ind w:left="480" w:right="574" w:firstLine="708"/>
        <w:jc w:val="both"/>
      </w:pPr>
      <w:r>
        <w:t>Плосковыпуклая линза радиусом кривизны</w:t>
      </w:r>
      <w:r>
        <w:rPr>
          <w:spacing w:val="1"/>
        </w:rPr>
        <w:t xml:space="preserve"> </w:t>
      </w:r>
      <w:r>
        <w:rPr>
          <w:b/>
        </w:rPr>
        <w:t xml:space="preserve">R </w:t>
      </w:r>
      <w:r>
        <w:t>выпуклой стороной лежит на</w:t>
      </w:r>
      <w:r>
        <w:rPr>
          <w:spacing w:val="1"/>
        </w:rPr>
        <w:t xml:space="preserve"> </w:t>
      </w:r>
      <w:r>
        <w:t>стеклянной</w:t>
      </w:r>
      <w:r>
        <w:rPr>
          <w:spacing w:val="1"/>
        </w:rPr>
        <w:t xml:space="preserve"> </w:t>
      </w:r>
      <w:r>
        <w:t>пластинке,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линзы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одинаковы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rPr>
          <w:b/>
        </w:rPr>
        <w:t>n</w:t>
      </w:r>
      <w:r>
        <w:rPr>
          <w:b/>
          <w:vertAlign w:val="subscript"/>
        </w:rPr>
        <w:t>1</w:t>
      </w:r>
      <w:r>
        <w:t>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стеклянной</w:t>
      </w:r>
      <w:r>
        <w:rPr>
          <w:spacing w:val="1"/>
        </w:rPr>
        <w:t xml:space="preserve"> </w:t>
      </w:r>
      <w:r>
        <w:t>пластинкой</w:t>
      </w:r>
      <w:r>
        <w:rPr>
          <w:spacing w:val="1"/>
        </w:rPr>
        <w:t xml:space="preserve"> </w:t>
      </w:r>
      <w:r>
        <w:t>заполнено</w:t>
      </w:r>
      <w:r>
        <w:rPr>
          <w:spacing w:val="-67"/>
        </w:rPr>
        <w:t xml:space="preserve"> </w:t>
      </w:r>
      <w:r>
        <w:t>веществом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rPr>
          <w:b/>
        </w:rPr>
        <w:t>n</w:t>
      </w:r>
      <w:r>
        <w:rPr>
          <w:b/>
          <w:vertAlign w:val="subscript"/>
        </w:rPr>
        <w:t>2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71"/>
        </w:rPr>
        <w:t xml:space="preserve"> </w:t>
      </w:r>
      <w:r>
        <w:t>линзы</w:t>
      </w:r>
      <w:r>
        <w:rPr>
          <w:spacing w:val="-67"/>
        </w:rPr>
        <w:t xml:space="preserve"> </w:t>
      </w:r>
      <w:r>
        <w:t>монохроматическим</w:t>
      </w:r>
      <w:r>
        <w:rPr>
          <w:spacing w:val="1"/>
        </w:rPr>
        <w:t xml:space="preserve"> </w:t>
      </w:r>
      <w:r>
        <w:t>светом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rPr>
          <w:rFonts w:ascii="Symbol" w:hAnsi="Symbol"/>
        </w:rPr>
        <w:t>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падающим</w:t>
      </w:r>
      <w:r>
        <w:rPr>
          <w:spacing w:val="1"/>
        </w:rPr>
        <w:t xml:space="preserve"> </w:t>
      </w:r>
      <w:r>
        <w:t>нормально,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k</w:t>
      </w:r>
      <w:proofErr w:type="spellEnd"/>
      <w:r>
        <w:rPr>
          <w:b/>
          <w:i/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тое</w:t>
      </w:r>
      <w:r>
        <w:rPr>
          <w:spacing w:val="1"/>
        </w:rPr>
        <w:t xml:space="preserve"> </w:t>
      </w:r>
      <w:r>
        <w:t>светлое кольцо в отраженном свете имело радиус</w:t>
      </w:r>
      <w:r>
        <w:rPr>
          <w:spacing w:val="1"/>
        </w:rPr>
        <w:t xml:space="preserve"> </w:t>
      </w:r>
      <w:proofErr w:type="spellStart"/>
      <w:r>
        <w:rPr>
          <w:b/>
          <w:sz w:val="32"/>
        </w:rPr>
        <w:t>r</w:t>
      </w:r>
      <w:r>
        <w:rPr>
          <w:b/>
          <w:sz w:val="32"/>
          <w:vertAlign w:val="subscript"/>
        </w:rPr>
        <w:t>k</w:t>
      </w:r>
      <w:proofErr w:type="spellEnd"/>
      <w:r>
        <w:t xml:space="preserve">. Обозначим радиус </w:t>
      </w:r>
      <w:proofErr w:type="spellStart"/>
      <w:r>
        <w:rPr>
          <w:b/>
          <w:i/>
        </w:rPr>
        <w:t>m</w:t>
      </w:r>
      <w:proofErr w:type="spellEnd"/>
      <w:r>
        <w:rPr>
          <w:b/>
          <w:i/>
        </w:rPr>
        <w:t xml:space="preserve"> </w:t>
      </w:r>
      <w:r>
        <w:t>- го</w:t>
      </w:r>
      <w:r>
        <w:rPr>
          <w:spacing w:val="1"/>
        </w:rPr>
        <w:t xml:space="preserve"> </w:t>
      </w:r>
      <w:r>
        <w:t>светлого кольца через</w:t>
      </w:r>
      <w:r>
        <w:rPr>
          <w:spacing w:val="-1"/>
        </w:rP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m</w:t>
      </w:r>
      <w:proofErr w:type="spellEnd"/>
      <w:r>
        <w:rPr>
          <w:b/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Задания:</w:t>
      </w:r>
    </w:p>
    <w:p w:rsidR="0041671B" w:rsidRDefault="0041671B" w:rsidP="0041671B">
      <w:pPr>
        <w:pStyle w:val="a5"/>
        <w:numPr>
          <w:ilvl w:val="1"/>
          <w:numId w:val="1"/>
        </w:numPr>
        <w:tabs>
          <w:tab w:val="left" w:pos="2237"/>
          <w:tab w:val="left" w:pos="2238"/>
        </w:tabs>
        <w:spacing w:before="1" w:line="322" w:lineRule="exact"/>
        <w:ind w:hanging="1050"/>
        <w:rPr>
          <w:sz w:val="28"/>
        </w:rPr>
      </w:pPr>
      <w:r>
        <w:rPr>
          <w:i/>
          <w:sz w:val="28"/>
        </w:rPr>
        <w:t>изобразите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схематично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задаче;</w:t>
      </w:r>
    </w:p>
    <w:p w:rsidR="0041671B" w:rsidRDefault="0041671B" w:rsidP="0041671B">
      <w:pPr>
        <w:pStyle w:val="a5"/>
        <w:numPr>
          <w:ilvl w:val="1"/>
          <w:numId w:val="1"/>
        </w:numPr>
        <w:tabs>
          <w:tab w:val="left" w:pos="2237"/>
          <w:tab w:val="left" w:pos="2238"/>
        </w:tabs>
        <w:ind w:right="579"/>
        <w:rPr>
          <w:sz w:val="28"/>
        </w:rPr>
      </w:pPr>
      <w:r>
        <w:rPr>
          <w:i/>
          <w:sz w:val="28"/>
        </w:rPr>
        <w:t>укажите</w:t>
      </w:r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каким</w:t>
      </w:r>
      <w:r>
        <w:rPr>
          <w:spacing w:val="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центральное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пятно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отраженном</w:t>
      </w:r>
      <w:r>
        <w:rPr>
          <w:spacing w:val="13"/>
          <w:sz w:val="28"/>
        </w:rPr>
        <w:t xml:space="preserve"> </w:t>
      </w:r>
      <w:r>
        <w:rPr>
          <w:sz w:val="28"/>
        </w:rPr>
        <w:t>свете,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светлым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темным,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объясните почему;</w:t>
      </w:r>
    </w:p>
    <w:p w:rsidR="0041671B" w:rsidRDefault="0041671B" w:rsidP="0041671B">
      <w:pPr>
        <w:pStyle w:val="a5"/>
        <w:numPr>
          <w:ilvl w:val="1"/>
          <w:numId w:val="1"/>
        </w:numPr>
        <w:tabs>
          <w:tab w:val="left" w:pos="2237"/>
          <w:tab w:val="left" w:pos="2238"/>
        </w:tabs>
        <w:spacing w:line="341" w:lineRule="exact"/>
        <w:ind w:hanging="1050"/>
        <w:rPr>
          <w:sz w:val="28"/>
        </w:rPr>
      </w:pPr>
      <w:r>
        <w:rPr>
          <w:i/>
          <w:sz w:val="28"/>
        </w:rPr>
        <w:t>определите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</w:t>
      </w:r>
      <w:r>
        <w:rPr>
          <w:spacing w:val="-2"/>
          <w:sz w:val="28"/>
        </w:rPr>
        <w:t xml:space="preserve"> </w:t>
      </w:r>
      <w:r>
        <w:rPr>
          <w:sz w:val="28"/>
        </w:rPr>
        <w:t>волны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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41671B" w:rsidRDefault="0041671B" w:rsidP="0041671B">
      <w:pPr>
        <w:pStyle w:val="a5"/>
        <w:numPr>
          <w:ilvl w:val="1"/>
          <w:numId w:val="1"/>
        </w:numPr>
        <w:tabs>
          <w:tab w:val="left" w:pos="2237"/>
          <w:tab w:val="left" w:pos="2238"/>
        </w:tabs>
        <w:spacing w:before="1"/>
        <w:ind w:right="574"/>
        <w:rPr>
          <w:sz w:val="28"/>
        </w:rPr>
      </w:pPr>
      <w:r>
        <w:rPr>
          <w:i/>
          <w:sz w:val="28"/>
        </w:rPr>
        <w:t>определите</w:t>
      </w:r>
      <w:r>
        <w:rPr>
          <w:i/>
          <w:spacing w:val="66"/>
          <w:sz w:val="28"/>
        </w:rPr>
        <w:t xml:space="preserve"> </w:t>
      </w:r>
      <w:r>
        <w:rPr>
          <w:sz w:val="28"/>
        </w:rPr>
        <w:t>неизвестную</w:t>
      </w:r>
      <w:r>
        <w:rPr>
          <w:spacing w:val="67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64"/>
          <w:sz w:val="28"/>
        </w:rPr>
        <w:t xml:space="preserve"> </w:t>
      </w:r>
      <w:r>
        <w:rPr>
          <w:sz w:val="28"/>
        </w:rPr>
        <w:t>(отмеченную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65"/>
          <w:sz w:val="28"/>
        </w:rPr>
        <w:t xml:space="preserve"> </w:t>
      </w:r>
      <w:r>
        <w:rPr>
          <w:sz w:val="28"/>
        </w:rPr>
        <w:t>№4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Вашего варианта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 вопроса «?»);</w:t>
      </w:r>
    </w:p>
    <w:p w:rsidR="0041671B" w:rsidRDefault="0041671B" w:rsidP="0041671B">
      <w:pPr>
        <w:pStyle w:val="a5"/>
        <w:numPr>
          <w:ilvl w:val="1"/>
          <w:numId w:val="1"/>
        </w:numPr>
        <w:tabs>
          <w:tab w:val="left" w:pos="2237"/>
          <w:tab w:val="left" w:pos="2238"/>
          <w:tab w:val="left" w:pos="6723"/>
        </w:tabs>
        <w:spacing w:line="242" w:lineRule="auto"/>
        <w:ind w:right="578"/>
        <w:rPr>
          <w:sz w:val="28"/>
        </w:rPr>
      </w:pPr>
      <w:r>
        <w:rPr>
          <w:i/>
          <w:sz w:val="28"/>
        </w:rPr>
        <w:t>определите</w:t>
      </w:r>
      <w:r>
        <w:rPr>
          <w:sz w:val="28"/>
        </w:rPr>
        <w:t>,</w:t>
      </w:r>
      <w:r>
        <w:rPr>
          <w:spacing w:val="126"/>
          <w:sz w:val="28"/>
        </w:rPr>
        <w:t xml:space="preserve"> </w:t>
      </w:r>
      <w:r>
        <w:rPr>
          <w:sz w:val="28"/>
        </w:rPr>
        <w:t>каким</w:t>
      </w:r>
      <w:r>
        <w:rPr>
          <w:spacing w:val="125"/>
          <w:sz w:val="28"/>
        </w:rPr>
        <w:t xml:space="preserve"> </w:t>
      </w:r>
      <w:r>
        <w:rPr>
          <w:sz w:val="28"/>
        </w:rPr>
        <w:t>будет</w:t>
      </w:r>
      <w:r>
        <w:rPr>
          <w:spacing w:val="126"/>
          <w:sz w:val="28"/>
        </w:rPr>
        <w:t xml:space="preserve"> </w:t>
      </w:r>
      <w:r>
        <w:rPr>
          <w:sz w:val="28"/>
        </w:rPr>
        <w:t>радиус</w:t>
      </w:r>
      <w:r>
        <w:rPr>
          <w:sz w:val="28"/>
        </w:rPr>
        <w:tab/>
      </w:r>
      <w:r>
        <w:rPr>
          <w:b/>
          <w:i/>
          <w:sz w:val="28"/>
        </w:rPr>
        <w:t>l</w:t>
      </w:r>
      <w:r>
        <w:rPr>
          <w:sz w:val="28"/>
        </w:rPr>
        <w:t>-го</w:t>
      </w:r>
      <w:r>
        <w:rPr>
          <w:spacing w:val="57"/>
          <w:sz w:val="28"/>
        </w:rPr>
        <w:t xml:space="preserve"> </w:t>
      </w:r>
      <w:r>
        <w:rPr>
          <w:sz w:val="28"/>
        </w:rPr>
        <w:t>темного</w:t>
      </w:r>
      <w:r>
        <w:rPr>
          <w:spacing w:val="56"/>
          <w:sz w:val="28"/>
        </w:rPr>
        <w:t xml:space="preserve"> </w:t>
      </w:r>
      <w:r>
        <w:rPr>
          <w:sz w:val="28"/>
        </w:rPr>
        <w:t>кольца</w:t>
      </w:r>
      <w:r>
        <w:rPr>
          <w:spacing w:val="53"/>
          <w:sz w:val="28"/>
        </w:rPr>
        <w:t xml:space="preserve"> </w:t>
      </w:r>
      <w:r>
        <w:rPr>
          <w:sz w:val="28"/>
        </w:rPr>
        <w:t>(см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абл.5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столбец).</w:t>
      </w:r>
    </w:p>
    <w:p w:rsidR="0041671B" w:rsidRDefault="0041671B" w:rsidP="0041671B">
      <w:pPr>
        <w:pStyle w:val="a3"/>
        <w:spacing w:before="6"/>
        <w:rPr>
          <w:sz w:val="27"/>
        </w:rPr>
      </w:pPr>
    </w:p>
    <w:p w:rsidR="0041671B" w:rsidRDefault="0041671B" w:rsidP="0041671B">
      <w:pPr>
        <w:pStyle w:val="a3"/>
        <w:spacing w:after="7"/>
        <w:ind w:left="1997" w:right="1389"/>
        <w:jc w:val="center"/>
      </w:pPr>
      <w:r>
        <w:t>Таблица</w:t>
      </w:r>
      <w:r>
        <w:rPr>
          <w:spacing w:val="-3"/>
        </w:rPr>
        <w:t xml:space="preserve"> </w:t>
      </w:r>
      <w:r>
        <w:t>№4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групп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0"/>
        <w:gridCol w:w="976"/>
        <w:gridCol w:w="982"/>
        <w:gridCol w:w="981"/>
        <w:gridCol w:w="1017"/>
        <w:gridCol w:w="161"/>
        <w:gridCol w:w="1005"/>
        <w:gridCol w:w="625"/>
        <w:gridCol w:w="1002"/>
        <w:gridCol w:w="979"/>
      </w:tblGrid>
      <w:tr w:rsidR="0041671B" w:rsidTr="0041671B">
        <w:trPr>
          <w:trHeight w:val="664"/>
        </w:trPr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0"/>
              <w:ind w:left="87" w:right="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Вариант</w:t>
            </w:r>
            <w:proofErr w:type="spellEnd"/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9" w:line="322" w:lineRule="exact"/>
              <w:ind w:left="347" w:right="337"/>
              <w:rPr>
                <w:b/>
                <w:sz w:val="28"/>
              </w:rPr>
            </w:pPr>
            <w:r>
              <w:rPr>
                <w:b/>
                <w:sz w:val="28"/>
              </w:rPr>
              <w:t>R,</w:t>
            </w:r>
          </w:p>
          <w:p w:rsidR="0041671B" w:rsidRDefault="0041671B" w:rsidP="0014184A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0"/>
              <w:ind w:left="246"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  <w:vertAlign w:val="subscript"/>
              </w:rPr>
              <w:t>1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0"/>
              <w:ind w:left="246"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  <w:vertAlign w:val="subscript"/>
              </w:rPr>
              <w:t>2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24" w:lineRule="exact"/>
              <w:ind w:left="396" w:right="384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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22" w:lineRule="exact"/>
              <w:ind w:left="320" w:right="288" w:firstLine="43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</w:t>
            </w:r>
            <w:r>
              <w:rPr>
                <w:b/>
                <w:sz w:val="28"/>
                <w:vertAlign w:val="subscript"/>
              </w:rPr>
              <w:t>k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мм</w:t>
            </w:r>
            <w:proofErr w:type="spellEnd"/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2"/>
              <w:ind w:left="39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22" w:lineRule="exact"/>
              <w:ind w:left="320" w:right="285" w:firstLine="1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</w:t>
            </w:r>
            <w:r>
              <w:rPr>
                <w:b/>
                <w:sz w:val="28"/>
                <w:vertAlign w:val="subscript"/>
              </w:rPr>
              <w:t>m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мм</w:t>
            </w:r>
            <w:proofErr w:type="spellEnd"/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before="172"/>
              <w:ind w:left="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</w:t>
            </w:r>
          </w:p>
        </w:tc>
      </w:tr>
      <w:tr w:rsidR="0041671B" w:rsidTr="0041671B">
        <w:trPr>
          <w:trHeight w:val="321"/>
        </w:trPr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87" w:right="7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349" w:right="33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246" w:right="236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246" w:right="235"/>
              <w:rPr>
                <w:sz w:val="28"/>
              </w:rPr>
            </w:pPr>
            <w:r>
              <w:rPr>
                <w:sz w:val="28"/>
              </w:rPr>
              <w:t>1,45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0" w:right="321"/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445"/>
              <w:jc w:val="left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316" w:right="301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0" w:type="auto"/>
          </w:tcPr>
          <w:p w:rsidR="0041671B" w:rsidRDefault="0041671B" w:rsidP="0014184A">
            <w:pPr>
              <w:pStyle w:val="TableParagraph"/>
              <w:spacing w:line="301" w:lineRule="exact"/>
              <w:ind w:left="353" w:right="33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C2214A" w:rsidRDefault="00C2214A"/>
    <w:sectPr w:rsidR="00C2214A" w:rsidSect="00C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630"/>
    <w:multiLevelType w:val="hybridMultilevel"/>
    <w:tmpl w:val="77D47288"/>
    <w:lvl w:ilvl="0" w:tplc="3DDEFAAE">
      <w:start w:val="1"/>
      <w:numFmt w:val="decimal"/>
      <w:lvlText w:val="%1)"/>
      <w:lvlJc w:val="left"/>
      <w:pPr>
        <w:ind w:left="480" w:hanging="4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0D438">
      <w:start w:val="1"/>
      <w:numFmt w:val="decimal"/>
      <w:lvlText w:val="%2)"/>
      <w:lvlJc w:val="left"/>
      <w:pPr>
        <w:ind w:left="2237" w:hanging="10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B326500">
      <w:numFmt w:val="bullet"/>
      <w:lvlText w:val="•"/>
      <w:lvlJc w:val="left"/>
      <w:pPr>
        <w:ind w:left="3248" w:hanging="1049"/>
      </w:pPr>
      <w:rPr>
        <w:rFonts w:hint="default"/>
        <w:lang w:val="ru-RU" w:eastAsia="en-US" w:bidi="ar-SA"/>
      </w:rPr>
    </w:lvl>
    <w:lvl w:ilvl="3" w:tplc="1E6EABA8">
      <w:numFmt w:val="bullet"/>
      <w:lvlText w:val="•"/>
      <w:lvlJc w:val="left"/>
      <w:pPr>
        <w:ind w:left="4257" w:hanging="1049"/>
      </w:pPr>
      <w:rPr>
        <w:rFonts w:hint="default"/>
        <w:lang w:val="ru-RU" w:eastAsia="en-US" w:bidi="ar-SA"/>
      </w:rPr>
    </w:lvl>
    <w:lvl w:ilvl="4" w:tplc="EF4E3E96">
      <w:numFmt w:val="bullet"/>
      <w:lvlText w:val="•"/>
      <w:lvlJc w:val="left"/>
      <w:pPr>
        <w:ind w:left="5266" w:hanging="1049"/>
      </w:pPr>
      <w:rPr>
        <w:rFonts w:hint="default"/>
        <w:lang w:val="ru-RU" w:eastAsia="en-US" w:bidi="ar-SA"/>
      </w:rPr>
    </w:lvl>
    <w:lvl w:ilvl="5" w:tplc="87D68E1E">
      <w:numFmt w:val="bullet"/>
      <w:lvlText w:val="•"/>
      <w:lvlJc w:val="left"/>
      <w:pPr>
        <w:ind w:left="6275" w:hanging="1049"/>
      </w:pPr>
      <w:rPr>
        <w:rFonts w:hint="default"/>
        <w:lang w:val="ru-RU" w:eastAsia="en-US" w:bidi="ar-SA"/>
      </w:rPr>
    </w:lvl>
    <w:lvl w:ilvl="6" w:tplc="7D2ECF2E">
      <w:numFmt w:val="bullet"/>
      <w:lvlText w:val="•"/>
      <w:lvlJc w:val="left"/>
      <w:pPr>
        <w:ind w:left="7284" w:hanging="1049"/>
      </w:pPr>
      <w:rPr>
        <w:rFonts w:hint="default"/>
        <w:lang w:val="ru-RU" w:eastAsia="en-US" w:bidi="ar-SA"/>
      </w:rPr>
    </w:lvl>
    <w:lvl w:ilvl="7" w:tplc="C882D04C">
      <w:numFmt w:val="bullet"/>
      <w:lvlText w:val="•"/>
      <w:lvlJc w:val="left"/>
      <w:pPr>
        <w:ind w:left="8293" w:hanging="1049"/>
      </w:pPr>
      <w:rPr>
        <w:rFonts w:hint="default"/>
        <w:lang w:val="ru-RU" w:eastAsia="en-US" w:bidi="ar-SA"/>
      </w:rPr>
    </w:lvl>
    <w:lvl w:ilvl="8" w:tplc="AA982954">
      <w:numFmt w:val="bullet"/>
      <w:lvlText w:val="•"/>
      <w:lvlJc w:val="left"/>
      <w:pPr>
        <w:ind w:left="9302" w:hanging="10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71B"/>
    <w:rsid w:val="0041671B"/>
    <w:rsid w:val="00C2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1B"/>
  </w:style>
  <w:style w:type="paragraph" w:styleId="1">
    <w:name w:val="heading 1"/>
    <w:basedOn w:val="a"/>
    <w:link w:val="10"/>
    <w:uiPriority w:val="1"/>
    <w:qFormat/>
    <w:rsid w:val="00416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6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416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671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16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1671B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1671B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2021-09-27T21:01:00Z</dcterms:created>
  <dcterms:modified xsi:type="dcterms:W3CDTF">2021-09-27T21:02:00Z</dcterms:modified>
</cp:coreProperties>
</file>