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A9" w:rsidRPr="00074C25" w:rsidRDefault="009E29A9" w:rsidP="009E29A9">
      <w:pPr>
        <w:spacing w:line="360" w:lineRule="auto"/>
        <w:jc w:val="center"/>
        <w:rPr>
          <w:b/>
          <w:szCs w:val="28"/>
        </w:rPr>
      </w:pPr>
      <w:r w:rsidRPr="00CD08AA">
        <w:rPr>
          <w:b/>
          <w:szCs w:val="28"/>
        </w:rPr>
        <w:t>ПРАКТИКУМ ПО БЮДЖЕТИРОВАНИЮ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Компания изготавливает и реализует один вид продукции – изделие «А».  Предполагаемая цена реализации на будущий год – 80,00 д.е.</w:t>
      </w:r>
    </w:p>
    <w:p w:rsidR="009E29A9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Компания работает по методике «директ-костинг».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Отделом маркетинга представлен следующий прогноз сбыта.</w:t>
      </w:r>
    </w:p>
    <w:tbl>
      <w:tblPr>
        <w:tblW w:w="9924" w:type="dxa"/>
        <w:jc w:val="right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8"/>
        <w:gridCol w:w="776"/>
        <w:gridCol w:w="776"/>
        <w:gridCol w:w="776"/>
        <w:gridCol w:w="776"/>
        <w:gridCol w:w="1082"/>
      </w:tblGrid>
      <w:tr w:rsidR="009E29A9" w:rsidRPr="00AA1EB1" w:rsidTr="00D828F1">
        <w:trPr>
          <w:jc w:val="right"/>
        </w:trPr>
        <w:tc>
          <w:tcPr>
            <w:tcW w:w="573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Период (квартал)</w:t>
            </w: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108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Всего</w:t>
            </w:r>
          </w:p>
        </w:tc>
      </w:tr>
      <w:tr w:rsidR="009E29A9" w:rsidRPr="00AA1EB1" w:rsidTr="00D828F1">
        <w:trPr>
          <w:jc w:val="right"/>
        </w:trPr>
        <w:tc>
          <w:tcPr>
            <w:tcW w:w="573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Запланированные продажи изделия</w:t>
            </w:r>
            <w:proofErr w:type="gramStart"/>
            <w:r w:rsidRPr="00AA1EB1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800</w:t>
            </w: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700</w:t>
            </w: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900</w:t>
            </w: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800</w:t>
            </w:r>
          </w:p>
        </w:tc>
        <w:tc>
          <w:tcPr>
            <w:tcW w:w="108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3 200</w:t>
            </w:r>
          </w:p>
        </w:tc>
      </w:tr>
    </w:tbl>
    <w:p w:rsidR="009E29A9" w:rsidRPr="00AA1EB1" w:rsidRDefault="009E29A9" w:rsidP="009E29A9">
      <w:pPr>
        <w:spacing w:line="360" w:lineRule="auto"/>
        <w:jc w:val="both"/>
        <w:rPr>
          <w:b/>
          <w:sz w:val="28"/>
          <w:szCs w:val="28"/>
        </w:rPr>
      </w:pP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b/>
          <w:sz w:val="28"/>
          <w:szCs w:val="28"/>
        </w:rPr>
        <w:t>1.</w:t>
      </w:r>
      <w:r w:rsidRPr="00AA1EB1">
        <w:rPr>
          <w:sz w:val="28"/>
          <w:szCs w:val="28"/>
        </w:rPr>
        <w:t xml:space="preserve"> На основе анализа предыдущей деятельности установлено, что 70% от запланированного объема продаж оплачивается в течение текущего периода, 28% – в следующем периоде, а оставшиеся 2% – безнадежные долги. Предполагается, что имеющийся объем дебиторской задолженности с прошлого года в сумме 9 500,00 будет погашен в течение первого квартала будущего года.</w:t>
      </w:r>
    </w:p>
    <w:p w:rsidR="009E29A9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Разработайте бюджет продаж и график поступления денежных средств.</w:t>
      </w:r>
    </w:p>
    <w:p w:rsidR="009E29A9" w:rsidRPr="00AA1EB1" w:rsidRDefault="009E29A9" w:rsidP="009E29A9">
      <w:pPr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1</w:t>
      </w:r>
    </w:p>
    <w:p w:rsidR="009E29A9" w:rsidRPr="00AA1EB1" w:rsidRDefault="009E29A9" w:rsidP="009E29A9">
      <w:pPr>
        <w:jc w:val="both"/>
        <w:rPr>
          <w:sz w:val="28"/>
          <w:szCs w:val="28"/>
        </w:rPr>
      </w:pPr>
      <w:r w:rsidRPr="00AA1EB1">
        <w:rPr>
          <w:sz w:val="28"/>
          <w:szCs w:val="28"/>
        </w:rPr>
        <w:t>Бюджет продаж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9"/>
        <w:gridCol w:w="1260"/>
        <w:gridCol w:w="1260"/>
        <w:gridCol w:w="1260"/>
        <w:gridCol w:w="1260"/>
        <w:gridCol w:w="1183"/>
      </w:tblGrid>
      <w:tr w:rsidR="009E29A9" w:rsidRPr="00AA1EB1" w:rsidTr="00D828F1">
        <w:tc>
          <w:tcPr>
            <w:tcW w:w="3779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Период (квартал)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Всего</w:t>
            </w:r>
          </w:p>
        </w:tc>
      </w:tr>
      <w:tr w:rsidR="009E29A9" w:rsidRPr="00AA1EB1" w:rsidTr="00D828F1">
        <w:tc>
          <w:tcPr>
            <w:tcW w:w="3779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Запланированные продажи  (ед.)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79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Цена за единицу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79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Запланированные продажи (д.е.)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9A9" w:rsidRDefault="009E29A9" w:rsidP="009E29A9">
      <w:pPr>
        <w:jc w:val="right"/>
        <w:rPr>
          <w:sz w:val="28"/>
          <w:szCs w:val="28"/>
        </w:rPr>
      </w:pPr>
    </w:p>
    <w:p w:rsidR="009E29A9" w:rsidRPr="00AA1EB1" w:rsidRDefault="009E29A9" w:rsidP="009E29A9">
      <w:pPr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2</w:t>
      </w:r>
    </w:p>
    <w:p w:rsidR="009E29A9" w:rsidRPr="00AA1EB1" w:rsidRDefault="009E29A9" w:rsidP="009E29A9">
      <w:pPr>
        <w:jc w:val="both"/>
        <w:rPr>
          <w:sz w:val="28"/>
          <w:szCs w:val="28"/>
        </w:rPr>
      </w:pPr>
      <w:r w:rsidRPr="00AA1EB1">
        <w:rPr>
          <w:sz w:val="28"/>
          <w:szCs w:val="28"/>
        </w:rPr>
        <w:t>График поступления денежных средств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260"/>
        <w:gridCol w:w="1260"/>
        <w:gridCol w:w="1260"/>
        <w:gridCol w:w="1260"/>
        <w:gridCol w:w="1183"/>
      </w:tblGrid>
      <w:tr w:rsidR="009E29A9" w:rsidRPr="00AA1EB1" w:rsidTr="00D828F1">
        <w:tc>
          <w:tcPr>
            <w:tcW w:w="3780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040" w:type="dxa"/>
            <w:gridSpan w:val="4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Бюджетный период</w:t>
            </w:r>
          </w:p>
        </w:tc>
        <w:tc>
          <w:tcPr>
            <w:tcW w:w="1183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Итого</w:t>
            </w:r>
          </w:p>
        </w:tc>
      </w:tr>
      <w:tr w:rsidR="009E29A9" w:rsidRPr="00AA1EB1" w:rsidTr="00D828F1">
        <w:tc>
          <w:tcPr>
            <w:tcW w:w="3780" w:type="dxa"/>
            <w:vMerge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vMerge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1. Остаток дебиторской задолженности на начало периода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2. Погашение задолженности прошлого года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10003" w:type="dxa"/>
            <w:gridSpan w:val="6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Поступление от продаж каждого периода (д.е.)</w:t>
            </w: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3. Квартал 1 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4. Квартал 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5. Квартал 3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6. Квартал 4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lastRenderedPageBreak/>
              <w:t>7. Итого денежных поступлений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8. Остаток дебиторской задолженности на конец 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b/>
          <w:sz w:val="28"/>
          <w:szCs w:val="28"/>
        </w:rPr>
        <w:t>2.</w:t>
      </w:r>
      <w:r w:rsidRPr="00AA1EB1">
        <w:rPr>
          <w:sz w:val="28"/>
          <w:szCs w:val="28"/>
        </w:rPr>
        <w:t xml:space="preserve"> Предполагается, что наиболее оптимальным является 10%-ный уровень запаса готовой продукции. Запас </w:t>
      </w:r>
      <w:proofErr w:type="gramStart"/>
      <w:r w:rsidRPr="00AA1EB1">
        <w:rPr>
          <w:sz w:val="28"/>
          <w:szCs w:val="28"/>
        </w:rPr>
        <w:t>на конец</w:t>
      </w:r>
      <w:proofErr w:type="gramEnd"/>
      <w:r w:rsidRPr="00AA1EB1">
        <w:rPr>
          <w:sz w:val="28"/>
          <w:szCs w:val="28"/>
        </w:rPr>
        <w:t xml:space="preserve"> 4-го квартала определен в размере 100 ед. Запас готовой продукции на начало периода равен конечному запасу предыдущего периода.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Разработайте бюджет готовой продукции на следующий год.</w:t>
      </w:r>
    </w:p>
    <w:p w:rsidR="009E29A9" w:rsidRPr="00AA1EB1" w:rsidRDefault="009E29A9" w:rsidP="009E29A9">
      <w:pPr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3</w:t>
      </w:r>
    </w:p>
    <w:p w:rsidR="009E29A9" w:rsidRPr="00AA1EB1" w:rsidRDefault="009E29A9" w:rsidP="009E29A9">
      <w:pPr>
        <w:jc w:val="both"/>
        <w:rPr>
          <w:sz w:val="28"/>
          <w:szCs w:val="28"/>
        </w:rPr>
      </w:pPr>
      <w:r w:rsidRPr="00AA1EB1">
        <w:rPr>
          <w:sz w:val="28"/>
          <w:szCs w:val="28"/>
        </w:rPr>
        <w:t>Бюджет готовой продукции</w:t>
      </w:r>
    </w:p>
    <w:p w:rsidR="009E29A9" w:rsidRPr="00AA1EB1" w:rsidRDefault="009E29A9" w:rsidP="009E29A9">
      <w:pPr>
        <w:jc w:val="both"/>
        <w:rPr>
          <w:sz w:val="28"/>
          <w:szCs w:val="28"/>
        </w:rPr>
      </w:pPr>
    </w:p>
    <w:tbl>
      <w:tblPr>
        <w:tblW w:w="10173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5"/>
        <w:gridCol w:w="900"/>
        <w:gridCol w:w="776"/>
        <w:gridCol w:w="900"/>
        <w:gridCol w:w="789"/>
        <w:gridCol w:w="993"/>
      </w:tblGrid>
      <w:tr w:rsidR="009E29A9" w:rsidRPr="00AA1EB1" w:rsidTr="00D828F1">
        <w:tc>
          <w:tcPr>
            <w:tcW w:w="5815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365" w:type="dxa"/>
            <w:gridSpan w:val="4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Бюджетный период</w:t>
            </w:r>
          </w:p>
        </w:tc>
        <w:tc>
          <w:tcPr>
            <w:tcW w:w="99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Итого</w:t>
            </w:r>
          </w:p>
        </w:tc>
      </w:tr>
      <w:tr w:rsidR="009E29A9" w:rsidRPr="00AA1EB1" w:rsidTr="00D828F1">
        <w:tc>
          <w:tcPr>
            <w:tcW w:w="5815" w:type="dxa"/>
            <w:vMerge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789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15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1. Запланированные продажи (ед.)</w:t>
            </w:r>
          </w:p>
        </w:tc>
        <w:tc>
          <w:tcPr>
            <w:tcW w:w="9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800</w:t>
            </w: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700</w:t>
            </w:r>
          </w:p>
        </w:tc>
        <w:tc>
          <w:tcPr>
            <w:tcW w:w="9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900</w:t>
            </w:r>
          </w:p>
        </w:tc>
        <w:tc>
          <w:tcPr>
            <w:tcW w:w="789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800</w:t>
            </w:r>
          </w:p>
        </w:tc>
        <w:tc>
          <w:tcPr>
            <w:tcW w:w="99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3 200</w:t>
            </w:r>
          </w:p>
        </w:tc>
      </w:tr>
      <w:tr w:rsidR="009E29A9" w:rsidRPr="00AA1EB1" w:rsidTr="00D828F1">
        <w:tc>
          <w:tcPr>
            <w:tcW w:w="5815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2. Желаемый запас ГП на конец периода (ед.)</w:t>
            </w:r>
          </w:p>
        </w:tc>
        <w:tc>
          <w:tcPr>
            <w:tcW w:w="9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15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3. Запланированный запас ГП на начало (ед.)</w:t>
            </w:r>
          </w:p>
        </w:tc>
        <w:tc>
          <w:tcPr>
            <w:tcW w:w="9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15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4. Количество единиц ГП, подлежащих изготовлению (ед.)</w:t>
            </w:r>
          </w:p>
        </w:tc>
        <w:tc>
          <w:tcPr>
            <w:tcW w:w="9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b/>
          <w:sz w:val="28"/>
          <w:szCs w:val="28"/>
        </w:rPr>
        <w:t>3.</w:t>
      </w:r>
      <w:r w:rsidRPr="00AA1EB1">
        <w:rPr>
          <w:sz w:val="28"/>
          <w:szCs w:val="28"/>
        </w:rPr>
        <w:t xml:space="preserve"> На производство одного изделия</w:t>
      </w:r>
      <w:proofErr w:type="gramStart"/>
      <w:r w:rsidRPr="00AA1EB1">
        <w:rPr>
          <w:sz w:val="28"/>
          <w:szCs w:val="28"/>
        </w:rPr>
        <w:t xml:space="preserve"> А</w:t>
      </w:r>
      <w:proofErr w:type="gramEnd"/>
      <w:r w:rsidRPr="00AA1EB1">
        <w:rPr>
          <w:sz w:val="28"/>
          <w:szCs w:val="28"/>
        </w:rPr>
        <w:t xml:space="preserve"> требуется 3 единицы материала стоимостью 2,00 д.е. за единицу. Желаемый запас материала на конец периода равен 10% от потребностей следующего периода. Запас материала </w:t>
      </w:r>
      <w:proofErr w:type="gramStart"/>
      <w:r w:rsidRPr="00AA1EB1">
        <w:rPr>
          <w:sz w:val="28"/>
          <w:szCs w:val="28"/>
        </w:rPr>
        <w:t>на конец</w:t>
      </w:r>
      <w:proofErr w:type="gramEnd"/>
      <w:r w:rsidRPr="00AA1EB1">
        <w:rPr>
          <w:sz w:val="28"/>
          <w:szCs w:val="28"/>
        </w:rPr>
        <w:t xml:space="preserve"> 4 квартала определен в объеме 250 единиц. Кредиторская задолженность на конец предыдущего года была равна 2 200,00 д.е. Все платежи будут осуществляться по принципу: 50% приобретенных материалов оплачиваются в текущем периоде, а 50% – в следующем.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Осуществите расчет бюджета материальных затрат с учетом графика платежей по погашению задолженности.</w:t>
      </w:r>
    </w:p>
    <w:p w:rsidR="009E29A9" w:rsidRPr="00AA1EB1" w:rsidRDefault="009E29A9" w:rsidP="009E29A9">
      <w:pPr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4</w:t>
      </w:r>
    </w:p>
    <w:p w:rsidR="009E29A9" w:rsidRPr="00AA1EB1" w:rsidRDefault="009E29A9" w:rsidP="009E29A9">
      <w:pPr>
        <w:jc w:val="both"/>
        <w:rPr>
          <w:sz w:val="28"/>
          <w:szCs w:val="28"/>
        </w:rPr>
      </w:pPr>
      <w:r w:rsidRPr="00AA1EB1">
        <w:rPr>
          <w:sz w:val="28"/>
          <w:szCs w:val="28"/>
        </w:rPr>
        <w:t>Бюджет прямых материальных затрат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260"/>
        <w:gridCol w:w="1260"/>
        <w:gridCol w:w="1260"/>
        <w:gridCol w:w="1260"/>
        <w:gridCol w:w="1183"/>
      </w:tblGrid>
      <w:tr w:rsidR="009E29A9" w:rsidRPr="00AA1EB1" w:rsidTr="00D828F1">
        <w:tc>
          <w:tcPr>
            <w:tcW w:w="3780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040" w:type="dxa"/>
            <w:gridSpan w:val="4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Бюджетный период</w:t>
            </w:r>
          </w:p>
        </w:tc>
        <w:tc>
          <w:tcPr>
            <w:tcW w:w="1183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Итого</w:t>
            </w:r>
          </w:p>
        </w:tc>
      </w:tr>
      <w:tr w:rsidR="009E29A9" w:rsidRPr="00AA1EB1" w:rsidTr="00D828F1">
        <w:tc>
          <w:tcPr>
            <w:tcW w:w="3780" w:type="dxa"/>
            <w:vMerge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vMerge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1. План выпуска продукции (ед.)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2. Потребность на единицу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3. Потребность в основных материалах всего (ед.)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lastRenderedPageBreak/>
              <w:t xml:space="preserve">4. Запас материалов на конец 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5. Запас материалов на начало 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6. Всего требуется (ед.)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7. Стоимость единицы материала (д.е.)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8. Прямые затраты материала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jc w:val="right"/>
        <w:rPr>
          <w:sz w:val="28"/>
          <w:szCs w:val="28"/>
        </w:rPr>
      </w:pPr>
    </w:p>
    <w:p w:rsidR="009E29A9" w:rsidRPr="00AA1EB1" w:rsidRDefault="009E29A9" w:rsidP="009E29A9">
      <w:pPr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5</w:t>
      </w:r>
    </w:p>
    <w:p w:rsidR="009E29A9" w:rsidRPr="00AA1EB1" w:rsidRDefault="009E29A9" w:rsidP="009E29A9">
      <w:pPr>
        <w:jc w:val="both"/>
        <w:rPr>
          <w:sz w:val="28"/>
          <w:szCs w:val="28"/>
        </w:rPr>
      </w:pPr>
      <w:r w:rsidRPr="00AA1EB1">
        <w:rPr>
          <w:sz w:val="28"/>
          <w:szCs w:val="28"/>
        </w:rPr>
        <w:t>График оплаты сырья и материалов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260"/>
        <w:gridCol w:w="1260"/>
        <w:gridCol w:w="1260"/>
        <w:gridCol w:w="1260"/>
        <w:gridCol w:w="1183"/>
      </w:tblGrid>
      <w:tr w:rsidR="009E29A9" w:rsidRPr="00AA1EB1" w:rsidTr="00D828F1">
        <w:tc>
          <w:tcPr>
            <w:tcW w:w="3780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040" w:type="dxa"/>
            <w:gridSpan w:val="4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Бюджетный период</w:t>
            </w:r>
          </w:p>
        </w:tc>
        <w:tc>
          <w:tcPr>
            <w:tcW w:w="1183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Итого</w:t>
            </w:r>
          </w:p>
        </w:tc>
      </w:tr>
      <w:tr w:rsidR="009E29A9" w:rsidRPr="00AA1EB1" w:rsidTr="00D828F1">
        <w:tc>
          <w:tcPr>
            <w:tcW w:w="3780" w:type="dxa"/>
            <w:vMerge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vMerge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1. остаток кредиторской задолженности на начало 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2.Кредиторская задолженность за период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10003" w:type="dxa"/>
            <w:gridSpan w:val="6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Выплаты по закупкам периода</w:t>
            </w: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3. Квартал 1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4. Квартал 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5. Квартал 3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6. Квартал 4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7. Итого денежных выплат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8. Кредиторская задолженность на конец периода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spacing w:line="360" w:lineRule="auto"/>
        <w:rPr>
          <w:sz w:val="28"/>
          <w:szCs w:val="28"/>
        </w:rPr>
      </w:pP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b/>
          <w:sz w:val="28"/>
          <w:szCs w:val="28"/>
        </w:rPr>
        <w:t>4.</w:t>
      </w:r>
      <w:r w:rsidRPr="00AA1EB1">
        <w:rPr>
          <w:sz w:val="28"/>
          <w:szCs w:val="28"/>
        </w:rPr>
        <w:t xml:space="preserve"> Предположим, что на изготовление одного изделия</w:t>
      </w:r>
      <w:proofErr w:type="gramStart"/>
      <w:r w:rsidRPr="00AA1EB1">
        <w:rPr>
          <w:sz w:val="28"/>
          <w:szCs w:val="28"/>
        </w:rPr>
        <w:t xml:space="preserve"> А</w:t>
      </w:r>
      <w:proofErr w:type="gramEnd"/>
      <w:r w:rsidRPr="00AA1EB1">
        <w:rPr>
          <w:sz w:val="28"/>
          <w:szCs w:val="28"/>
        </w:rPr>
        <w:t xml:space="preserve"> требуется 5 человеко-часов с оплатой 5,00 д.е. за час. Для упрощения будем также полагать, что задолженность по зарплате отсутствует, и зарплата выплачивается в том же периоде.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Осуществите разработку бюджета затрат на прямой труд.</w:t>
      </w:r>
    </w:p>
    <w:p w:rsidR="009E29A9" w:rsidRDefault="009E29A9" w:rsidP="009E29A9">
      <w:pPr>
        <w:jc w:val="right"/>
        <w:rPr>
          <w:sz w:val="28"/>
          <w:szCs w:val="28"/>
        </w:rPr>
      </w:pPr>
    </w:p>
    <w:p w:rsidR="009E29A9" w:rsidRPr="00AA1EB1" w:rsidRDefault="009E29A9" w:rsidP="009E29A9">
      <w:pPr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6</w:t>
      </w:r>
    </w:p>
    <w:p w:rsidR="009E29A9" w:rsidRPr="00AA1EB1" w:rsidRDefault="009E29A9" w:rsidP="009E29A9">
      <w:pPr>
        <w:jc w:val="both"/>
        <w:rPr>
          <w:sz w:val="28"/>
          <w:szCs w:val="28"/>
        </w:rPr>
      </w:pPr>
      <w:r w:rsidRPr="00AA1EB1">
        <w:rPr>
          <w:sz w:val="28"/>
          <w:szCs w:val="28"/>
        </w:rPr>
        <w:t>Бюджет затрат на прямой труд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260"/>
        <w:gridCol w:w="1260"/>
        <w:gridCol w:w="1260"/>
        <w:gridCol w:w="1260"/>
        <w:gridCol w:w="1183"/>
      </w:tblGrid>
      <w:tr w:rsidR="009E29A9" w:rsidRPr="00AA1EB1" w:rsidTr="00D828F1">
        <w:tc>
          <w:tcPr>
            <w:tcW w:w="3780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040" w:type="dxa"/>
            <w:gridSpan w:val="4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Бюджетный период</w:t>
            </w:r>
          </w:p>
        </w:tc>
        <w:tc>
          <w:tcPr>
            <w:tcW w:w="1183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Итого</w:t>
            </w:r>
          </w:p>
        </w:tc>
      </w:tr>
      <w:tr w:rsidR="009E29A9" w:rsidRPr="00AA1EB1" w:rsidTr="00D828F1">
        <w:tc>
          <w:tcPr>
            <w:tcW w:w="3780" w:type="dxa"/>
            <w:vMerge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vMerge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1. План выпуска продукции (ед.)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2. Прямые затраты труда на изделие в час</w:t>
            </w:r>
            <w:proofErr w:type="gramStart"/>
            <w:r w:rsidRPr="00AA1EB1">
              <w:rPr>
                <w:sz w:val="28"/>
                <w:szCs w:val="28"/>
              </w:rPr>
              <w:t>.</w:t>
            </w:r>
            <w:proofErr w:type="gramEnd"/>
            <w:r w:rsidRPr="00AA1EB1">
              <w:rPr>
                <w:sz w:val="28"/>
                <w:szCs w:val="28"/>
              </w:rPr>
              <w:t>/</w:t>
            </w:r>
            <w:proofErr w:type="gramStart"/>
            <w:r w:rsidRPr="00AA1EB1">
              <w:rPr>
                <w:sz w:val="28"/>
                <w:szCs w:val="28"/>
              </w:rPr>
              <w:t>е</w:t>
            </w:r>
            <w:proofErr w:type="gramEnd"/>
            <w:r w:rsidRPr="00AA1EB1">
              <w:rPr>
                <w:sz w:val="28"/>
                <w:szCs w:val="28"/>
              </w:rPr>
              <w:t>д.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3. Прямые затраты труда </w:t>
            </w:r>
            <w:r w:rsidRPr="00AA1EB1">
              <w:rPr>
                <w:sz w:val="28"/>
                <w:szCs w:val="28"/>
              </w:rPr>
              <w:lastRenderedPageBreak/>
              <w:t>всего в часах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lastRenderedPageBreak/>
              <w:t>4. Почасовая тарифная ставка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5. Прямые затраты труда 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6. Денежные выплаты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b/>
          <w:sz w:val="28"/>
          <w:szCs w:val="28"/>
        </w:rPr>
        <w:t>5.</w:t>
      </w:r>
      <w:r w:rsidRPr="00AA1EB1">
        <w:rPr>
          <w:sz w:val="28"/>
          <w:szCs w:val="28"/>
        </w:rPr>
        <w:t xml:space="preserve"> Постоянная часть накладных расходов за период равна 6 000,00 д.е. Переменная часть рассчитывается исходя из ставки 2,00 д.е. за каждый час использованного труда основных рабочих. Амортизация за период равна 3 250,00 д.е. Накладные расходы оплачиваются в период возникновения.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Осуществите расчет бюджета накладных расходов.</w:t>
      </w:r>
    </w:p>
    <w:p w:rsidR="009E29A9" w:rsidRDefault="009E29A9" w:rsidP="009E29A9">
      <w:pPr>
        <w:ind w:firstLine="709"/>
        <w:jc w:val="right"/>
        <w:rPr>
          <w:sz w:val="28"/>
          <w:szCs w:val="28"/>
        </w:rPr>
      </w:pPr>
    </w:p>
    <w:p w:rsidR="009E29A9" w:rsidRPr="00AA1EB1" w:rsidRDefault="009E29A9" w:rsidP="009E29A9">
      <w:pPr>
        <w:ind w:firstLine="709"/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7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260"/>
        <w:gridCol w:w="1260"/>
        <w:gridCol w:w="1260"/>
        <w:gridCol w:w="1260"/>
        <w:gridCol w:w="1183"/>
      </w:tblGrid>
      <w:tr w:rsidR="009E29A9" w:rsidRPr="00AA1EB1" w:rsidTr="00D828F1">
        <w:tc>
          <w:tcPr>
            <w:tcW w:w="3780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040" w:type="dxa"/>
            <w:gridSpan w:val="4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Бюджетный период</w:t>
            </w:r>
          </w:p>
        </w:tc>
        <w:tc>
          <w:tcPr>
            <w:tcW w:w="1183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Итого</w:t>
            </w:r>
          </w:p>
        </w:tc>
      </w:tr>
      <w:tr w:rsidR="009E29A9" w:rsidRPr="00AA1EB1" w:rsidTr="00D828F1">
        <w:tc>
          <w:tcPr>
            <w:tcW w:w="3780" w:type="dxa"/>
            <w:vMerge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vMerge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1. Запланированные прямые затраты труда в часах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2. Ставка переменных накладных расходов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3. Переменные накладные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4. Постоянные накладные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5. Итого накладных расходов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6. Амортизация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7. Итого накл. и амортизация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8. Всего денежных выплат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ind w:firstLine="709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6. Бюджет производственных запасов</w:t>
      </w:r>
    </w:p>
    <w:p w:rsidR="009E29A9" w:rsidRPr="00AA1EB1" w:rsidRDefault="009E29A9" w:rsidP="009E29A9">
      <w:pPr>
        <w:rPr>
          <w:sz w:val="28"/>
          <w:szCs w:val="28"/>
        </w:rPr>
      </w:pPr>
      <w:r w:rsidRPr="00AA1EB1">
        <w:rPr>
          <w:sz w:val="28"/>
          <w:szCs w:val="28"/>
        </w:rPr>
        <w:t xml:space="preserve">Данные по удельной производственной себестоимости                            </w:t>
      </w:r>
    </w:p>
    <w:p w:rsidR="009E29A9" w:rsidRPr="00AA1EB1" w:rsidRDefault="009E29A9" w:rsidP="009E29A9">
      <w:pPr>
        <w:ind w:firstLine="709"/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8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1980"/>
        <w:gridCol w:w="1800"/>
        <w:gridCol w:w="1543"/>
      </w:tblGrid>
      <w:tr w:rsidR="009E29A9" w:rsidRPr="00AA1EB1" w:rsidTr="00D828F1">
        <w:tc>
          <w:tcPr>
            <w:tcW w:w="4679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Показатель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Стоимость ед.</w:t>
            </w:r>
          </w:p>
        </w:tc>
        <w:tc>
          <w:tcPr>
            <w:tcW w:w="18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Кол-во ед.</w:t>
            </w:r>
          </w:p>
        </w:tc>
        <w:tc>
          <w:tcPr>
            <w:tcW w:w="154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Всего</w:t>
            </w:r>
          </w:p>
        </w:tc>
      </w:tr>
      <w:tr w:rsidR="009E29A9" w:rsidRPr="00AA1EB1" w:rsidTr="00D828F1">
        <w:tc>
          <w:tcPr>
            <w:tcW w:w="4679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Основные материалы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679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Основной труд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679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Переменная часть накладных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679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Общие переменные произв. </w:t>
            </w:r>
            <w:proofErr w:type="spellStart"/>
            <w:r w:rsidRPr="00AA1EB1">
              <w:rPr>
                <w:sz w:val="28"/>
                <w:szCs w:val="28"/>
              </w:rPr>
              <w:t>расх</w:t>
            </w:r>
            <w:proofErr w:type="spellEnd"/>
            <w:r w:rsidRPr="00AA1EB1"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ind w:firstLine="709"/>
        <w:jc w:val="right"/>
        <w:rPr>
          <w:sz w:val="28"/>
          <w:szCs w:val="28"/>
        </w:rPr>
      </w:pPr>
    </w:p>
    <w:p w:rsidR="009E29A9" w:rsidRPr="00AA1EB1" w:rsidRDefault="009E29A9" w:rsidP="009E29A9">
      <w:pPr>
        <w:ind w:firstLine="709"/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9</w:t>
      </w:r>
    </w:p>
    <w:p w:rsidR="009E29A9" w:rsidRPr="00AA1EB1" w:rsidRDefault="009E29A9" w:rsidP="009E29A9">
      <w:pPr>
        <w:ind w:firstLine="709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Осуществите бюджет производственных запасов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260"/>
        <w:gridCol w:w="1260"/>
        <w:gridCol w:w="1260"/>
        <w:gridCol w:w="1260"/>
        <w:gridCol w:w="1183"/>
      </w:tblGrid>
      <w:tr w:rsidR="009E29A9" w:rsidRPr="00AA1EB1" w:rsidTr="00D828F1">
        <w:tc>
          <w:tcPr>
            <w:tcW w:w="3780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Показатель</w:t>
            </w:r>
          </w:p>
        </w:tc>
        <w:tc>
          <w:tcPr>
            <w:tcW w:w="5040" w:type="dxa"/>
            <w:gridSpan w:val="4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Бюджетный период</w:t>
            </w:r>
          </w:p>
        </w:tc>
        <w:tc>
          <w:tcPr>
            <w:tcW w:w="1183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Итого</w:t>
            </w:r>
          </w:p>
        </w:tc>
      </w:tr>
      <w:tr w:rsidR="009E29A9" w:rsidRPr="00AA1EB1" w:rsidTr="00D828F1">
        <w:tc>
          <w:tcPr>
            <w:tcW w:w="3780" w:type="dxa"/>
            <w:vMerge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vMerge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1. Запас ГП на конец (ед.)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2. Произв</w:t>
            </w:r>
            <w:proofErr w:type="gramStart"/>
            <w:r w:rsidRPr="00AA1EB1">
              <w:rPr>
                <w:sz w:val="28"/>
                <w:szCs w:val="28"/>
              </w:rPr>
              <w:t>.с</w:t>
            </w:r>
            <w:proofErr w:type="gramEnd"/>
            <w:r w:rsidRPr="00AA1EB1">
              <w:rPr>
                <w:sz w:val="28"/>
                <w:szCs w:val="28"/>
              </w:rPr>
              <w:t>/</w:t>
            </w:r>
            <w:proofErr w:type="spellStart"/>
            <w:r w:rsidRPr="00AA1EB1">
              <w:rPr>
                <w:sz w:val="28"/>
                <w:szCs w:val="28"/>
              </w:rPr>
              <w:t>сть</w:t>
            </w:r>
            <w:proofErr w:type="spellEnd"/>
            <w:r w:rsidRPr="00AA1EB1">
              <w:rPr>
                <w:sz w:val="28"/>
                <w:szCs w:val="28"/>
              </w:rPr>
              <w:t xml:space="preserve"> единицы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3. Запас ГП на конец (д.е.)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4. Запас сырья на конец (ед.)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5. Стоимость единицы сырья </w:t>
            </w:r>
            <w:r w:rsidRPr="00AA1EB1">
              <w:rPr>
                <w:sz w:val="28"/>
                <w:szCs w:val="28"/>
              </w:rPr>
              <w:lastRenderedPageBreak/>
              <w:t>(д.е.)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lastRenderedPageBreak/>
              <w:t>6. Запас сырья на конец (д.е.)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b/>
          <w:sz w:val="28"/>
          <w:szCs w:val="28"/>
        </w:rPr>
        <w:t>7.</w:t>
      </w:r>
      <w:r w:rsidRPr="00AA1EB1">
        <w:rPr>
          <w:sz w:val="28"/>
          <w:szCs w:val="28"/>
        </w:rPr>
        <w:t xml:space="preserve"> Бюджет коммерческих расходов.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Ставки переменных затрат на 1 руб. продаж (в общей сумме 5%):</w:t>
      </w:r>
    </w:p>
    <w:p w:rsidR="009E29A9" w:rsidRPr="00AA1EB1" w:rsidRDefault="009E29A9" w:rsidP="009E29A9">
      <w:pPr>
        <w:numPr>
          <w:ilvl w:val="0"/>
          <w:numId w:val="1"/>
        </w:numPr>
        <w:tabs>
          <w:tab w:val="clear" w:pos="1843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комиссионные – 2%</w:t>
      </w:r>
    </w:p>
    <w:p w:rsidR="009E29A9" w:rsidRPr="00AA1EB1" w:rsidRDefault="009E29A9" w:rsidP="009E29A9">
      <w:pPr>
        <w:numPr>
          <w:ilvl w:val="0"/>
          <w:numId w:val="1"/>
        </w:numPr>
        <w:tabs>
          <w:tab w:val="clear" w:pos="1843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транспортные расходы – 2%</w:t>
      </w:r>
    </w:p>
    <w:p w:rsidR="009E29A9" w:rsidRPr="00AA1EB1" w:rsidRDefault="009E29A9" w:rsidP="009E29A9">
      <w:pPr>
        <w:numPr>
          <w:ilvl w:val="0"/>
          <w:numId w:val="1"/>
        </w:numPr>
        <w:tabs>
          <w:tab w:val="clear" w:pos="1843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премиальные выплаты – 0,5%</w:t>
      </w:r>
    </w:p>
    <w:p w:rsidR="009E29A9" w:rsidRPr="00AA1EB1" w:rsidRDefault="009E29A9" w:rsidP="009E29A9">
      <w:pPr>
        <w:numPr>
          <w:ilvl w:val="0"/>
          <w:numId w:val="1"/>
        </w:numPr>
        <w:tabs>
          <w:tab w:val="clear" w:pos="1843"/>
          <w:tab w:val="num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прочие расходы – 0,5%</w:t>
      </w:r>
    </w:p>
    <w:p w:rsidR="009E29A9" w:rsidRPr="00AA1EB1" w:rsidRDefault="009E29A9" w:rsidP="009E29A9">
      <w:pPr>
        <w:spacing w:line="360" w:lineRule="auto"/>
        <w:jc w:val="both"/>
        <w:rPr>
          <w:spacing w:val="-4"/>
          <w:sz w:val="28"/>
          <w:szCs w:val="28"/>
        </w:rPr>
      </w:pPr>
      <w:r w:rsidRPr="00AA1EB1">
        <w:rPr>
          <w:spacing w:val="-4"/>
          <w:sz w:val="28"/>
          <w:szCs w:val="28"/>
        </w:rPr>
        <w:t>Затраты на рекламу за период 1 100,00 д.е., зарплата персоналу – 4 000,00 руб.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Оплата производится сразу.</w:t>
      </w:r>
    </w:p>
    <w:p w:rsidR="009E29A9" w:rsidRPr="00AA1EB1" w:rsidRDefault="009E29A9" w:rsidP="009E29A9">
      <w:pPr>
        <w:tabs>
          <w:tab w:val="left" w:pos="417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Pr="00AA1EB1">
        <w:rPr>
          <w:sz w:val="28"/>
          <w:szCs w:val="28"/>
        </w:rPr>
        <w:t>Таблица № 10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180"/>
        <w:gridCol w:w="1080"/>
        <w:gridCol w:w="1260"/>
        <w:gridCol w:w="1260"/>
        <w:gridCol w:w="1260"/>
        <w:gridCol w:w="1183"/>
      </w:tblGrid>
      <w:tr w:rsidR="009E29A9" w:rsidRPr="00AA1EB1" w:rsidTr="00D828F1">
        <w:tc>
          <w:tcPr>
            <w:tcW w:w="3960" w:type="dxa"/>
            <w:gridSpan w:val="2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Показатель</w:t>
            </w:r>
          </w:p>
        </w:tc>
        <w:tc>
          <w:tcPr>
            <w:tcW w:w="4860" w:type="dxa"/>
            <w:gridSpan w:val="4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Бюджетный период</w:t>
            </w:r>
          </w:p>
        </w:tc>
        <w:tc>
          <w:tcPr>
            <w:tcW w:w="1183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Итого</w:t>
            </w:r>
          </w:p>
        </w:tc>
      </w:tr>
      <w:tr w:rsidR="009E29A9" w:rsidRPr="00AA1EB1" w:rsidTr="00D828F1">
        <w:tc>
          <w:tcPr>
            <w:tcW w:w="3960" w:type="dxa"/>
            <w:gridSpan w:val="2"/>
            <w:vMerge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vMerge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960" w:type="dxa"/>
            <w:gridSpan w:val="2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1. Запланированные продажи (д.е.)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960" w:type="dxa"/>
            <w:gridSpan w:val="2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2. Ставки </w:t>
            </w:r>
            <w:proofErr w:type="spellStart"/>
            <w:r w:rsidRPr="00AA1EB1">
              <w:rPr>
                <w:sz w:val="28"/>
                <w:szCs w:val="28"/>
              </w:rPr>
              <w:t>перем</w:t>
            </w:r>
            <w:proofErr w:type="spellEnd"/>
            <w:r w:rsidRPr="00AA1EB1">
              <w:rPr>
                <w:sz w:val="28"/>
                <w:szCs w:val="28"/>
              </w:rPr>
              <w:t>. (</w:t>
            </w:r>
            <w:proofErr w:type="spellStart"/>
            <w:r w:rsidRPr="00AA1EB1">
              <w:rPr>
                <w:sz w:val="28"/>
                <w:szCs w:val="28"/>
              </w:rPr>
              <w:t>суммарн</w:t>
            </w:r>
            <w:proofErr w:type="spellEnd"/>
            <w:r w:rsidRPr="00AA1EB1">
              <w:rPr>
                <w:sz w:val="28"/>
                <w:szCs w:val="28"/>
              </w:rPr>
              <w:t xml:space="preserve">.) 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960" w:type="dxa"/>
            <w:gridSpan w:val="2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3. Всего переменных комм.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10003" w:type="dxa"/>
            <w:gridSpan w:val="7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4. Постоянные коммерческие расходы.     В том числе:</w:t>
            </w: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5. Реклама товара</w:t>
            </w:r>
          </w:p>
        </w:tc>
        <w:tc>
          <w:tcPr>
            <w:tcW w:w="1260" w:type="dxa"/>
            <w:gridSpan w:val="2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6. Оплата торговых агентов</w:t>
            </w:r>
          </w:p>
        </w:tc>
        <w:tc>
          <w:tcPr>
            <w:tcW w:w="1260" w:type="dxa"/>
            <w:gridSpan w:val="2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6. Общие коммерческие</w:t>
            </w:r>
          </w:p>
        </w:tc>
        <w:tc>
          <w:tcPr>
            <w:tcW w:w="1260" w:type="dxa"/>
            <w:gridSpan w:val="2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7. К выплате</w:t>
            </w:r>
          </w:p>
        </w:tc>
        <w:tc>
          <w:tcPr>
            <w:tcW w:w="1260" w:type="dxa"/>
            <w:gridSpan w:val="2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b/>
          <w:sz w:val="28"/>
          <w:szCs w:val="28"/>
        </w:rPr>
        <w:t>8</w:t>
      </w:r>
      <w:r w:rsidRPr="00AA1EB1">
        <w:rPr>
          <w:sz w:val="28"/>
          <w:szCs w:val="28"/>
        </w:rPr>
        <w:t>. Бюджет административных расходов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 xml:space="preserve">Все административные затраты для компании являются постоянными. Арендная плата за период равна 350,00 д.е. Предполагается застраховать на год здания и сооружения от пожара, выплатив в первом квартале страховой фирме всю сумму – 280,00 д.е. Зарплата служащих составляет 4 450,00 д.е. за период. Амортизация здания составляет 100,00 д.е. за период. </w:t>
      </w:r>
      <w:proofErr w:type="gramStart"/>
      <w:r w:rsidRPr="00AA1EB1">
        <w:rPr>
          <w:sz w:val="28"/>
          <w:szCs w:val="28"/>
        </w:rPr>
        <w:t>Канцелярские расходы – 5,00 д.е., услуги связи – 10,00 д.е., командировочные расходы – 30,00 д.е., прочие – 5,00 д.е.</w:t>
      </w:r>
      <w:proofErr w:type="gramEnd"/>
    </w:p>
    <w:p w:rsidR="009E29A9" w:rsidRPr="00AA1EB1" w:rsidRDefault="009E29A9" w:rsidP="009E29A9">
      <w:pPr>
        <w:ind w:firstLine="709"/>
        <w:jc w:val="right"/>
        <w:rPr>
          <w:sz w:val="28"/>
          <w:szCs w:val="28"/>
        </w:rPr>
      </w:pPr>
    </w:p>
    <w:p w:rsidR="009E29A9" w:rsidRPr="00AA1EB1" w:rsidRDefault="009E29A9" w:rsidP="009E29A9">
      <w:pPr>
        <w:ind w:firstLine="709"/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11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260"/>
        <w:gridCol w:w="1260"/>
        <w:gridCol w:w="1260"/>
        <w:gridCol w:w="1260"/>
        <w:gridCol w:w="1183"/>
      </w:tblGrid>
      <w:tr w:rsidR="009E29A9" w:rsidRPr="00AA1EB1" w:rsidTr="00D828F1">
        <w:tc>
          <w:tcPr>
            <w:tcW w:w="3780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Показатели</w:t>
            </w:r>
          </w:p>
        </w:tc>
        <w:tc>
          <w:tcPr>
            <w:tcW w:w="5040" w:type="dxa"/>
            <w:gridSpan w:val="4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Бюджетный период</w:t>
            </w:r>
          </w:p>
        </w:tc>
        <w:tc>
          <w:tcPr>
            <w:tcW w:w="1183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Итого</w:t>
            </w:r>
          </w:p>
        </w:tc>
      </w:tr>
      <w:tr w:rsidR="009E29A9" w:rsidRPr="00AA1EB1" w:rsidTr="00D828F1">
        <w:tc>
          <w:tcPr>
            <w:tcW w:w="3780" w:type="dxa"/>
            <w:vMerge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vMerge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1. Запланированные продажи (д.е.)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lastRenderedPageBreak/>
              <w:t>2. Амортизация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3. Аренда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4. Страховка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5. Зарплата управленцев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6. Канцелярские расходы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7. Услуги связи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8. Командировочные </w:t>
            </w:r>
            <w:proofErr w:type="spellStart"/>
            <w:r w:rsidRPr="00AA1EB1">
              <w:rPr>
                <w:sz w:val="28"/>
                <w:szCs w:val="28"/>
              </w:rPr>
              <w:t>расх</w:t>
            </w:r>
            <w:proofErr w:type="spellEnd"/>
            <w:r w:rsidRPr="00AA1EB1"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9. Прочие расходы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10. Всего </w:t>
            </w:r>
            <w:proofErr w:type="gramStart"/>
            <w:r w:rsidRPr="00AA1EB1">
              <w:rPr>
                <w:sz w:val="28"/>
                <w:szCs w:val="28"/>
              </w:rPr>
              <w:t>управленческих</w:t>
            </w:r>
            <w:proofErr w:type="gramEnd"/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378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11. К выплате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ind w:firstLine="709"/>
        <w:jc w:val="both"/>
        <w:rPr>
          <w:sz w:val="28"/>
          <w:szCs w:val="28"/>
        </w:rPr>
      </w:pP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b/>
          <w:sz w:val="28"/>
          <w:szCs w:val="28"/>
        </w:rPr>
        <w:t>9</w:t>
      </w:r>
      <w:r w:rsidRPr="00AA1EB1">
        <w:rPr>
          <w:sz w:val="28"/>
          <w:szCs w:val="28"/>
        </w:rPr>
        <w:t>. Плановый Отчет о прибылях и убытках</w:t>
      </w:r>
    </w:p>
    <w:p w:rsidR="009E29A9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 xml:space="preserve">Разработайте Отчет о прибылях и убытках на основании имеющихся данных. Организация привлекает средства по годовой ставке 20%. В начале второго периода был осуществлен заем на сумму 11 570,00 д.е., а в начале третьего периода – на сумму 4 000,00 д.е. Получение займов осуществляется в начале периода, а погашение – в начале следующего периода. Проценты начисляются в момент погашения займа.                                                              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Таблица № 12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1080"/>
        <w:gridCol w:w="1080"/>
        <w:gridCol w:w="1260"/>
        <w:gridCol w:w="992"/>
        <w:gridCol w:w="1266"/>
      </w:tblGrid>
      <w:tr w:rsidR="009E29A9" w:rsidRPr="00AA1EB1" w:rsidTr="00D828F1">
        <w:tc>
          <w:tcPr>
            <w:tcW w:w="4140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Показатели</w:t>
            </w:r>
          </w:p>
        </w:tc>
        <w:tc>
          <w:tcPr>
            <w:tcW w:w="4412" w:type="dxa"/>
            <w:gridSpan w:val="4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Бюджетный период</w:t>
            </w:r>
          </w:p>
        </w:tc>
        <w:tc>
          <w:tcPr>
            <w:tcW w:w="1266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Итого</w:t>
            </w:r>
          </w:p>
        </w:tc>
      </w:tr>
      <w:tr w:rsidR="009E29A9" w:rsidRPr="00AA1EB1" w:rsidTr="00D828F1">
        <w:tc>
          <w:tcPr>
            <w:tcW w:w="4140" w:type="dxa"/>
            <w:vMerge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  <w:tc>
          <w:tcPr>
            <w:tcW w:w="1266" w:type="dxa"/>
            <w:vMerge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1. Объем продаж (ед.)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2. Выручка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  <w:lang w:val="en-US"/>
              </w:rPr>
              <w:t>3</w:t>
            </w:r>
            <w:r w:rsidRPr="00AA1EB1">
              <w:rPr>
                <w:sz w:val="28"/>
                <w:szCs w:val="28"/>
              </w:rPr>
              <w:t>. Производственная себестоимость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4. Переменные коммерческие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5. Переменные </w:t>
            </w:r>
            <w:proofErr w:type="spellStart"/>
            <w:r w:rsidRPr="00AA1EB1">
              <w:rPr>
                <w:sz w:val="28"/>
                <w:szCs w:val="28"/>
              </w:rPr>
              <w:t>административн</w:t>
            </w:r>
            <w:proofErr w:type="spellEnd"/>
            <w:r w:rsidRPr="00AA1EB1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6. Маржинальная прибыль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7. Произв. накладные </w:t>
            </w:r>
            <w:proofErr w:type="spellStart"/>
            <w:r w:rsidRPr="00AA1EB1">
              <w:rPr>
                <w:sz w:val="28"/>
                <w:szCs w:val="28"/>
              </w:rPr>
              <w:t>постоянн</w:t>
            </w:r>
            <w:proofErr w:type="spellEnd"/>
            <w:r w:rsidRPr="00AA1EB1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8. Коммерческие постоянные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9. Административные </w:t>
            </w:r>
            <w:proofErr w:type="spellStart"/>
            <w:r w:rsidRPr="00AA1EB1">
              <w:rPr>
                <w:sz w:val="28"/>
                <w:szCs w:val="28"/>
              </w:rPr>
              <w:t>постоянн</w:t>
            </w:r>
            <w:proofErr w:type="spellEnd"/>
            <w:r w:rsidRPr="00AA1EB1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10. Операционная прибыль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11. Проценты к получению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12. Проценты к уплате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13. Прибыль до налога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14. Налог на прибыль (20%)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140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15. Чистая прибыль</w:t>
            </w: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spacing w:line="360" w:lineRule="auto"/>
        <w:jc w:val="both"/>
        <w:rPr>
          <w:b/>
          <w:sz w:val="28"/>
          <w:szCs w:val="28"/>
        </w:rPr>
      </w:pP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b/>
          <w:sz w:val="28"/>
          <w:szCs w:val="28"/>
        </w:rPr>
        <w:t>10.</w:t>
      </w:r>
      <w:r w:rsidRPr="00AA1EB1">
        <w:rPr>
          <w:sz w:val="28"/>
          <w:szCs w:val="28"/>
        </w:rPr>
        <w:t xml:space="preserve"> Плановый Отчет о движении денежных средств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lastRenderedPageBreak/>
        <w:t xml:space="preserve">Разработайте Отчет о движении денежных средств, выполнив следующие условия. </w:t>
      </w:r>
    </w:p>
    <w:p w:rsidR="009E29A9" w:rsidRPr="00AA1EB1" w:rsidRDefault="009E29A9" w:rsidP="009E29A9">
      <w:pPr>
        <w:spacing w:line="360" w:lineRule="auto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Предприятие планирует приобретение основных средств на сумму 24 300,00 во втором квартале. Остаток денежных средств на начало периода планирования составляет 10 000,00  д.е. Выплата налога на прибыль за прошлый год – в 1-м квартале текущего года в сумме 4 000,00 д.е.</w:t>
      </w:r>
    </w:p>
    <w:p w:rsidR="009E29A9" w:rsidRPr="00AA1EB1" w:rsidRDefault="009E29A9" w:rsidP="009E29A9">
      <w:pPr>
        <w:ind w:firstLine="709"/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13</w:t>
      </w:r>
    </w:p>
    <w:p w:rsidR="009E29A9" w:rsidRPr="00AA1EB1" w:rsidRDefault="009E29A9" w:rsidP="009E29A9">
      <w:pPr>
        <w:ind w:firstLine="709"/>
        <w:jc w:val="both"/>
        <w:rPr>
          <w:sz w:val="28"/>
          <w:szCs w:val="28"/>
        </w:rPr>
      </w:pPr>
      <w:r w:rsidRPr="00AA1EB1">
        <w:rPr>
          <w:sz w:val="28"/>
          <w:szCs w:val="28"/>
        </w:rPr>
        <w:t>Бюджет денежных средств</w:t>
      </w:r>
    </w:p>
    <w:tbl>
      <w:tblPr>
        <w:tblW w:w="101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8"/>
        <w:gridCol w:w="1440"/>
        <w:gridCol w:w="1440"/>
        <w:gridCol w:w="1440"/>
        <w:gridCol w:w="1440"/>
      </w:tblGrid>
      <w:tr w:rsidR="009E29A9" w:rsidRPr="00AA1EB1" w:rsidTr="00D828F1">
        <w:tc>
          <w:tcPr>
            <w:tcW w:w="4348" w:type="dxa"/>
            <w:vMerge w:val="restart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Показатели</w:t>
            </w:r>
          </w:p>
        </w:tc>
        <w:tc>
          <w:tcPr>
            <w:tcW w:w="5760" w:type="dxa"/>
            <w:gridSpan w:val="4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Бюджетный период</w:t>
            </w:r>
          </w:p>
        </w:tc>
      </w:tr>
      <w:tr w:rsidR="009E29A9" w:rsidRPr="00AA1EB1" w:rsidTr="00D828F1">
        <w:tc>
          <w:tcPr>
            <w:tcW w:w="4348" w:type="dxa"/>
            <w:vMerge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</w:t>
            </w: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1. Остаток средств на начало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10108" w:type="dxa"/>
            <w:gridSpan w:val="5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Поступление денежных средств от основной деятельности</w:t>
            </w: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2. Выручка от реализации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3. Авансы полученные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4. Итого поступлений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10108" w:type="dxa"/>
            <w:gridSpan w:val="5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Выплаты денежных средств от основной деятельности</w:t>
            </w: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5. Прямые материалы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6. Прямой труд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7. Общепроизводственные </w:t>
            </w:r>
            <w:proofErr w:type="spellStart"/>
            <w:r w:rsidRPr="00AA1EB1">
              <w:rPr>
                <w:sz w:val="28"/>
                <w:szCs w:val="28"/>
              </w:rPr>
              <w:t>расх</w:t>
            </w:r>
            <w:proofErr w:type="spellEnd"/>
            <w:r w:rsidRPr="00AA1EB1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8. Коммерческие расходы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9. Управленческие расходы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10. налог на прибыль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11. Итого выплат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12. ЧДДС от основной деятельности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10108" w:type="dxa"/>
            <w:gridSpan w:val="5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Денежные потоки по инвестиционной деятельности</w:t>
            </w: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13. Покупка основных средств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14. Долгосрочные фин. вложения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15. Реализация основных средств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16. Реализация финансовых вложений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17.ЧДДС от </w:t>
            </w:r>
            <w:proofErr w:type="spellStart"/>
            <w:r w:rsidRPr="00AA1EB1">
              <w:rPr>
                <w:sz w:val="28"/>
                <w:szCs w:val="28"/>
              </w:rPr>
              <w:t>инвестиц</w:t>
            </w:r>
            <w:proofErr w:type="spellEnd"/>
            <w:r w:rsidRPr="00AA1EB1">
              <w:rPr>
                <w:sz w:val="28"/>
                <w:szCs w:val="28"/>
              </w:rPr>
              <w:t>. деятельности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10108" w:type="dxa"/>
            <w:gridSpan w:val="5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Денежные потоки по финансовой деятельности</w:t>
            </w: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18. Получение кредитов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19. Погашение кредитов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20.Выплаты процентов за кредит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21. ЧДДС по финансовой </w:t>
            </w:r>
            <w:proofErr w:type="spellStart"/>
            <w:r w:rsidRPr="00AA1EB1">
              <w:rPr>
                <w:sz w:val="28"/>
                <w:szCs w:val="28"/>
              </w:rPr>
              <w:t>деят</w:t>
            </w:r>
            <w:proofErr w:type="spellEnd"/>
            <w:r w:rsidRPr="00AA1EB1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4348" w:type="dxa"/>
          </w:tcPr>
          <w:p w:rsidR="009E29A9" w:rsidRPr="00AA1EB1" w:rsidRDefault="009E29A9" w:rsidP="00D828F1">
            <w:pPr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22. Остаток средств на конец</w:t>
            </w: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9A9" w:rsidRPr="00AA1EB1" w:rsidRDefault="009E29A9" w:rsidP="009E29A9">
      <w:pPr>
        <w:ind w:firstLine="709"/>
        <w:jc w:val="both"/>
        <w:rPr>
          <w:b/>
          <w:sz w:val="28"/>
          <w:szCs w:val="28"/>
        </w:rPr>
      </w:pPr>
    </w:p>
    <w:p w:rsidR="009E29A9" w:rsidRPr="00AA1EB1" w:rsidRDefault="009E29A9" w:rsidP="009E29A9">
      <w:pPr>
        <w:ind w:firstLine="709"/>
        <w:jc w:val="both"/>
        <w:rPr>
          <w:b/>
          <w:sz w:val="28"/>
          <w:szCs w:val="28"/>
        </w:rPr>
      </w:pPr>
    </w:p>
    <w:p w:rsidR="009E29A9" w:rsidRPr="00AA1EB1" w:rsidRDefault="009E29A9" w:rsidP="009E29A9">
      <w:pPr>
        <w:ind w:firstLine="709"/>
        <w:jc w:val="both"/>
        <w:rPr>
          <w:sz w:val="28"/>
          <w:szCs w:val="28"/>
        </w:rPr>
      </w:pPr>
      <w:r w:rsidRPr="00AA1EB1">
        <w:rPr>
          <w:b/>
          <w:sz w:val="28"/>
          <w:szCs w:val="28"/>
        </w:rPr>
        <w:lastRenderedPageBreak/>
        <w:t>11.</w:t>
      </w:r>
      <w:r w:rsidRPr="00AA1EB1">
        <w:rPr>
          <w:sz w:val="28"/>
          <w:szCs w:val="28"/>
        </w:rPr>
        <w:t xml:space="preserve"> Плановый Баланс на будущий период.</w:t>
      </w:r>
    </w:p>
    <w:p w:rsidR="009E29A9" w:rsidRPr="00AA1EB1" w:rsidRDefault="009E29A9" w:rsidP="009E29A9">
      <w:pPr>
        <w:ind w:firstLine="709"/>
        <w:jc w:val="right"/>
        <w:rPr>
          <w:sz w:val="28"/>
          <w:szCs w:val="28"/>
        </w:rPr>
      </w:pPr>
      <w:r w:rsidRPr="00AA1EB1">
        <w:rPr>
          <w:sz w:val="28"/>
          <w:szCs w:val="28"/>
        </w:rPr>
        <w:t>Таблица №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1980"/>
        <w:gridCol w:w="1723"/>
      </w:tblGrid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Наименование статьи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На начало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На конец</w:t>
            </w:r>
          </w:p>
        </w:tc>
      </w:tr>
      <w:tr w:rsidR="009E29A9" w:rsidRPr="00AA1EB1" w:rsidTr="00D828F1">
        <w:tc>
          <w:tcPr>
            <w:tcW w:w="9570" w:type="dxa"/>
            <w:gridSpan w:val="3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Актив</w:t>
            </w:r>
          </w:p>
        </w:tc>
      </w:tr>
      <w:tr w:rsidR="009E29A9" w:rsidRPr="00AA1EB1" w:rsidTr="00D828F1">
        <w:tc>
          <w:tcPr>
            <w:tcW w:w="9570" w:type="dxa"/>
            <w:gridSpan w:val="3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Текущие активы</w:t>
            </w: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Денежные средства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10 000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9 500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Запасы, в том числе: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3 754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     материалы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474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 xml:space="preserve">     готовая продукция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3 280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i/>
                <w:sz w:val="28"/>
                <w:szCs w:val="28"/>
              </w:rPr>
            </w:pPr>
            <w:r w:rsidRPr="00AA1EB1">
              <w:rPr>
                <w:i/>
                <w:sz w:val="28"/>
                <w:szCs w:val="28"/>
              </w:rPr>
              <w:t>Итого текущих активов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i/>
                <w:sz w:val="28"/>
                <w:szCs w:val="28"/>
              </w:rPr>
            </w:pPr>
            <w:r w:rsidRPr="00AA1EB1">
              <w:rPr>
                <w:i/>
                <w:sz w:val="28"/>
                <w:szCs w:val="28"/>
              </w:rPr>
              <w:t>23 254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9570" w:type="dxa"/>
            <w:gridSpan w:val="3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Долгосрочные активы</w:t>
            </w: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100 000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Земля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50 000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Накопленная амортизация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(60 000)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i/>
                <w:sz w:val="28"/>
                <w:szCs w:val="28"/>
              </w:rPr>
            </w:pPr>
            <w:r w:rsidRPr="00AA1EB1">
              <w:rPr>
                <w:i/>
                <w:sz w:val="28"/>
                <w:szCs w:val="28"/>
              </w:rPr>
              <w:t>Итого постоянных активов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i/>
                <w:sz w:val="28"/>
                <w:szCs w:val="28"/>
              </w:rPr>
            </w:pPr>
            <w:r w:rsidRPr="00AA1EB1">
              <w:rPr>
                <w:i/>
                <w:sz w:val="28"/>
                <w:szCs w:val="28"/>
              </w:rPr>
              <w:t>90 000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b/>
                <w:i/>
                <w:sz w:val="28"/>
                <w:szCs w:val="28"/>
              </w:rPr>
            </w:pPr>
            <w:r w:rsidRPr="00AA1EB1">
              <w:rPr>
                <w:b/>
                <w:i/>
                <w:sz w:val="28"/>
                <w:szCs w:val="28"/>
              </w:rPr>
              <w:t>Итого активов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  <w:r w:rsidRPr="00AA1EB1">
              <w:rPr>
                <w:b/>
                <w:i/>
                <w:sz w:val="28"/>
                <w:szCs w:val="28"/>
              </w:rPr>
              <w:t>113 254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9570" w:type="dxa"/>
            <w:gridSpan w:val="3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Пассив</w:t>
            </w:r>
          </w:p>
        </w:tc>
      </w:tr>
      <w:tr w:rsidR="009E29A9" w:rsidRPr="00AA1EB1" w:rsidTr="00D828F1">
        <w:tc>
          <w:tcPr>
            <w:tcW w:w="9570" w:type="dxa"/>
            <w:gridSpan w:val="3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Текущие пассивы</w:t>
            </w: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Краткосрочные кредиты и займы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–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2 200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Задолженность перед бюджетом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4 000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i/>
                <w:sz w:val="28"/>
                <w:szCs w:val="28"/>
              </w:rPr>
            </w:pPr>
            <w:r w:rsidRPr="00AA1EB1">
              <w:rPr>
                <w:i/>
                <w:sz w:val="28"/>
                <w:szCs w:val="28"/>
              </w:rPr>
              <w:t>Итого текущих пассивов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i/>
                <w:sz w:val="28"/>
                <w:szCs w:val="28"/>
              </w:rPr>
            </w:pPr>
            <w:r w:rsidRPr="00AA1EB1">
              <w:rPr>
                <w:i/>
                <w:sz w:val="28"/>
                <w:szCs w:val="28"/>
              </w:rPr>
              <w:t>6 200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9570" w:type="dxa"/>
            <w:gridSpan w:val="3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Долгосрочная задолженность</w:t>
            </w: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Долгосрочные кредиты и займы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–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Прочие долгосрочные пассивы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–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i/>
                <w:sz w:val="28"/>
                <w:szCs w:val="28"/>
              </w:rPr>
            </w:pPr>
            <w:r w:rsidRPr="00AA1EB1">
              <w:rPr>
                <w:i/>
                <w:sz w:val="28"/>
                <w:szCs w:val="28"/>
              </w:rPr>
              <w:t>Итого долгосрочных пассивов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–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9570" w:type="dxa"/>
            <w:gridSpan w:val="3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Собственный капитал</w:t>
            </w: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Акционерный капитал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70 000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  <w:r w:rsidRPr="00AA1EB1">
              <w:rPr>
                <w:sz w:val="28"/>
                <w:szCs w:val="28"/>
              </w:rPr>
              <w:t>37 054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i/>
                <w:sz w:val="28"/>
                <w:szCs w:val="28"/>
              </w:rPr>
            </w:pPr>
            <w:r w:rsidRPr="00AA1EB1">
              <w:rPr>
                <w:i/>
                <w:sz w:val="28"/>
                <w:szCs w:val="28"/>
              </w:rPr>
              <w:t>Итого собственный капитал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i/>
                <w:sz w:val="28"/>
                <w:szCs w:val="28"/>
              </w:rPr>
            </w:pPr>
            <w:r w:rsidRPr="00AA1EB1">
              <w:rPr>
                <w:i/>
                <w:sz w:val="28"/>
                <w:szCs w:val="28"/>
              </w:rPr>
              <w:t>107 054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E29A9" w:rsidRPr="00AA1EB1" w:rsidTr="00D828F1">
        <w:tc>
          <w:tcPr>
            <w:tcW w:w="5867" w:type="dxa"/>
          </w:tcPr>
          <w:p w:rsidR="009E29A9" w:rsidRPr="00AA1EB1" w:rsidRDefault="009E29A9" w:rsidP="00D828F1">
            <w:pPr>
              <w:jc w:val="both"/>
              <w:rPr>
                <w:b/>
                <w:i/>
                <w:sz w:val="28"/>
                <w:szCs w:val="28"/>
              </w:rPr>
            </w:pPr>
            <w:r w:rsidRPr="00AA1EB1">
              <w:rPr>
                <w:b/>
                <w:i/>
                <w:sz w:val="28"/>
                <w:szCs w:val="28"/>
              </w:rPr>
              <w:t>Итого пассивов</w:t>
            </w:r>
          </w:p>
        </w:tc>
        <w:tc>
          <w:tcPr>
            <w:tcW w:w="1980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  <w:r w:rsidRPr="00AA1EB1">
              <w:rPr>
                <w:b/>
                <w:i/>
                <w:sz w:val="28"/>
                <w:szCs w:val="28"/>
              </w:rPr>
              <w:t>113 254</w:t>
            </w:r>
          </w:p>
        </w:tc>
        <w:tc>
          <w:tcPr>
            <w:tcW w:w="1723" w:type="dxa"/>
          </w:tcPr>
          <w:p w:rsidR="009E29A9" w:rsidRPr="00AA1EB1" w:rsidRDefault="009E29A9" w:rsidP="00D828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916542" w:rsidRDefault="00916542">
      <w:bookmarkStart w:id="0" w:name="_GoBack"/>
      <w:bookmarkEnd w:id="0"/>
    </w:p>
    <w:sectPr w:rsidR="00916542" w:rsidSect="0070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D15C0"/>
    <w:multiLevelType w:val="hybridMultilevel"/>
    <w:tmpl w:val="50BCB96E"/>
    <w:lvl w:ilvl="0" w:tplc="82CAEF30">
      <w:start w:val="1"/>
      <w:numFmt w:val="bullet"/>
      <w:lvlText w:val=""/>
      <w:lvlJc w:val="left"/>
      <w:pPr>
        <w:tabs>
          <w:tab w:val="num" w:pos="1843"/>
        </w:tabs>
        <w:ind w:left="184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26C61"/>
    <w:rsid w:val="00004480"/>
    <w:rsid w:val="00097863"/>
    <w:rsid w:val="000D493E"/>
    <w:rsid w:val="00146627"/>
    <w:rsid w:val="001F05FB"/>
    <w:rsid w:val="002220BE"/>
    <w:rsid w:val="00232DAD"/>
    <w:rsid w:val="00241FD9"/>
    <w:rsid w:val="00247FB7"/>
    <w:rsid w:val="00260195"/>
    <w:rsid w:val="002C7C9B"/>
    <w:rsid w:val="002D29B0"/>
    <w:rsid w:val="003B0CCA"/>
    <w:rsid w:val="003E5DF7"/>
    <w:rsid w:val="00426C61"/>
    <w:rsid w:val="00443833"/>
    <w:rsid w:val="00480DC0"/>
    <w:rsid w:val="00496D41"/>
    <w:rsid w:val="00584C14"/>
    <w:rsid w:val="005A40AE"/>
    <w:rsid w:val="005B77CE"/>
    <w:rsid w:val="005E2B79"/>
    <w:rsid w:val="0063393A"/>
    <w:rsid w:val="00666AE1"/>
    <w:rsid w:val="00683A96"/>
    <w:rsid w:val="006A44E9"/>
    <w:rsid w:val="006F4FDC"/>
    <w:rsid w:val="00706605"/>
    <w:rsid w:val="007A6422"/>
    <w:rsid w:val="007D04AD"/>
    <w:rsid w:val="007E75F7"/>
    <w:rsid w:val="00804454"/>
    <w:rsid w:val="008260F6"/>
    <w:rsid w:val="008349E4"/>
    <w:rsid w:val="008A1497"/>
    <w:rsid w:val="008E3AC6"/>
    <w:rsid w:val="00907B9E"/>
    <w:rsid w:val="00916542"/>
    <w:rsid w:val="009510BF"/>
    <w:rsid w:val="00964FA5"/>
    <w:rsid w:val="009D1F00"/>
    <w:rsid w:val="009D7CBF"/>
    <w:rsid w:val="009E29A9"/>
    <w:rsid w:val="00A43D8D"/>
    <w:rsid w:val="00A66BF3"/>
    <w:rsid w:val="00A8756C"/>
    <w:rsid w:val="00AA768A"/>
    <w:rsid w:val="00AC3071"/>
    <w:rsid w:val="00B02922"/>
    <w:rsid w:val="00B57DFB"/>
    <w:rsid w:val="00BF6750"/>
    <w:rsid w:val="00C17758"/>
    <w:rsid w:val="00C52493"/>
    <w:rsid w:val="00CB2EBC"/>
    <w:rsid w:val="00CC74A1"/>
    <w:rsid w:val="00D26A18"/>
    <w:rsid w:val="00D51707"/>
    <w:rsid w:val="00D633D2"/>
    <w:rsid w:val="00D72788"/>
    <w:rsid w:val="00D9043C"/>
    <w:rsid w:val="00EA55A8"/>
    <w:rsid w:val="00EB4654"/>
    <w:rsid w:val="00ED4407"/>
    <w:rsid w:val="00F522E5"/>
    <w:rsid w:val="00F97ACA"/>
    <w:rsid w:val="00FC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23122020</cp:lastModifiedBy>
  <cp:revision>2</cp:revision>
  <dcterms:created xsi:type="dcterms:W3CDTF">2021-09-21T02:55:00Z</dcterms:created>
  <dcterms:modified xsi:type="dcterms:W3CDTF">2021-09-21T02:55:00Z</dcterms:modified>
</cp:coreProperties>
</file>