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7E" w:rsidRPr="00373C7E" w:rsidRDefault="00373C7E" w:rsidP="00373C7E">
      <w:pPr>
        <w:spacing w:line="360" w:lineRule="auto"/>
        <w:jc w:val="both"/>
        <w:rPr>
          <w:b/>
        </w:rPr>
      </w:pPr>
      <w:r w:rsidRPr="00373C7E">
        <w:rPr>
          <w:b/>
        </w:rPr>
        <w:t>Направления укрепления финансовой составляющей экономической безопасности функционирования и развития организации в сфере атомной энергетики (на примере АО «Концерн Росэнергоатом» г. Москва)</w:t>
      </w:r>
    </w:p>
    <w:p w:rsidR="00530884" w:rsidRDefault="00530884"/>
    <w:p w:rsidR="00373C7E" w:rsidRDefault="00373C7E">
      <w:r>
        <w:t xml:space="preserve">(предложить 3 направления по улучшению финансовой составляющей </w:t>
      </w:r>
      <w:proofErr w:type="gramStart"/>
      <w:r>
        <w:t>ЭБ  с</w:t>
      </w:r>
      <w:proofErr w:type="gramEnd"/>
      <w:r>
        <w:t xml:space="preserve"> расчетами</w:t>
      </w:r>
      <w:bookmarkStart w:id="0" w:name="_GoBack"/>
      <w:bookmarkEnd w:id="0"/>
      <w:r>
        <w:t>)</w:t>
      </w:r>
    </w:p>
    <w:sectPr w:rsidR="0037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7E"/>
    <w:rsid w:val="00373C7E"/>
    <w:rsid w:val="005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D5F3"/>
  <w15:chartTrackingRefBased/>
  <w15:docId w15:val="{2B29419A-86B2-4165-9F93-29D5A934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Астапенко</dc:creator>
  <cp:keywords/>
  <dc:description/>
  <cp:lastModifiedBy>Михаил Астапенко</cp:lastModifiedBy>
  <cp:revision>1</cp:revision>
  <dcterms:created xsi:type="dcterms:W3CDTF">2021-10-17T13:17:00Z</dcterms:created>
  <dcterms:modified xsi:type="dcterms:W3CDTF">2021-10-17T13:19:00Z</dcterms:modified>
</cp:coreProperties>
</file>