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B7D8" w14:textId="77777777" w:rsidR="00445B2D" w:rsidRPr="00445B2D" w:rsidRDefault="00445B2D" w:rsidP="00445B2D">
      <w:pPr>
        <w:spacing w:after="0" w:line="600" w:lineRule="atLeast"/>
        <w:textAlignment w:val="center"/>
        <w:outlineLvl w:val="0"/>
        <w:rPr>
          <w:rFonts w:ascii="Verdana" w:eastAsia="Times New Roman" w:hAnsi="Verdana" w:cs="Times New Roman"/>
          <w:b/>
          <w:bCs/>
          <w:color w:val="217A94"/>
          <w:kern w:val="36"/>
          <w:sz w:val="48"/>
          <w:szCs w:val="48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kern w:val="36"/>
          <w:sz w:val="48"/>
          <w:szCs w:val="48"/>
          <w:lang w:eastAsia="ru-RU"/>
        </w:rPr>
        <w:t>Государственная антикоррупционная политика</w:t>
      </w:r>
    </w:p>
    <w:p w14:paraId="1ABC9D5B" w14:textId="77777777" w:rsidR="00445B2D" w:rsidRPr="00445B2D" w:rsidRDefault="00445B2D" w:rsidP="00445B2D">
      <w:pPr>
        <w:shd w:val="clear" w:color="auto" w:fill="FFFFFF"/>
        <w:spacing w:before="150" w:after="150" w:line="600" w:lineRule="atLeast"/>
        <w:outlineLvl w:val="1"/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42"/>
          <w:szCs w:val="42"/>
          <w:lang w:eastAsia="ru-RU"/>
        </w:rPr>
        <w:t>Промежуточная аттестация</w:t>
      </w:r>
    </w:p>
    <w:p w14:paraId="50ED7543" w14:textId="77777777" w:rsidR="00445B2D" w:rsidRPr="00445B2D" w:rsidRDefault="00445B2D" w:rsidP="00445B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hyperlink r:id="rId5" w:anchor="section-7" w:tooltip="Вернуться в раздел АТТЕСТАЦИЯ" w:history="1">
        <w:r w:rsidRPr="00445B2D">
          <w:rPr>
            <w:rFonts w:ascii="Verdana" w:eastAsia="Times New Roman" w:hAnsi="Verdana" w:cs="Times New Roman"/>
            <w:color w:val="FFFFFF"/>
            <w:sz w:val="21"/>
            <w:szCs w:val="21"/>
            <w:u w:val="single"/>
            <w:bdr w:val="single" w:sz="6" w:space="3" w:color="CCCCCC" w:frame="1"/>
            <w:shd w:val="clear" w:color="auto" w:fill="30ADD1"/>
            <w:lang w:eastAsia="ru-RU"/>
          </w:rPr>
          <w:t>Вернуться в раздел АТТЕСТАЦИЯ</w:t>
        </w:r>
      </w:hyperlink>
    </w:p>
    <w:p w14:paraId="40B876F0" w14:textId="77777777" w:rsidR="00445B2D" w:rsidRPr="00445B2D" w:rsidRDefault="00445B2D" w:rsidP="00445B2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 </w:t>
      </w:r>
    </w:p>
    <w:p w14:paraId="7FB7A8BB" w14:textId="77777777" w:rsidR="00445B2D" w:rsidRPr="00445B2D" w:rsidRDefault="00445B2D" w:rsidP="00445B2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Реферат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(от лат. </w:t>
      </w:r>
      <w:proofErr w:type="spellStart"/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referrer</w:t>
      </w:r>
      <w:proofErr w:type="spellEnd"/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 - докладывать, сообщать) -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</w:p>
    <w:p w14:paraId="43D0FC14" w14:textId="77777777" w:rsidR="00445B2D" w:rsidRPr="00445B2D" w:rsidRDefault="00445B2D" w:rsidP="00445B2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Содержание реферата обычно включает в себя:</w:t>
      </w:r>
    </w:p>
    <w:p w14:paraId="436365B4" w14:textId="77777777" w:rsidR="00445B2D" w:rsidRPr="00445B2D" w:rsidRDefault="00445B2D" w:rsidP="00445B2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</w:t>
      </w:r>
      <w:r w:rsidRPr="00445B2D">
        <w:rPr>
          <w:rFonts w:ascii="Verdana" w:eastAsia="Times New Roman" w:hAnsi="Verdana" w:cs="Times New Roman"/>
          <w:i/>
          <w:iCs/>
          <w:color w:val="217A94"/>
          <w:sz w:val="21"/>
          <w:szCs w:val="21"/>
          <w:lang w:eastAsia="ru-RU"/>
        </w:rPr>
        <w:t>введение,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в котором обосновывается актуальность выбранной темы;</w:t>
      </w:r>
    </w:p>
    <w:p w14:paraId="57418D72" w14:textId="77777777" w:rsidR="00445B2D" w:rsidRPr="00445B2D" w:rsidRDefault="00445B2D" w:rsidP="00445B2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    </w:t>
      </w:r>
      <w:r w:rsidRPr="00445B2D">
        <w:rPr>
          <w:rFonts w:ascii="Verdana" w:eastAsia="Times New Roman" w:hAnsi="Verdana" w:cs="Times New Roman"/>
          <w:i/>
          <w:iCs/>
          <w:color w:val="217A94"/>
          <w:sz w:val="21"/>
          <w:szCs w:val="21"/>
          <w:lang w:eastAsia="ru-RU"/>
        </w:rPr>
        <w:t>основную часть,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раскрывающую тему через выделение в ней </w:t>
      </w:r>
      <w:proofErr w:type="gramStart"/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3-4</w:t>
      </w:r>
      <w:proofErr w:type="gramEnd"/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 аспектов, которые надо сформулировать как отдельные пункты (главы);</w:t>
      </w:r>
    </w:p>
    <w:p w14:paraId="08DC2D34" w14:textId="77777777" w:rsidR="00445B2D" w:rsidRPr="00445B2D" w:rsidRDefault="00445B2D" w:rsidP="00445B2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</w:t>
      </w:r>
      <w:r w:rsidRPr="00445B2D">
        <w:rPr>
          <w:rFonts w:ascii="Verdana" w:eastAsia="Times New Roman" w:hAnsi="Verdana" w:cs="Times New Roman"/>
          <w:i/>
          <w:iCs/>
          <w:color w:val="217A94"/>
          <w:sz w:val="21"/>
          <w:szCs w:val="21"/>
          <w:lang w:eastAsia="ru-RU"/>
        </w:rPr>
        <w:t>заключение,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где подводятся итоги проделанной автором работы;</w:t>
      </w:r>
    </w:p>
    <w:p w14:paraId="01BECEC1" w14:textId="77777777" w:rsidR="00445B2D" w:rsidRPr="00445B2D" w:rsidRDefault="00445B2D" w:rsidP="00445B2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-   </w:t>
      </w:r>
      <w:r w:rsidRPr="00445B2D">
        <w:rPr>
          <w:rFonts w:ascii="Verdana" w:eastAsia="Times New Roman" w:hAnsi="Verdana" w:cs="Times New Roman"/>
          <w:i/>
          <w:iCs/>
          <w:color w:val="217A94"/>
          <w:sz w:val="21"/>
          <w:szCs w:val="21"/>
          <w:lang w:eastAsia="ru-RU"/>
        </w:rPr>
        <w:t>список литературы,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в котором должно быть не менее </w:t>
      </w:r>
      <w:proofErr w:type="gramStart"/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8-10</w:t>
      </w:r>
      <w:proofErr w:type="gramEnd"/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 наименований.</w:t>
      </w:r>
    </w:p>
    <w:p w14:paraId="100E71B2" w14:textId="77777777" w:rsidR="00445B2D" w:rsidRPr="00445B2D" w:rsidRDefault="00445B2D" w:rsidP="00445B2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При написании реферата необходимо пользоваться учебниками, справочной литературой, а также обязательным является использование книг, статей из периодических изданий. Библиографический поиск следует начать со знакомства с литературой, рекомендованной к теме учебного курса, близкой к выбранной теме контрольной работы. Объем реферата должен составлять </w:t>
      </w:r>
      <w:proofErr w:type="gramStart"/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10-15</w:t>
      </w:r>
      <w:proofErr w:type="gramEnd"/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 страниц. Содержание основной части реферата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</w:t>
      </w:r>
    </w:p>
    <w:p w14:paraId="152C7A42" w14:textId="77777777" w:rsidR="00445B2D" w:rsidRPr="00445B2D" w:rsidRDefault="00445B2D" w:rsidP="00445B2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В заключении излагаются выводы, сделанные студентом в соответствии с </w:t>
      </w:r>
      <w:proofErr w:type="gramStart"/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целями  и</w:t>
      </w:r>
      <w:proofErr w:type="gramEnd"/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 задачами, заявленными в исследовании, а также в случае целесообразности, рекомендации, которые вытекают из предмета исследования и могут быть использованы в практике государственного и муниципального управления.</w:t>
      </w:r>
    </w:p>
    <w:p w14:paraId="665AF01E" w14:textId="77777777" w:rsidR="00445B2D" w:rsidRPr="00445B2D" w:rsidRDefault="00445B2D" w:rsidP="00445B2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Список использованной литературы и источников включает в себя реально использованную в ходе написания реферата литературу и должен быть оформлена согласно правилам библиографического описания.</w:t>
      </w:r>
    </w:p>
    <w:p w14:paraId="49BAAD4D" w14:textId="77777777" w:rsidR="00445B2D" w:rsidRPr="00445B2D" w:rsidRDefault="00445B2D" w:rsidP="00445B2D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ТЕМАТИКА РЕФЕРАТОВ ПО ДИСЦИПЛИНЕ</w:t>
      </w:r>
    </w:p>
    <w:p w14:paraId="19974D39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История борьбы с коррупцией в России.</w:t>
      </w:r>
    </w:p>
    <w:p w14:paraId="5C7A4CE9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Опыт международной борьбы с коррупцией.</w:t>
      </w:r>
    </w:p>
    <w:p w14:paraId="5AE5723E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Гражданское общество в борьбе с коррупцией: история и современность.</w:t>
      </w:r>
    </w:p>
    <w:p w14:paraId="2F5C8812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Коррупция как сложное социальное явление (экономическое, политическое, социальное, культурное и пр.).</w:t>
      </w:r>
    </w:p>
    <w:p w14:paraId="0BDCE253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    </w:t>
      </w:r>
      <w:proofErr w:type="gramStart"/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Международные  организации</w:t>
      </w:r>
      <w:proofErr w:type="gramEnd"/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  по   противодействию коррупции (ГРЕКО, ОЭСР и др.).</w:t>
      </w:r>
    </w:p>
    <w:p w14:paraId="33E33E14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Социально-экономические и политические последствия коррупции.</w:t>
      </w:r>
    </w:p>
    <w:p w14:paraId="2FD15A63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lastRenderedPageBreak/>
        <w:t>    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Художественные образы взяточников и мздоимцев в литературе и искусстве.</w:t>
      </w:r>
    </w:p>
    <w:p w14:paraId="0D8548A2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Финансовая жизнь школы сегодня: проблемы и перспективы.</w:t>
      </w:r>
    </w:p>
    <w:p w14:paraId="4D4018F6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Коррупция как фактор нарушения прав человека.</w:t>
      </w:r>
    </w:p>
    <w:p w14:paraId="2F0A725B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Я знаю свои права (о мерах противодействия различным проявлениям коррупции).</w:t>
      </w:r>
    </w:p>
    <w:p w14:paraId="3ED1D07F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Понятие соучастия в коррупционном преступлении.</w:t>
      </w:r>
    </w:p>
    <w:p w14:paraId="12385DE6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Уголовно-правовая       характеристика      соучастия      в                       коррупционных преступлениях.</w:t>
      </w:r>
    </w:p>
    <w:p w14:paraId="1776F827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Особенности    коррупции    в    организованных    группах    и                       преступных сообществах.</w:t>
      </w:r>
    </w:p>
    <w:p w14:paraId="4A1AC177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Особенности квалификации коррупционных преступлений, совершенных в составе коррупционных групп.</w:t>
      </w:r>
    </w:p>
    <w:p w14:paraId="7F7CCF23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Использование служебного положения при совершении коррупционных преступлений.</w:t>
      </w:r>
    </w:p>
    <w:p w14:paraId="72237AE8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Особенности уголовной ответственности за коррупционные преступления участников организованных групп и преступных сообществ.</w:t>
      </w:r>
    </w:p>
    <w:p w14:paraId="562F0699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Специфика   </w:t>
      </w:r>
      <w:proofErr w:type="gramStart"/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 xml:space="preserve">преступлений,   </w:t>
      </w:r>
      <w:proofErr w:type="gramEnd"/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совершаемых    специальными                       субъектами   с использованием своих должностных полномочий.</w:t>
      </w:r>
    </w:p>
    <w:p w14:paraId="651D0035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Коррупционные преступления как фактор дестабилизации государственной власти.</w:t>
      </w:r>
    </w:p>
    <w:p w14:paraId="249DEF49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Коррупционные преступления как фактор дестабилизации государственной службы.</w:t>
      </w:r>
    </w:p>
    <w:p w14:paraId="59F18AED" w14:textId="77777777" w:rsidR="00445B2D" w:rsidRPr="00445B2D" w:rsidRDefault="00445B2D" w:rsidP="0044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</w:pPr>
      <w:r w:rsidRPr="00445B2D">
        <w:rPr>
          <w:rFonts w:ascii="Verdana" w:eastAsia="Times New Roman" w:hAnsi="Verdana" w:cs="Times New Roman"/>
          <w:b/>
          <w:bCs/>
          <w:color w:val="217A94"/>
          <w:sz w:val="21"/>
          <w:szCs w:val="21"/>
          <w:lang w:eastAsia="ru-RU"/>
        </w:rPr>
        <w:t>            </w:t>
      </w:r>
      <w:r w:rsidRPr="00445B2D">
        <w:rPr>
          <w:rFonts w:ascii="Verdana" w:eastAsia="Times New Roman" w:hAnsi="Verdana" w:cs="Times New Roman"/>
          <w:color w:val="217A94"/>
          <w:sz w:val="21"/>
          <w:szCs w:val="21"/>
          <w:lang w:eastAsia="ru-RU"/>
        </w:rPr>
        <w:t>Коррупционные преступления как фактор дестабилизации службы в органах местного самоуправления</w:t>
      </w:r>
    </w:p>
    <w:p w14:paraId="15811567" w14:textId="77777777" w:rsidR="00E67487" w:rsidRDefault="00E67487"/>
    <w:sectPr w:rsidR="00E6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3318"/>
    <w:multiLevelType w:val="multilevel"/>
    <w:tmpl w:val="C268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36"/>
    <w:rsid w:val="001E7B36"/>
    <w:rsid w:val="00445B2D"/>
    <w:rsid w:val="00E6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6FB16-4155-40F6-9C90-D430A6AE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5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5B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3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1524">
                  <w:marLeft w:val="33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8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0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kalavr.rggu.ru/course/view.php?id=3143&amp;sesskey=P3eBqu8Q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Nikiforova</dc:creator>
  <cp:keywords/>
  <dc:description/>
  <cp:lastModifiedBy>Nastya Nikiforova</cp:lastModifiedBy>
  <cp:revision>3</cp:revision>
  <dcterms:created xsi:type="dcterms:W3CDTF">2021-11-04T12:23:00Z</dcterms:created>
  <dcterms:modified xsi:type="dcterms:W3CDTF">2021-11-04T12:23:00Z</dcterms:modified>
</cp:coreProperties>
</file>