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872E4" w14:textId="77777777" w:rsidR="001356FC" w:rsidRPr="001356FC" w:rsidRDefault="001356FC" w:rsidP="001356FC">
      <w:pPr>
        <w:spacing w:after="0" w:line="600" w:lineRule="atLeast"/>
        <w:textAlignment w:val="center"/>
        <w:outlineLvl w:val="0"/>
        <w:rPr>
          <w:rFonts w:ascii="Verdana" w:eastAsia="Times New Roman" w:hAnsi="Verdana" w:cs="Times New Roman"/>
          <w:b/>
          <w:bCs/>
          <w:color w:val="217A94"/>
          <w:kern w:val="36"/>
          <w:sz w:val="48"/>
          <w:szCs w:val="48"/>
          <w:lang w:eastAsia="ru-RU"/>
        </w:rPr>
      </w:pPr>
      <w:r w:rsidRPr="001356FC">
        <w:rPr>
          <w:rFonts w:ascii="Verdana" w:eastAsia="Times New Roman" w:hAnsi="Verdana" w:cs="Times New Roman"/>
          <w:b/>
          <w:bCs/>
          <w:color w:val="217A94"/>
          <w:kern w:val="36"/>
          <w:sz w:val="48"/>
          <w:szCs w:val="48"/>
          <w:lang w:eastAsia="ru-RU"/>
        </w:rPr>
        <w:t>Связи с общественностью в органах власти</w:t>
      </w:r>
    </w:p>
    <w:p w14:paraId="7CEC54BD" w14:textId="77777777" w:rsidR="001356FC" w:rsidRPr="001356FC" w:rsidRDefault="001356FC" w:rsidP="001356FC">
      <w:pPr>
        <w:shd w:val="clear" w:color="auto" w:fill="FFFFFF"/>
        <w:spacing w:before="150" w:after="150" w:line="600" w:lineRule="atLeast"/>
        <w:outlineLvl w:val="1"/>
        <w:rPr>
          <w:rFonts w:ascii="Verdana" w:eastAsia="Times New Roman" w:hAnsi="Verdana" w:cs="Times New Roman"/>
          <w:b/>
          <w:bCs/>
          <w:color w:val="217A94"/>
          <w:sz w:val="42"/>
          <w:szCs w:val="42"/>
          <w:lang w:eastAsia="ru-RU"/>
        </w:rPr>
      </w:pPr>
      <w:r w:rsidRPr="001356FC">
        <w:rPr>
          <w:rFonts w:ascii="Verdana" w:eastAsia="Times New Roman" w:hAnsi="Verdana" w:cs="Times New Roman"/>
          <w:b/>
          <w:bCs/>
          <w:color w:val="217A94"/>
          <w:sz w:val="42"/>
          <w:szCs w:val="42"/>
          <w:lang w:eastAsia="ru-RU"/>
        </w:rPr>
        <w:t>Текущий контроль</w:t>
      </w:r>
    </w:p>
    <w:p w14:paraId="117BD48B" w14:textId="77777777" w:rsidR="001356FC" w:rsidRPr="001356FC" w:rsidRDefault="001356FC" w:rsidP="001356F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hyperlink r:id="rId5" w:anchor="section-10" w:tooltip="Вернуться в раздел АТТЕСТАЦИЯ" w:history="1">
        <w:r w:rsidRPr="001356FC">
          <w:rPr>
            <w:rFonts w:ascii="Verdana" w:eastAsia="Times New Roman" w:hAnsi="Verdana" w:cs="Times New Roman"/>
            <w:color w:val="FFFFFF"/>
            <w:sz w:val="21"/>
            <w:szCs w:val="21"/>
            <w:u w:val="single"/>
            <w:bdr w:val="single" w:sz="6" w:space="3" w:color="CCCCCC" w:frame="1"/>
            <w:shd w:val="clear" w:color="auto" w:fill="30ADD1"/>
            <w:lang w:eastAsia="ru-RU"/>
          </w:rPr>
          <w:t>Вернуться в раздел АТТЕСТАЦИЯ</w:t>
        </w:r>
      </w:hyperlink>
    </w:p>
    <w:p w14:paraId="569591F7" w14:textId="77777777" w:rsidR="001356FC" w:rsidRPr="001356FC" w:rsidRDefault="001356FC" w:rsidP="001356FC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1356FC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Контрольная работа</w:t>
      </w:r>
    </w:p>
    <w:p w14:paraId="430D96C8" w14:textId="77777777" w:rsidR="001356FC" w:rsidRPr="001356FC" w:rsidRDefault="001356FC" w:rsidP="001356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1356F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Истоки и история развития направления деятельности PR.</w:t>
      </w:r>
    </w:p>
    <w:p w14:paraId="7B5E5FA1" w14:textId="77777777" w:rsidR="001356FC" w:rsidRPr="001356FC" w:rsidRDefault="001356FC" w:rsidP="001356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1356F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Анализ определений PR.</w:t>
      </w:r>
    </w:p>
    <w:p w14:paraId="6E878FAF" w14:textId="77777777" w:rsidR="001356FC" w:rsidRPr="001356FC" w:rsidRDefault="001356FC" w:rsidP="001356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1356F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Сущность и содержание PR.</w:t>
      </w:r>
    </w:p>
    <w:p w14:paraId="61A01180" w14:textId="77777777" w:rsidR="001356FC" w:rsidRPr="001356FC" w:rsidRDefault="001356FC" w:rsidP="001356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1356F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Понятие общественности и ее роль в сфере PR.</w:t>
      </w:r>
    </w:p>
    <w:p w14:paraId="54CC4F1D" w14:textId="77777777" w:rsidR="001356FC" w:rsidRPr="001356FC" w:rsidRDefault="001356FC" w:rsidP="001356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1356F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Определения процесса в деятельности PR. Определение управления данной деятельностью.</w:t>
      </w:r>
    </w:p>
    <w:p w14:paraId="3D03EFCA" w14:textId="77777777" w:rsidR="001356FC" w:rsidRPr="001356FC" w:rsidRDefault="001356FC" w:rsidP="001356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1356F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Проведение организационно-представительских мероприятий.</w:t>
      </w:r>
    </w:p>
    <w:p w14:paraId="5B12F392" w14:textId="77777777" w:rsidR="001356FC" w:rsidRPr="001356FC" w:rsidRDefault="001356FC" w:rsidP="001356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1356F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Место PR-подразделений в структуре организаций.</w:t>
      </w:r>
    </w:p>
    <w:p w14:paraId="0117040E" w14:textId="77777777" w:rsidR="001356FC" w:rsidRPr="001356FC" w:rsidRDefault="001356FC" w:rsidP="001356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1356F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Виды рабочих коммуникаций.</w:t>
      </w:r>
    </w:p>
    <w:p w14:paraId="6B0342A8" w14:textId="77777777" w:rsidR="001356FC" w:rsidRPr="001356FC" w:rsidRDefault="001356FC" w:rsidP="001356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1356F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Внутрифирменные коммуникации.</w:t>
      </w:r>
    </w:p>
    <w:p w14:paraId="7721225D" w14:textId="77777777" w:rsidR="001356FC" w:rsidRPr="001356FC" w:rsidRDefault="001356FC" w:rsidP="001356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1356F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Использование статистики в связи с общественностью.</w:t>
      </w:r>
    </w:p>
    <w:p w14:paraId="4D302E6A" w14:textId="77777777" w:rsidR="001356FC" w:rsidRPr="001356FC" w:rsidRDefault="001356FC" w:rsidP="001356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1356F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Сущность и назначение связей с общественностью в государственном и местном самоуправлении.</w:t>
      </w:r>
    </w:p>
    <w:p w14:paraId="4C717040" w14:textId="77777777" w:rsidR="001356FC" w:rsidRPr="001356FC" w:rsidRDefault="001356FC" w:rsidP="001356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1356F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Политические ПР, реклама и пропаганда: проблемы тождества и отличий.</w:t>
      </w:r>
    </w:p>
    <w:p w14:paraId="36EC15A0" w14:textId="77777777" w:rsidR="001356FC" w:rsidRPr="001356FC" w:rsidRDefault="001356FC" w:rsidP="001356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1356F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Правила профессионального поведения специалиста по связям с общественностью в государственном и местном самоуправлении.</w:t>
      </w:r>
    </w:p>
    <w:p w14:paraId="1A0674D1" w14:textId="77777777" w:rsidR="001356FC" w:rsidRPr="001356FC" w:rsidRDefault="001356FC" w:rsidP="001356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1356F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Право и этика связей с общественностью государственной власти и местного самоуправления.</w:t>
      </w:r>
    </w:p>
    <w:p w14:paraId="04BC39AA" w14:textId="77777777" w:rsidR="001356FC" w:rsidRPr="001356FC" w:rsidRDefault="001356FC" w:rsidP="001356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1356F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Организация, планирование и оценка результатов работы службы по связям с общественностью.</w:t>
      </w:r>
    </w:p>
    <w:p w14:paraId="43FCEA07" w14:textId="77777777" w:rsidR="001356FC" w:rsidRPr="001356FC" w:rsidRDefault="001356FC" w:rsidP="001356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1356F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Задачи ПР-службы в разработке и реализации информационной политики органов власти.</w:t>
      </w:r>
    </w:p>
    <w:p w14:paraId="58AADC05" w14:textId="77777777" w:rsidR="001356FC" w:rsidRPr="001356FC" w:rsidRDefault="001356FC" w:rsidP="001356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1356F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Принципы взаимоотношений органов государственной власти со средствами массовой информации.</w:t>
      </w:r>
    </w:p>
    <w:p w14:paraId="2DC77E9D" w14:textId="77777777" w:rsidR="001356FC" w:rsidRPr="001356FC" w:rsidRDefault="001356FC" w:rsidP="001356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1356F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Деятельность пресс-службы в органах власти.</w:t>
      </w:r>
    </w:p>
    <w:p w14:paraId="59511BDC" w14:textId="77777777" w:rsidR="001356FC" w:rsidRPr="001356FC" w:rsidRDefault="001356FC" w:rsidP="001356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1356F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Пресс-секретарь администрации: функции, должностные обязанности и нормы профессионального поведения.</w:t>
      </w:r>
    </w:p>
    <w:p w14:paraId="17A6A40F" w14:textId="77777777" w:rsidR="001356FC" w:rsidRPr="001356FC" w:rsidRDefault="001356FC" w:rsidP="001356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1356F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Организация специальных мероприятий в сфере правительственных ПР.</w:t>
      </w:r>
    </w:p>
    <w:p w14:paraId="6EF0A4D2" w14:textId="77777777" w:rsidR="001356FC" w:rsidRPr="001356FC" w:rsidRDefault="001356FC" w:rsidP="001356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1356F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Взаимодействие органов власти с политическими партиями и движениями, некоммерческими организациями.</w:t>
      </w:r>
    </w:p>
    <w:p w14:paraId="20EFF02C" w14:textId="77777777" w:rsidR="001356FC" w:rsidRPr="001356FC" w:rsidRDefault="001356FC" w:rsidP="001356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1356F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Содержательные, организационные и процессуальные аспекты взаимодействия государственной службы и органов местного самоуправления с населением.</w:t>
      </w:r>
    </w:p>
    <w:p w14:paraId="2FDD8068" w14:textId="77777777" w:rsidR="001356FC" w:rsidRPr="001356FC" w:rsidRDefault="001356FC" w:rsidP="001356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1356F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Международные и национальные профессиональные объединения специалистов в области связей с общественностью.</w:t>
      </w:r>
    </w:p>
    <w:p w14:paraId="48DCE318" w14:textId="77777777" w:rsidR="004B6038" w:rsidRDefault="004B6038"/>
    <w:sectPr w:rsidR="004B6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B4873"/>
    <w:multiLevelType w:val="multilevel"/>
    <w:tmpl w:val="39AC0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906"/>
    <w:rsid w:val="00000906"/>
    <w:rsid w:val="001356FC"/>
    <w:rsid w:val="004B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2BC2A-71FE-4DC1-B1D2-58D2587A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56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356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6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56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356F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3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356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9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2479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9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4408">
                  <w:marLeft w:val="335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6903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6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kalavr.rggu.ru/course/view.php?id=1233&amp;sesskey=P3eBqu8Qk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 Nikiforova</dc:creator>
  <cp:keywords/>
  <dc:description/>
  <cp:lastModifiedBy>Nastya Nikiforova</cp:lastModifiedBy>
  <cp:revision>3</cp:revision>
  <dcterms:created xsi:type="dcterms:W3CDTF">2021-11-04T12:30:00Z</dcterms:created>
  <dcterms:modified xsi:type="dcterms:W3CDTF">2021-11-04T12:30:00Z</dcterms:modified>
</cp:coreProperties>
</file>