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1C97" w14:textId="2C443225" w:rsidR="001A3FC6" w:rsidRDefault="001A3FC6" w:rsidP="00D72701">
      <w:pPr>
        <w:pStyle w:val="paragraph"/>
        <w:textAlignment w:val="baseline"/>
      </w:pPr>
      <w:r>
        <w:rPr>
          <w:rStyle w:val="eop"/>
        </w:rPr>
        <w:t> </w:t>
      </w:r>
    </w:p>
    <w:p w14:paraId="0A37501D" w14:textId="77777777" w:rsidR="00102305" w:rsidRDefault="00102305" w:rsidP="00102305"/>
    <w:p w14:paraId="773819B2" w14:textId="77777777" w:rsidR="001A3FC6" w:rsidRDefault="001A3FC6" w:rsidP="00102305">
      <w:pPr>
        <w:pStyle w:val="paragraph"/>
        <w:jc w:val="center"/>
        <w:textAlignment w:val="baseline"/>
        <w:rPr>
          <w:rStyle w:val="normaltextrun1"/>
          <w:b/>
          <w:bCs/>
          <w:color w:val="7030A0"/>
          <w:sz w:val="28"/>
          <w:szCs w:val="28"/>
        </w:rPr>
      </w:pPr>
      <w:r>
        <w:rPr>
          <w:rStyle w:val="normaltextrun1"/>
          <w:b/>
          <w:bCs/>
          <w:color w:val="7030A0"/>
          <w:sz w:val="28"/>
          <w:szCs w:val="28"/>
        </w:rPr>
        <w:t>Перечень зданий</w:t>
      </w:r>
    </w:p>
    <w:p w14:paraId="5DAB6C7B" w14:textId="77777777" w:rsidR="001A3FC6" w:rsidRDefault="001A3FC6" w:rsidP="00102305">
      <w:pPr>
        <w:pStyle w:val="paragraph"/>
        <w:jc w:val="center"/>
        <w:textAlignment w:val="baseline"/>
        <w:rPr>
          <w:rStyle w:val="normaltextrun1"/>
          <w:b/>
          <w:bCs/>
          <w:color w:val="7030A0"/>
          <w:sz w:val="28"/>
          <w:szCs w:val="28"/>
        </w:rPr>
      </w:pPr>
    </w:p>
    <w:p w14:paraId="12B1E81C" w14:textId="77777777" w:rsidR="00102305" w:rsidRDefault="00102305" w:rsidP="00102305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7030A0"/>
          <w:sz w:val="28"/>
          <w:szCs w:val="28"/>
        </w:rPr>
        <w:t>Задание 1</w:t>
      </w:r>
    </w:p>
    <w:p w14:paraId="3671AB43" w14:textId="77777777" w:rsidR="00102305" w:rsidRDefault="00102305" w:rsidP="00102305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7030A0"/>
          <w:sz w:val="28"/>
          <w:szCs w:val="28"/>
        </w:rPr>
        <w:t xml:space="preserve">Анализ РЦБ, его участников и </w:t>
      </w:r>
      <w:r w:rsidRPr="00781F28">
        <w:rPr>
          <w:rStyle w:val="normaltextrun1"/>
          <w:b/>
          <w:bCs/>
          <w:color w:val="7030A0"/>
          <w:sz w:val="28"/>
          <w:szCs w:val="28"/>
        </w:rPr>
        <w:t>инструментов </w:t>
      </w:r>
      <w:r w:rsidR="00781F28" w:rsidRPr="00781F28">
        <w:rPr>
          <w:rStyle w:val="normaltextrun1"/>
          <w:b/>
          <w:bCs/>
          <w:color w:val="7030A0"/>
          <w:sz w:val="28"/>
          <w:szCs w:val="28"/>
        </w:rPr>
        <w:t>(работа со статистическими данными)</w:t>
      </w:r>
    </w:p>
    <w:p w14:paraId="01512BE8" w14:textId="77777777" w:rsidR="00102305" w:rsidRDefault="00102305" w:rsidP="0010230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47234FE9" w14:textId="77777777" w:rsidR="00102305" w:rsidRDefault="00102305" w:rsidP="00102305">
      <w:pPr>
        <w:pStyle w:val="paragraph"/>
        <w:ind w:firstLine="360"/>
        <w:jc w:val="both"/>
        <w:textAlignment w:val="baseline"/>
      </w:pPr>
      <w:r>
        <w:rPr>
          <w:rStyle w:val="normaltextrun1"/>
          <w:sz w:val="28"/>
          <w:szCs w:val="28"/>
        </w:rPr>
        <w:t>С помощью сети Интернет, ознакомитесь с официальными сайтами, где представлена информация по участникам и инструментам РЦБ:</w:t>
      </w:r>
      <w:r>
        <w:rPr>
          <w:rStyle w:val="eop"/>
          <w:sz w:val="28"/>
          <w:szCs w:val="28"/>
        </w:rPr>
        <w:t> </w:t>
      </w:r>
    </w:p>
    <w:p w14:paraId="778BDCE5" w14:textId="77777777" w:rsidR="00102305" w:rsidRDefault="00102305" w:rsidP="00102305">
      <w:pPr>
        <w:pStyle w:val="paragraph"/>
        <w:numPr>
          <w:ilvl w:val="0"/>
          <w:numId w:val="2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Сайт Министерства финансов – http://minfin.ru/ru/</w:t>
      </w:r>
      <w:r>
        <w:rPr>
          <w:rStyle w:val="eop"/>
          <w:sz w:val="28"/>
          <w:szCs w:val="28"/>
        </w:rPr>
        <w:t> </w:t>
      </w:r>
    </w:p>
    <w:p w14:paraId="76451194" w14:textId="77777777" w:rsidR="00102305" w:rsidRDefault="00102305" w:rsidP="00102305">
      <w:pPr>
        <w:pStyle w:val="paragraph"/>
        <w:numPr>
          <w:ilvl w:val="0"/>
          <w:numId w:val="2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Сайт Центрального Банка РФ – http://www.cbr.ru/</w:t>
      </w:r>
      <w:r>
        <w:rPr>
          <w:rStyle w:val="eop"/>
          <w:sz w:val="28"/>
          <w:szCs w:val="28"/>
        </w:rPr>
        <w:t> </w:t>
      </w:r>
    </w:p>
    <w:p w14:paraId="406E58C1" w14:textId="77777777" w:rsidR="00102305" w:rsidRDefault="00102305" w:rsidP="00102305">
      <w:pPr>
        <w:pStyle w:val="paragraph"/>
        <w:numPr>
          <w:ilvl w:val="0"/>
          <w:numId w:val="2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Сайт Национальной лиги управляющих – http://nlu.ru/</w:t>
      </w:r>
      <w:r>
        <w:rPr>
          <w:rStyle w:val="eop"/>
          <w:sz w:val="28"/>
          <w:szCs w:val="28"/>
        </w:rPr>
        <w:t> </w:t>
      </w:r>
    </w:p>
    <w:p w14:paraId="4EADF258" w14:textId="77777777" w:rsidR="00102305" w:rsidRPr="00102305" w:rsidRDefault="00102305" w:rsidP="00102305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sz w:val="28"/>
          <w:szCs w:val="28"/>
          <w:lang w:val="en-US"/>
        </w:rPr>
      </w:pPr>
      <w:r>
        <w:rPr>
          <w:rStyle w:val="normaltextrun1"/>
          <w:sz w:val="28"/>
          <w:szCs w:val="28"/>
        </w:rPr>
        <w:t>Сайт</w:t>
      </w:r>
      <w:r>
        <w:rPr>
          <w:rStyle w:val="normaltextrun1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InvestFunds</w:t>
      </w:r>
      <w:proofErr w:type="spellEnd"/>
      <w:r>
        <w:rPr>
          <w:rStyle w:val="normaltextrun1"/>
          <w:sz w:val="28"/>
          <w:szCs w:val="28"/>
          <w:lang w:val="en-US"/>
        </w:rPr>
        <w:t xml:space="preserve"> (</w:t>
      </w:r>
      <w:r>
        <w:rPr>
          <w:rStyle w:val="normaltextrun1"/>
          <w:sz w:val="28"/>
          <w:szCs w:val="28"/>
        </w:rPr>
        <w:t>группа</w:t>
      </w:r>
      <w:r>
        <w:rPr>
          <w:rStyle w:val="normaltextrun1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Cbonds</w:t>
      </w:r>
      <w:proofErr w:type="spellEnd"/>
      <w:r>
        <w:rPr>
          <w:rStyle w:val="normaltextrun1"/>
          <w:sz w:val="28"/>
          <w:szCs w:val="28"/>
          <w:lang w:val="en-US"/>
        </w:rPr>
        <w:t>) - http://investfunds.ru/</w:t>
      </w:r>
      <w:r w:rsidRPr="00102305">
        <w:rPr>
          <w:rStyle w:val="eop"/>
          <w:sz w:val="28"/>
          <w:szCs w:val="28"/>
          <w:lang w:val="en-US"/>
        </w:rPr>
        <w:t> </w:t>
      </w:r>
    </w:p>
    <w:p w14:paraId="5150BBD3" w14:textId="77777777" w:rsidR="00102305" w:rsidRDefault="00102305" w:rsidP="00102305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Национальная ассоциация участников фондового рынка (НАУФОР) - http://www.naufor.ru/</w:t>
      </w:r>
      <w:r>
        <w:rPr>
          <w:rStyle w:val="eop"/>
          <w:sz w:val="28"/>
          <w:szCs w:val="28"/>
        </w:rPr>
        <w:t> </w:t>
      </w:r>
    </w:p>
    <w:p w14:paraId="4C69EEAA" w14:textId="77777777" w:rsidR="00102305" w:rsidRDefault="00102305" w:rsidP="00102305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Профессиональная ассоциация регистраторов трансфер-агентов и депозитариев (ПАРТАД) - http://partad.ru/</w:t>
      </w:r>
      <w:r>
        <w:rPr>
          <w:rStyle w:val="eop"/>
          <w:sz w:val="28"/>
          <w:szCs w:val="28"/>
        </w:rPr>
        <w:t> </w:t>
      </w:r>
    </w:p>
    <w:p w14:paraId="0DA70637" w14:textId="77777777" w:rsidR="00102305" w:rsidRDefault="00102305" w:rsidP="0010230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12FDD737" w14:textId="41335707" w:rsidR="00102305" w:rsidRDefault="00102305" w:rsidP="00102305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1"/>
          <w:sz w:val="28"/>
          <w:szCs w:val="28"/>
        </w:rPr>
        <w:t>На основании изученных данных, необходимо провести анализ (на выбор, по одной из предложенных тематик).</w:t>
      </w:r>
      <w:r>
        <w:rPr>
          <w:rStyle w:val="eop"/>
          <w:sz w:val="28"/>
          <w:szCs w:val="28"/>
        </w:rPr>
        <w:t> </w:t>
      </w:r>
      <w:r w:rsidR="00D72701">
        <w:rPr>
          <w:rStyle w:val="eop"/>
          <w:sz w:val="28"/>
          <w:szCs w:val="28"/>
        </w:rPr>
        <w:t>(за последние 2 года – 2019 и 2020)</w:t>
      </w:r>
    </w:p>
    <w:p w14:paraId="699E8816" w14:textId="01D7A2BE" w:rsidR="00D72701" w:rsidRDefault="00D72701" w:rsidP="00102305">
      <w:pPr>
        <w:pStyle w:val="paragraph"/>
        <w:jc w:val="both"/>
        <w:textAlignment w:val="baseline"/>
        <w:rPr>
          <w:rStyle w:val="eop"/>
          <w:sz w:val="28"/>
          <w:szCs w:val="28"/>
        </w:rPr>
      </w:pPr>
    </w:p>
    <w:p w14:paraId="488AF1F8" w14:textId="212703B9" w:rsidR="00D72701" w:rsidRDefault="00D72701" w:rsidP="00102305">
      <w:pPr>
        <w:pStyle w:val="paragraph"/>
        <w:jc w:val="both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eop"/>
          <w:color w:val="FF0000"/>
          <w:sz w:val="28"/>
          <w:szCs w:val="28"/>
        </w:rPr>
        <w:t xml:space="preserve">Тему выберите сами, что вам ближе по душе. </w:t>
      </w:r>
    </w:p>
    <w:p w14:paraId="70C68F5E" w14:textId="77777777" w:rsidR="00D72701" w:rsidRPr="00D72701" w:rsidRDefault="00D72701" w:rsidP="00102305">
      <w:pPr>
        <w:pStyle w:val="paragraph"/>
        <w:jc w:val="both"/>
        <w:textAlignment w:val="baseline"/>
        <w:rPr>
          <w:color w:val="FF0000"/>
        </w:rPr>
      </w:pPr>
    </w:p>
    <w:p w14:paraId="15597037" w14:textId="77777777" w:rsidR="00102305" w:rsidRDefault="00102305" w:rsidP="00102305">
      <w:pPr>
        <w:pStyle w:val="paragraph"/>
        <w:numPr>
          <w:ilvl w:val="0"/>
          <w:numId w:val="4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Анализ участников рынка ценных бумаг, за последние 2 года (количество участников, количество выданных и аннулированных лицензий и пр.).</w:t>
      </w:r>
      <w:r>
        <w:rPr>
          <w:rStyle w:val="eop"/>
          <w:sz w:val="28"/>
          <w:szCs w:val="28"/>
        </w:rPr>
        <w:t> </w:t>
      </w:r>
    </w:p>
    <w:p w14:paraId="7B530112" w14:textId="77777777" w:rsidR="00102305" w:rsidRDefault="00102305" w:rsidP="00102305">
      <w:pPr>
        <w:pStyle w:val="paragraph"/>
        <w:numPr>
          <w:ilvl w:val="0"/>
          <w:numId w:val="5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Анализ внутреннего долга РФ, выраженный в государственных ценных бумагах, за после 2 года (структура долга, объемы, сроки погашения и пр.). </w:t>
      </w:r>
      <w:r>
        <w:rPr>
          <w:rStyle w:val="eop"/>
          <w:sz w:val="28"/>
          <w:szCs w:val="28"/>
        </w:rPr>
        <w:t> </w:t>
      </w:r>
    </w:p>
    <w:p w14:paraId="1911DC76" w14:textId="77777777" w:rsidR="00102305" w:rsidRDefault="00102305" w:rsidP="00102305">
      <w:pPr>
        <w:pStyle w:val="paragraph"/>
        <w:numPr>
          <w:ilvl w:val="0"/>
          <w:numId w:val="6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Анализ выпуска и погашения региональных ценных бумаг, за последние 2 года (на примере конкретного региона (например, региона вашего места жительства) (структура долга, объемы, сроки и пр.). </w:t>
      </w:r>
      <w:r>
        <w:rPr>
          <w:rStyle w:val="eop"/>
          <w:sz w:val="28"/>
          <w:szCs w:val="28"/>
        </w:rPr>
        <w:t> </w:t>
      </w:r>
    </w:p>
    <w:p w14:paraId="3F97737E" w14:textId="77777777" w:rsidR="00102305" w:rsidRDefault="00102305" w:rsidP="00102305">
      <w:pPr>
        <w:pStyle w:val="paragraph"/>
        <w:numPr>
          <w:ilvl w:val="0"/>
          <w:numId w:val="7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Анализ выпуска и погашения муниципальных ценные бумаги, за последние 2 года. (на примере муниципального образования) (структура долга, объемы, сроки и пр.). </w:t>
      </w:r>
      <w:r>
        <w:rPr>
          <w:rStyle w:val="eop"/>
          <w:sz w:val="28"/>
          <w:szCs w:val="28"/>
        </w:rPr>
        <w:t> </w:t>
      </w:r>
    </w:p>
    <w:p w14:paraId="79435D20" w14:textId="77777777" w:rsidR="00102305" w:rsidRDefault="00102305" w:rsidP="00102305">
      <w:pPr>
        <w:pStyle w:val="paragraph"/>
        <w:numPr>
          <w:ilvl w:val="0"/>
          <w:numId w:val="8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Анализ паевых инвестиционных фондов РФ, за последние 2 года. (количество фондов, сумма СЧА, стоимость пая и пр.)</w:t>
      </w:r>
      <w:r>
        <w:rPr>
          <w:rStyle w:val="eop"/>
          <w:sz w:val="28"/>
          <w:szCs w:val="28"/>
        </w:rPr>
        <w:t> </w:t>
      </w:r>
    </w:p>
    <w:p w14:paraId="622AEFA1" w14:textId="77777777" w:rsidR="00102305" w:rsidRDefault="00102305" w:rsidP="00102305">
      <w:pPr>
        <w:pStyle w:val="paragraph"/>
        <w:numPr>
          <w:ilvl w:val="0"/>
          <w:numId w:val="9"/>
        </w:numPr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Анализ паевого инвестиционного фонда (на примере, конкретного </w:t>
      </w:r>
      <w:r>
        <w:rPr>
          <w:rStyle w:val="spellingerror"/>
          <w:sz w:val="28"/>
          <w:szCs w:val="28"/>
        </w:rPr>
        <w:t>ПИФа</w:t>
      </w:r>
      <w:r>
        <w:rPr>
          <w:rStyle w:val="normaltextrun1"/>
          <w:sz w:val="28"/>
          <w:szCs w:val="28"/>
        </w:rPr>
        <w:t>), за последние 2 года (название фонда, его структура, динамика изменения СЧА, стоимости пая и пр.)</w:t>
      </w:r>
      <w:r>
        <w:rPr>
          <w:rStyle w:val="eop"/>
          <w:sz w:val="28"/>
          <w:szCs w:val="28"/>
        </w:rPr>
        <w:t> </w:t>
      </w:r>
    </w:p>
    <w:p w14:paraId="46624170" w14:textId="77777777" w:rsidR="00102305" w:rsidRDefault="00102305" w:rsidP="0010230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4804405F" w14:textId="77777777" w:rsidR="00FF2B05" w:rsidRDefault="00FF2B05" w:rsidP="00102305">
      <w:pPr>
        <w:pStyle w:val="paragraph"/>
        <w:ind w:left="990" w:hanging="270"/>
        <w:jc w:val="both"/>
        <w:textAlignment w:val="baseline"/>
        <w:rPr>
          <w:rStyle w:val="normaltextrun1"/>
          <w:b/>
          <w:bCs/>
          <w:sz w:val="28"/>
          <w:szCs w:val="28"/>
        </w:rPr>
      </w:pPr>
    </w:p>
    <w:p w14:paraId="671F1420" w14:textId="77777777" w:rsidR="00FF2B05" w:rsidRDefault="00FF2B05" w:rsidP="00102305">
      <w:pPr>
        <w:pStyle w:val="paragraph"/>
        <w:ind w:left="990" w:hanging="270"/>
        <w:jc w:val="both"/>
        <w:textAlignment w:val="baseline"/>
        <w:rPr>
          <w:rStyle w:val="normaltextrun1"/>
          <w:b/>
          <w:bCs/>
          <w:sz w:val="28"/>
          <w:szCs w:val="28"/>
        </w:rPr>
      </w:pPr>
    </w:p>
    <w:p w14:paraId="6F1E6FE5" w14:textId="662651DA" w:rsidR="00102305" w:rsidRDefault="00102305" w:rsidP="00102305">
      <w:pPr>
        <w:pStyle w:val="paragraph"/>
        <w:ind w:left="990" w:hanging="270"/>
        <w:jc w:val="both"/>
        <w:textAlignment w:val="baseline"/>
      </w:pPr>
      <w:r>
        <w:rPr>
          <w:rStyle w:val="normaltextrun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4F8F56C0" w14:textId="77777777" w:rsidR="00102305" w:rsidRDefault="00102305" w:rsidP="0010230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041A95A7" w14:textId="77777777" w:rsidR="00102305" w:rsidRPr="00102305" w:rsidRDefault="00102305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Задание 2</w:t>
      </w:r>
      <w:r w:rsidRPr="0010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3B3370" w14:textId="77777777" w:rsidR="00102305" w:rsidRPr="00102305" w:rsidRDefault="00102305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Согласие / не согласие с утверждением</w:t>
      </w:r>
      <w:r w:rsidRPr="0010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9CC1FA" w14:textId="77777777" w:rsidR="00102305" w:rsidRPr="00102305" w:rsidRDefault="00102305" w:rsidP="001023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E774EE" w14:textId="77777777" w:rsidR="00102305" w:rsidRPr="00102305" w:rsidRDefault="00102305" w:rsidP="001023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задание Вам предлагается проанализировать ряд утверждений и высказать свое согласие или несогласие по данному вопросу. В случае несогласия, кратко, обоснуйте свой ответ. </w:t>
      </w:r>
    </w:p>
    <w:p w14:paraId="10EF996B" w14:textId="77777777" w:rsidR="00102305" w:rsidRPr="00102305" w:rsidRDefault="00102305" w:rsidP="00102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8F2A57" w14:textId="5966FABE" w:rsidR="00102305" w:rsidRPr="00102305" w:rsidRDefault="7423FCD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Российскому рынку ценных бумаг свойственна смешанная модель регулирования.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280F6D" w14:textId="0CCA40EA" w:rsidR="00102305" w:rsidRPr="00102305" w:rsidRDefault="094E733A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Саморегулируемые организации РЦБ объединяют профессиональных участников РЦБ с целью установления единых правил и стандартов ведения профессиональной деятельности на РЦБ.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933A4" w14:textId="2920CAEA" w:rsidR="00102305" w:rsidRPr="00102305" w:rsidRDefault="23F1A85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Деятельность профессиональных участников рынка ценных бумаг России регулируется ЦБРФ.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6D0A22" w14:textId="41610239" w:rsidR="00102305" w:rsidRPr="00102305" w:rsidRDefault="538D37A4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Деятельность эмитентов – юридических лиц на рынке ценных бумаг регулируется Минэкономразвития.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077C08" w14:textId="76B35025" w:rsidR="00102305" w:rsidRPr="00102305" w:rsidRDefault="5100ABF5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Деятельность эмитентов – муниципальных и субфедеральных органов власти на рынке ценных бумаг России регулируется Министерством Финансов.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1899FB" w14:textId="3BCF5ADC" w:rsidR="00102305" w:rsidRPr="00102305" w:rsidRDefault="10AB7C8C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Государственное регулирование деятельности профессиональных участников РЦБ в России включает в себя требования к их лицензированию, аттестации специалистов, раскрытию информации, ведению учета и отчетности.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BCF0D3" w14:textId="3184D599" w:rsidR="00102305" w:rsidRPr="00102305" w:rsidRDefault="27057A7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Лицензирующим органом профессиональной деятельности на рынке ценных бумаг в России является Министерство финансов.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2EE3AD" w14:textId="3E9EB072" w:rsidR="00102305" w:rsidRPr="00102305" w:rsidRDefault="70D39F79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функция профессиональных участников рынка ценных бумаг– это инвестиции в различные инструменты РЦБ с целью получения дохода.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18C979" w14:textId="2F499FDB" w:rsidR="00102305" w:rsidRPr="00102305" w:rsidRDefault="59E643C6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российскому законодательству инвестиционное консультирование является профессиональным видом деятельности на РЦБ.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694776" w14:textId="4BA5DB7F" w:rsidR="00102305" w:rsidRPr="00102305" w:rsidRDefault="406B0AFF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Брокер на рынке ценных бумаг совершает сделки за счет клиента и в интересах клиента.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60E963" w14:textId="0F947CF3" w:rsidR="00102305" w:rsidRPr="00102305" w:rsidRDefault="6CE7BE91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Дилер на рынке ценных бумаг действует от своего имени и за свой счет.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E8AFF" w14:textId="445902DC" w:rsidR="00102305" w:rsidRPr="00102305" w:rsidRDefault="5421339C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Активами паевого инвестиционного фонда управляет специализированная управляющая компания.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7DB44E" w14:textId="12E14369" w:rsidR="00102305" w:rsidRPr="00102305" w:rsidRDefault="50FA64D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Инвестиционные фонды и пенсионные фонды являются примерами форм коллективного инвестирования.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F0BB53" w14:textId="1DDA9182" w:rsidR="00102305" w:rsidRPr="00102305" w:rsidRDefault="643BB589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Коммерческий банк может выполнять функции эмитента, инвестора и профессионального участника РЦБ.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A08AA4" w14:textId="2D9A6F0A" w:rsidR="00102305" w:rsidRPr="00102305" w:rsidRDefault="26B5AF4F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Государство на рынке ценных бумаг выполняет функции регулятора, эмитента, инвестора.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C6DDDD" w14:textId="2CE30785" w:rsidR="00102305" w:rsidRPr="00102305" w:rsidRDefault="7ACC044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Примерами институциональных инвесторов на рынке ценных бумаг могут являться коммерческие банки, страховые компании, пенсионные фонды.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48FCE1" w14:textId="00821E87" w:rsidR="00102305" w:rsidRPr="00102305" w:rsidRDefault="073D182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Главная функция эмитента на рынке ценных бумаг – привлечение капитала посредством выпуска и размещения ценных бумаг.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6EB832" w14:textId="52C93E12" w:rsidR="00102305" w:rsidRPr="00102305" w:rsidRDefault="01C2DF37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Физические лица могут выполнять функции любого профессионального участника рынка ценных бумаг при наличии лицензии и квалификационного аттестата ЦБРФ.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0FAAF6" w14:textId="6FAAF291" w:rsidR="00102305" w:rsidRPr="00102305" w:rsidRDefault="08618C50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5F83C3BA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Фондовая биржа может оказывать для своих клиентов брокерские, депозитарные и клиринговые услуги.</w:t>
      </w:r>
      <w:r w:rsidR="5F83C3BA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6E269C" w14:textId="08DC7F98" w:rsidR="00102305" w:rsidRPr="00102305" w:rsidRDefault="09ADA2A5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Эмиссионные ценные бумаги могут размещаться как выпусками, так и поштучно.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FD8A90" w14:textId="7437E633" w:rsidR="00102305" w:rsidRPr="00102305" w:rsidRDefault="00102305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942816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рамках одного выпуска эмиссионные ценные бумаги наделяют их владельцев одинаковыми правами.</w:t>
      </w: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A6BC5C" w14:textId="5913DDF0" w:rsidR="00102305" w:rsidRPr="00102305" w:rsidRDefault="2745BA84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Эмиссионные ценные бумаги могут выпускаться только в документарной форме на предъявителя.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AC0D21" w14:textId="3289C049" w:rsidR="00102305" w:rsidRPr="00102305" w:rsidRDefault="6BDCBD35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Размещение эмиссионных ценных бумаг может осуществляться в форме открытой и закрытой подписки.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27C883" w14:textId="7890176E" w:rsidR="00102305" w:rsidRPr="00102305" w:rsidRDefault="6D19B544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открытой подписке на акции размещение ценных бумаг может производиться только среди учредителей (акционеров).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BFB429" w14:textId="3619EC29" w:rsidR="00102305" w:rsidRPr="00102305" w:rsidRDefault="29FE3DC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государственной регистрации эмиссионных ценных бумаг, размещаемых путем открытой подписки, эмитент обязан представить проспект ценных бумаг.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7A079E" w14:textId="4FC127EF" w:rsidR="00102305" w:rsidRPr="00102305" w:rsidRDefault="550B62DA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Предприятие эмитент может разместить большее или меньшее количество ценных бумаг, чем указано в решении о выпуске и проспекте.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3EBC77" w14:textId="480C7BFF" w:rsidR="00102305" w:rsidRPr="00102305" w:rsidRDefault="7D5CEB47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Эмитент не вправе начать размещение эмиссионных ценных бумаг до государственной регистрации выпуска.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33BC32D" w14:textId="69A06984" w:rsidR="00102305" w:rsidRPr="00102305" w:rsidRDefault="32789A84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Вексель является эмиссионной ценной бумагой.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C8B58F" w14:textId="31898298" w:rsidR="00102305" w:rsidRPr="00102305" w:rsidRDefault="1944110C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Вексель является долговой ценной бумагой.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53F5D1" w14:textId="622C50FE" w:rsidR="00102305" w:rsidRPr="00102305" w:rsidRDefault="7BDA6A0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Вексель является документарной ценной бумагой.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3558DC" w14:textId="5502D3A4" w:rsidR="00102305" w:rsidRPr="00102305" w:rsidRDefault="1F147AA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Вексель является ордерной ценной бумагой, так как его передача оформляется индоссаментом.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C7AC50" w14:textId="1EF7E7B3" w:rsidR="00102305" w:rsidRPr="00102305" w:rsidRDefault="209335FA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Должником по переводному векселю является векселедатель.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08E710" w14:textId="78543DBE" w:rsidR="00102305" w:rsidRPr="00102305" w:rsidRDefault="75B234EA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Наличие аваля повышает надежность вексельного обязательства.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EEF1C7" w14:textId="2A7BC0F2" w:rsidR="00102305" w:rsidRPr="00102305" w:rsidRDefault="00360A0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отсутствии каких-либо обязательных реквизитов вексель становится недействительным.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E4943C" w14:textId="67D76E36" w:rsidR="00102305" w:rsidRPr="00102305" w:rsidRDefault="030953F6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отказа должника оплатить вексель в установленный срок векселедержателю необходимо оформить этот факт подписью свидетелей.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26C744" w14:textId="66486F19" w:rsidR="00102305" w:rsidRPr="00102305" w:rsidRDefault="56CA0C7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Коммерческие банки могут выпускать векселя с целью привлечения финансовых ресурсов.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A46FD" w14:textId="2CCB3FCF" w:rsidR="00102305" w:rsidRPr="00102305" w:rsidRDefault="531E0FD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Эмитент обязан вести реестр владельцев векселей.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98E84F" w14:textId="51CF3834" w:rsidR="00102305" w:rsidRPr="00102305" w:rsidRDefault="5CDD562B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Предприятие может выпускать векселя с целью привлечения заемных средств на краткосрочной основе.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3FEEA9" w14:textId="3645A742" w:rsidR="00102305" w:rsidRPr="00102305" w:rsidRDefault="0BC0C1D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Предприятие может использовать векселя в сделках купли продажи как средство платежа.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25E29F" w14:textId="29705E4F" w:rsidR="00102305" w:rsidRPr="00102305" w:rsidRDefault="3290E59F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Обыкновенные акции выпускаются все с одинаковым номиналом.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EA5C90" w14:textId="46AA059B" w:rsidR="00102305" w:rsidRPr="00102305" w:rsidRDefault="4B6D592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0044C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Номинал привилегированных акций может отличаться от номинала обыкновенных.</w:t>
      </w: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4CDECA" w14:textId="58892C8B" w:rsidR="00102305" w:rsidRPr="00102305" w:rsidRDefault="1C88A731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Акция является именной ценной бумагой.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4E3AAC" w14:textId="0FC7BC75" w:rsidR="00102305" w:rsidRPr="00102305" w:rsidRDefault="7BE16080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43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Акционерное общество обязано вести реестр владельцев акций самостоятельно или пользоваться с этой целью услугами специализированного регистратора.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7AE2AA" w14:textId="00CBC2E6" w:rsidR="00102305" w:rsidRPr="00102305" w:rsidRDefault="3E18668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Выпуск акций акционерным обществом подлежит обязательной государственной регистрации.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D4EEEA" w14:textId="2921D913" w:rsidR="00102305" w:rsidRPr="00102305" w:rsidRDefault="61DCD6B7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Эмиссионная цена акции всегда должно быть равна номиналу.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241470" w14:textId="5B34CBD1" w:rsidR="00102305" w:rsidRPr="00102305" w:rsidRDefault="2FE2809C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Акция передается от одного владельца к другому по индоссаменту.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BBD76D" w14:textId="48FE3AF4" w:rsidR="00102305" w:rsidRPr="00102305" w:rsidRDefault="4B6D592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1D63DF4C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Первичное размещение акции всегда осуществляется по номиналу.</w:t>
      </w: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C80852" w14:textId="094F623D" w:rsidR="00102305" w:rsidRPr="00102305" w:rsidRDefault="4B6D592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3A1E2CF9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размещении акций по цене выше номинала образуется эмиссионный доход.</w:t>
      </w: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E2F8BC" w14:textId="21E93DE0" w:rsidR="00102305" w:rsidRPr="00102305" w:rsidRDefault="4B6D592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318C8DB9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Дивиденды по акциям уменьшают размер налогооблагаемой базы предприятия.</w:t>
      </w: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EA25A7" w14:textId="57DD63E9" w:rsidR="00102305" w:rsidRPr="00102305" w:rsidRDefault="07A87E6D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Дивиденды по акциям выплачиваются из чистой прибыли предприятия.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90A20F" w14:textId="73D5DE37" w:rsidR="00102305" w:rsidRPr="00102305" w:rsidRDefault="0490F1C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4B6D592D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 дивидендов по обыкновенным акциям может быть отличным от дивидендов по привилегированным акциям.</w:t>
      </w:r>
      <w:r w:rsidR="4B6D592D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A39944" w14:textId="219F93FE" w:rsidR="00102305" w:rsidRPr="00102305" w:rsidRDefault="3C52F8E0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Облигация является эмиссионной ценной бумагой.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4E9DE8" w14:textId="066B6C07" w:rsidR="00102305" w:rsidRPr="00102305" w:rsidRDefault="7630DC28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Эмитентом облигаций могут выступать как физические, так и юридические лица.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21A046" w14:textId="488EFC02" w:rsidR="00102305" w:rsidRPr="00102305" w:rsidRDefault="7238B841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Облигации всегда выпускаются в документарной форме.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948CCD" w14:textId="6504A61A" w:rsidR="00102305" w:rsidRPr="00102305" w:rsidRDefault="34A70A1F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Облигация приносит доход своему владельцу в виде купона и (или) дисконта.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3E45FB" w14:textId="7D6FA359" w:rsidR="00102305" w:rsidRPr="00102305" w:rsidRDefault="5597DD32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Облигация имеет конечный срок обращения.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DE3D87" w14:textId="38D5D6B4" w:rsidR="00102305" w:rsidRPr="00102305" w:rsidRDefault="4AF7381B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Погашение облигаций – это выплата процентов по ним.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183471" w14:textId="4860AC36" w:rsidR="00102305" w:rsidRPr="00102305" w:rsidRDefault="0BC459B7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Облигация, в отличие от акции, не дает права голоса на собрании акционеров.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E6102D" w14:textId="1E6427D3" w:rsidR="00102305" w:rsidRPr="00102305" w:rsidRDefault="45C11ED7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Облигации могут выпускаться как именные, так и на предъявителя.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1B07DE" w14:textId="20F2C909" w:rsidR="00102305" w:rsidRPr="00102305" w:rsidRDefault="6037815E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Объем выпуска облигаций не должен превышать размера внеоборотных активов предприятия.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DF1820" w14:textId="47280855" w:rsidR="00102305" w:rsidRPr="00102305" w:rsidRDefault="57A90EC9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Выпуск облигаций является альтернативным способом привлечения финансовых ресурсов для предприятия.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34B056" w14:textId="4119370C" w:rsidR="00102305" w:rsidRPr="00102305" w:rsidRDefault="0E349AA0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Выпуск региональных и муниципальных облигаций осуществляется региональными и муниципальными органами власти с целью покрытия дефицита бюджета соответствующего уровня, а также для финансирования целевых программ.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58EB44" w14:textId="6186CC51" w:rsidR="00102305" w:rsidRPr="00102305" w:rsidRDefault="52A9B56E" w:rsidP="3AC3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102305" w:rsidRPr="3AC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Государственные и муниципальные облигации характеризуются высокой степенью риска, но этот риск компенсируется инвестору высокими процентными ставками по ним.</w:t>
      </w:r>
      <w:r w:rsidR="00102305"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8BF348" w14:textId="77777777" w:rsidR="00102305" w:rsidRPr="00102305" w:rsidRDefault="00102305" w:rsidP="00102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C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74F8A0" w14:textId="77777777" w:rsidR="00102305" w:rsidRPr="00102305" w:rsidRDefault="00102305" w:rsidP="001023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B378F" w14:textId="2E53FA19" w:rsidR="00102305" w:rsidRDefault="00102305" w:rsidP="001023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AE6F31" w14:textId="4CEC8A09" w:rsidR="00FF2B05" w:rsidRDefault="00FF2B05" w:rsidP="001023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784FF1" w14:textId="079F8DC5" w:rsidR="00FF2B05" w:rsidRDefault="00FF2B05" w:rsidP="001023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E8168" w14:textId="77777777" w:rsidR="00FF2B05" w:rsidRDefault="00FF2B05" w:rsidP="00102305"/>
    <w:p w14:paraId="42086EE0" w14:textId="77777777" w:rsidR="00102305" w:rsidRPr="00102305" w:rsidRDefault="00781F28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Задание 3</w:t>
      </w:r>
      <w:r w:rsidR="00102305"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</w:p>
    <w:p w14:paraId="40DB4190" w14:textId="77777777" w:rsidR="00102305" w:rsidRPr="00102305" w:rsidRDefault="00102305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Анализ участников РЦБ и его инструментов </w:t>
      </w:r>
      <w:r w:rsidR="00781F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(работа с нормативно-правовыми актами)</w:t>
      </w:r>
    </w:p>
    <w:p w14:paraId="5E6F60B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DF8BA6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2714A76D" w14:textId="77777777" w:rsidR="00781F28" w:rsidRDefault="00102305" w:rsidP="0078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Для выполнения задания вам потребуется нормативно – правовые акты РФ, в области РЦБ, в частности, акты касающиеся деятельности основных участников рынка и инструментов РЦБ. </w:t>
      </w:r>
    </w:p>
    <w:p w14:paraId="04089C52" w14:textId="77777777" w:rsidR="00102305" w:rsidRPr="00102305" w:rsidRDefault="00102305" w:rsidP="0078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Данные документы вы можете получить, открыв официальные сайты правовых систем Гарант (http://ivo.garant.ru/) или Консультант плюс (http://www.consultant.ru/). </w:t>
      </w:r>
    </w:p>
    <w:p w14:paraId="365DB198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7843F9D" w14:textId="77777777" w:rsidR="00102305" w:rsidRPr="00781F28" w:rsidRDefault="00102305" w:rsidP="00102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F28">
        <w:rPr>
          <w:rFonts w:ascii="Times New Roman" w:hAnsi="Times New Roman" w:cs="Times New Roman"/>
          <w:b/>
          <w:i/>
          <w:sz w:val="28"/>
          <w:szCs w:val="28"/>
        </w:rPr>
        <w:t>Задание А: </w:t>
      </w:r>
    </w:p>
    <w:p w14:paraId="61D4E91D" w14:textId="77777777" w:rsidR="00102305" w:rsidRPr="00102305" w:rsidRDefault="00102305" w:rsidP="007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Необходимо провести сравнительный анализ участников РЦБ (профессиональные участники + организаторы торгов + клиринговые организации) и заполнить соответствующую таблицу: </w:t>
      </w:r>
    </w:p>
    <w:p w14:paraId="1D5BCD6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135"/>
        <w:gridCol w:w="1139"/>
        <w:gridCol w:w="1512"/>
        <w:gridCol w:w="1369"/>
        <w:gridCol w:w="785"/>
        <w:gridCol w:w="1038"/>
        <w:gridCol w:w="1278"/>
      </w:tblGrid>
      <w:tr w:rsidR="00102305" w:rsidRPr="00102305" w14:paraId="78FE3443" w14:textId="77777777" w:rsidTr="12CD960C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5444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Вид деятельности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AD4B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2D0B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собственных средств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4D7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proofErr w:type="gramStart"/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proofErr w:type="gramEnd"/>
            <w:r w:rsidRPr="0010230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участник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57F0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Хозяйственная форма (организационно-правовая форма) участника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073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Наличие лицензии 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2986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Совмещение деятельности с другими видами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8589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Вознаграждение (наличие, основание выплаты) </w:t>
            </w:r>
          </w:p>
        </w:tc>
      </w:tr>
      <w:tr w:rsidR="00102305" w:rsidRPr="00102305" w14:paraId="3865702D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69F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07324319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544C9B02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6045925C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13010F23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27E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34D8185E" w14:textId="77777777" w:rsidTr="12CD960C">
        <w:trPr>
          <w:trHeight w:val="43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4B78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4E9042E0" w14:textId="77777777" w:rsidTr="12CD960C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05E0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D2E59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36D1FE9E" w14:textId="77777777" w:rsidR="00102305" w:rsidRPr="00781F28" w:rsidRDefault="00102305" w:rsidP="00102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F28">
        <w:rPr>
          <w:rFonts w:ascii="Times New Roman" w:hAnsi="Times New Roman" w:cs="Times New Roman"/>
          <w:b/>
          <w:i/>
          <w:sz w:val="28"/>
          <w:szCs w:val="28"/>
        </w:rPr>
        <w:t>Задание Б: </w:t>
      </w:r>
    </w:p>
    <w:p w14:paraId="18AF39F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Необходимо провести сравнительный анализ основных ценных бумаг и заполнить соответствующую таблицу: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041"/>
        <w:gridCol w:w="1580"/>
        <w:gridCol w:w="968"/>
        <w:gridCol w:w="1024"/>
        <w:gridCol w:w="885"/>
        <w:gridCol w:w="1025"/>
      </w:tblGrid>
      <w:tr w:rsidR="00102305" w:rsidRPr="00102305" w14:paraId="316E2C8A" w14:textId="77777777" w:rsidTr="00102305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1788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3AD0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акты регламентирующие ценные бумаги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42D8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Форма существования ценной бумаги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BF6CF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Форма владения ценной бумагой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52E2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Форма вложения средств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797C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Форма выпуска ценной бумаги 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5E5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Вид эмитента </w:t>
            </w:r>
          </w:p>
        </w:tc>
      </w:tr>
      <w:tr w:rsidR="00102305" w:rsidRPr="00102305" w14:paraId="5033B8BD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9D66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Акция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972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21B9EAC6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B69C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Облигация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A035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9FD4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8E2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015B615E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6532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Опцион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B441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BDE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28BD08D5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35AE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Фьючерс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D7DC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72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EC1A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7E31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448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3C3E7DA5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0D79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Чек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2F7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004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07C3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15F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E63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EE3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3512BC88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DD9E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Инвестиционный пай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610B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DE1E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D494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A24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0F38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736F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6F84FB0F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DEEA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Вексель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E18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4AB7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BD7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5452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BA9E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F5E9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304EAC80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D53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Закладная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8BDD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717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DFA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269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A41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FE77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22885409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18B1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Коносамент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6C0E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5DE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DA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7F8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F40D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D8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7A1C356B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F422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Складское свидетельство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0D1A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AF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7A0D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5A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5AE9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50FD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305" w:rsidRPr="00102305" w14:paraId="5176CD86" w14:textId="77777777" w:rsidTr="0010230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2E673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Сберегательный (депозитарный) сертификат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3A2D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F80D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EA137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9BCD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69F1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7275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4DF038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sectPr w:rsidR="00102305" w:rsidRPr="0010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BD"/>
    <w:multiLevelType w:val="hybridMultilevel"/>
    <w:tmpl w:val="9948D2CA"/>
    <w:lvl w:ilvl="0" w:tplc="55089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87255"/>
    <w:multiLevelType w:val="hybridMultilevel"/>
    <w:tmpl w:val="D81E6E3A"/>
    <w:lvl w:ilvl="0" w:tplc="88BE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96C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1A5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8AD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3CB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069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4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649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6E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D167B"/>
    <w:multiLevelType w:val="multilevel"/>
    <w:tmpl w:val="300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214BF"/>
    <w:multiLevelType w:val="multilevel"/>
    <w:tmpl w:val="399C6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28B5"/>
    <w:multiLevelType w:val="multilevel"/>
    <w:tmpl w:val="9E908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C7F5B"/>
    <w:multiLevelType w:val="multilevel"/>
    <w:tmpl w:val="451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E0807"/>
    <w:multiLevelType w:val="multilevel"/>
    <w:tmpl w:val="56DCA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53745"/>
    <w:multiLevelType w:val="multilevel"/>
    <w:tmpl w:val="26B41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D7C2F"/>
    <w:multiLevelType w:val="multilevel"/>
    <w:tmpl w:val="E8B8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D4395"/>
    <w:multiLevelType w:val="multilevel"/>
    <w:tmpl w:val="E98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010BF"/>
    <w:multiLevelType w:val="multilevel"/>
    <w:tmpl w:val="5A0E3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A027D"/>
    <w:multiLevelType w:val="hybridMultilevel"/>
    <w:tmpl w:val="4A7E25DE"/>
    <w:lvl w:ilvl="0" w:tplc="D042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60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1AE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987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88C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8E6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40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620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462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951210"/>
    <w:multiLevelType w:val="multilevel"/>
    <w:tmpl w:val="23B05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23C6A"/>
    <w:multiLevelType w:val="multilevel"/>
    <w:tmpl w:val="F300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00DBB"/>
    <w:multiLevelType w:val="hybridMultilevel"/>
    <w:tmpl w:val="DD78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0BB1"/>
    <w:multiLevelType w:val="multilevel"/>
    <w:tmpl w:val="915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D1"/>
    <w:rsid w:val="000400D1"/>
    <w:rsid w:val="0010044C"/>
    <w:rsid w:val="00102305"/>
    <w:rsid w:val="001A3FC6"/>
    <w:rsid w:val="00360A02"/>
    <w:rsid w:val="00362937"/>
    <w:rsid w:val="00781F28"/>
    <w:rsid w:val="00925EC8"/>
    <w:rsid w:val="00D72701"/>
    <w:rsid w:val="00FF2B05"/>
    <w:rsid w:val="01C2DF37"/>
    <w:rsid w:val="030953F6"/>
    <w:rsid w:val="03240C8A"/>
    <w:rsid w:val="0490F1C8"/>
    <w:rsid w:val="04CBC13A"/>
    <w:rsid w:val="0623D6E2"/>
    <w:rsid w:val="073D1828"/>
    <w:rsid w:val="07A87E6D"/>
    <w:rsid w:val="08618C50"/>
    <w:rsid w:val="0942816D"/>
    <w:rsid w:val="094E733A"/>
    <w:rsid w:val="09ADA2A5"/>
    <w:rsid w:val="0BC0C1D8"/>
    <w:rsid w:val="0BC459B7"/>
    <w:rsid w:val="0C50421B"/>
    <w:rsid w:val="0E349AA0"/>
    <w:rsid w:val="0FB86C07"/>
    <w:rsid w:val="10AB7C8C"/>
    <w:rsid w:val="12CD960C"/>
    <w:rsid w:val="13AB9996"/>
    <w:rsid w:val="143BB475"/>
    <w:rsid w:val="18DE7CE5"/>
    <w:rsid w:val="1944110C"/>
    <w:rsid w:val="199C747C"/>
    <w:rsid w:val="19C4578A"/>
    <w:rsid w:val="1BD3DB0E"/>
    <w:rsid w:val="1C88A731"/>
    <w:rsid w:val="1D63DF4C"/>
    <w:rsid w:val="1D6F8C6C"/>
    <w:rsid w:val="1F147AA2"/>
    <w:rsid w:val="1FE4241A"/>
    <w:rsid w:val="209335FA"/>
    <w:rsid w:val="211C00A1"/>
    <w:rsid w:val="23F1A852"/>
    <w:rsid w:val="26B5AF4F"/>
    <w:rsid w:val="27057A7D"/>
    <w:rsid w:val="2745BA84"/>
    <w:rsid w:val="29FE3DCD"/>
    <w:rsid w:val="2DEFE02F"/>
    <w:rsid w:val="2E0CED11"/>
    <w:rsid w:val="2FE2809C"/>
    <w:rsid w:val="318C8DB9"/>
    <w:rsid w:val="32789A84"/>
    <w:rsid w:val="3290E59F"/>
    <w:rsid w:val="34A70A1F"/>
    <w:rsid w:val="34A85B98"/>
    <w:rsid w:val="3671198B"/>
    <w:rsid w:val="37FAE8E9"/>
    <w:rsid w:val="38329CF3"/>
    <w:rsid w:val="398BC0B2"/>
    <w:rsid w:val="3A1E2CF9"/>
    <w:rsid w:val="3AC31A58"/>
    <w:rsid w:val="3C26FAC7"/>
    <w:rsid w:val="3C52F8E0"/>
    <w:rsid w:val="3CF524E4"/>
    <w:rsid w:val="3D785C96"/>
    <w:rsid w:val="3E186682"/>
    <w:rsid w:val="406B0AFF"/>
    <w:rsid w:val="45AAF32A"/>
    <w:rsid w:val="45C11ED7"/>
    <w:rsid w:val="46BA07E6"/>
    <w:rsid w:val="46D80038"/>
    <w:rsid w:val="46F54B5D"/>
    <w:rsid w:val="479EF3FE"/>
    <w:rsid w:val="4AF7381B"/>
    <w:rsid w:val="4B6D592D"/>
    <w:rsid w:val="4F094A76"/>
    <w:rsid w:val="508BE32D"/>
    <w:rsid w:val="50F217C5"/>
    <w:rsid w:val="50FA64DD"/>
    <w:rsid w:val="5100ABF5"/>
    <w:rsid w:val="51811E2D"/>
    <w:rsid w:val="52A9B56E"/>
    <w:rsid w:val="531E0FD8"/>
    <w:rsid w:val="538D37A4"/>
    <w:rsid w:val="53FA0E96"/>
    <w:rsid w:val="5421339C"/>
    <w:rsid w:val="54E932AA"/>
    <w:rsid w:val="550B62DA"/>
    <w:rsid w:val="5597DD32"/>
    <w:rsid w:val="562B1D37"/>
    <w:rsid w:val="56B67A80"/>
    <w:rsid w:val="56CA0C72"/>
    <w:rsid w:val="57A90EC9"/>
    <w:rsid w:val="586211A2"/>
    <w:rsid w:val="59E643C6"/>
    <w:rsid w:val="5CDD562B"/>
    <w:rsid w:val="5F83C3BA"/>
    <w:rsid w:val="6037815E"/>
    <w:rsid w:val="61DCBB1F"/>
    <w:rsid w:val="61DCD6B7"/>
    <w:rsid w:val="640539A6"/>
    <w:rsid w:val="643BB589"/>
    <w:rsid w:val="679A4C29"/>
    <w:rsid w:val="6B3B4715"/>
    <w:rsid w:val="6BDCBD35"/>
    <w:rsid w:val="6CE7BE91"/>
    <w:rsid w:val="6D19B544"/>
    <w:rsid w:val="6D88F19F"/>
    <w:rsid w:val="6F20715D"/>
    <w:rsid w:val="6F87E7BF"/>
    <w:rsid w:val="70506B9C"/>
    <w:rsid w:val="70D39F79"/>
    <w:rsid w:val="7238B841"/>
    <w:rsid w:val="72EF2338"/>
    <w:rsid w:val="7423FCDD"/>
    <w:rsid w:val="754D0247"/>
    <w:rsid w:val="75B234EA"/>
    <w:rsid w:val="75E91B8F"/>
    <w:rsid w:val="7630DC28"/>
    <w:rsid w:val="79877DA9"/>
    <w:rsid w:val="7ACC0448"/>
    <w:rsid w:val="7B2E1266"/>
    <w:rsid w:val="7BDA6A02"/>
    <w:rsid w:val="7BE16080"/>
    <w:rsid w:val="7D2B8771"/>
    <w:rsid w:val="7D5CEB47"/>
    <w:rsid w:val="7F68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1D5"/>
  <w15:chartTrackingRefBased/>
  <w15:docId w15:val="{D84476BA-565F-4C49-B288-CE81682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D1"/>
    <w:pPr>
      <w:ind w:left="720"/>
      <w:contextualSpacing/>
    </w:pPr>
  </w:style>
  <w:style w:type="paragraph" w:customStyle="1" w:styleId="paragraph">
    <w:name w:val="paragraph"/>
    <w:basedOn w:val="a"/>
    <w:rsid w:val="0010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02305"/>
  </w:style>
  <w:style w:type="character" w:customStyle="1" w:styleId="normaltextrun1">
    <w:name w:val="normaltextrun1"/>
    <w:basedOn w:val="a0"/>
    <w:rsid w:val="00102305"/>
  </w:style>
  <w:style w:type="character" w:customStyle="1" w:styleId="eop">
    <w:name w:val="eop"/>
    <w:basedOn w:val="a0"/>
    <w:rsid w:val="00102305"/>
  </w:style>
  <w:style w:type="character" w:customStyle="1" w:styleId="normaltextrun">
    <w:name w:val="normaltextrun"/>
    <w:basedOn w:val="a0"/>
    <w:rsid w:val="001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27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4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54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4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6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9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5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8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25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0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0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07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6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0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28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9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14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3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16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18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44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96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41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09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56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39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75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7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00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8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34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81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24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0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6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8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76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7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04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52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4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66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17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9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0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8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7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63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45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73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2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0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0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7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7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51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8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4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81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85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75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36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5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1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62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18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89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4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2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73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29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3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5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1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41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9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5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74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42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9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2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87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2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0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3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4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81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66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11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34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2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2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04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8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9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83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82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90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40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16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1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46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0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2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78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0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4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7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11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95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5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13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9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77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0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89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15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1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13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1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96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34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85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41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4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86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1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14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64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35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31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4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16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60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86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46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2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20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13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2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42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1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46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42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14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7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60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66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43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3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9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1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26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74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9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04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78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1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61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11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8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5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70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7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43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33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81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05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3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7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44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2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8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62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49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79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49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5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76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3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969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27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84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49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76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01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9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89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41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0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38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72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82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93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3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96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8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00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93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30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1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37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7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9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12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26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8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7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66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13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07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0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0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4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69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12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28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16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9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48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35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75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78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4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4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7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39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40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5039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8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2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82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2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10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3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0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97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38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1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91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93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62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3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6282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43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02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83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3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3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8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08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49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4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7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97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8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74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6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45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8860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6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3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49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7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8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28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61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20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91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02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02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2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98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0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73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58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3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7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79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64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6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44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87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01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0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3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2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9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7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9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63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9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37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87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73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01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0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60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265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5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5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34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51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05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15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27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3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4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95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2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48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9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8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50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42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3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075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61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8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2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2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2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74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72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18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72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54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6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5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9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7297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79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1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88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1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8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77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5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0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2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76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4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15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59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6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2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3476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29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71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4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49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13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3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4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2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85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5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32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53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2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4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0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16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1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43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93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75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9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5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0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9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5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3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4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58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74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16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77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07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08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37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1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9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01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1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72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8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86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32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6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49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46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53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01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04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4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2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04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43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06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03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30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6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76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1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34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80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65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9555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8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70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53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74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3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41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0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88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5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53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3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99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9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5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25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09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7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76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81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65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1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52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8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579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3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8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4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8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99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83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38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57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33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18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6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0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57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58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75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64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74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79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9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2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04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11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9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02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7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06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6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5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10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37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69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8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21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8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28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1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5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3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96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83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80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1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5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7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4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23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6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67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5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56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2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41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0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23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0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8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1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4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77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85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3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88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17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58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0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98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7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01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45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17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11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2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20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82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6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95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33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5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51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8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73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9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8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12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8840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81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5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66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18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04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94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73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9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99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6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05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82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3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08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2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4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3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00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77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3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6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4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28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7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97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8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40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0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76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46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77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97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78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21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1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57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9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4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93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17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79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07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5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86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7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7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21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97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38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40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55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95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73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5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34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09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54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73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84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81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15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57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8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44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49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73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4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8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03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1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87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89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6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40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06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73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55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1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2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48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61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19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05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356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3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20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99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79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37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5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24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28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14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31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13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33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3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36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3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08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30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2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23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30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3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53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1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43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8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0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40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48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4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9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39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44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32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45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21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2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6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17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84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5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25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42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96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59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5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8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89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46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19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05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31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7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2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8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58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8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9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9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84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50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58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06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12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0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53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10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73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34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37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9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0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18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07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9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41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40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56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97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77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45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616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3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9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87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80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1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6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96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1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82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3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36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84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4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56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08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26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8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2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99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94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32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1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9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3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12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89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6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7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08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0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09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1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8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29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89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2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96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3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9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77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7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92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80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81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13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4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44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8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16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5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69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03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7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81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2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11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4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4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78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7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7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45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28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1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14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2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10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30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24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626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6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6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72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1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84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32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55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2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0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90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3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8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20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58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29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1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5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1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49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79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60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63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27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6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82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8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7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80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00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96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08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13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79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87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76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63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1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86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7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9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27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04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4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83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1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2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24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8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1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2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5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93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9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10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9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21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74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97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79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62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75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57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11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39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02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32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75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5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9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80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4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1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73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81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38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C0D221A4D4D74BA1096D660C047EF6" ma:contentTypeVersion="" ma:contentTypeDescription="Создание документа." ma:contentTypeScope="" ma:versionID="f95e816c61dcc85e881dec747c015bc6">
  <xsd:schema xmlns:xsd="http://www.w3.org/2001/XMLSchema" xmlns:xs="http://www.w3.org/2001/XMLSchema" xmlns:p="http://schemas.microsoft.com/office/2006/metadata/properties" xmlns:ns2="3c0e04be-cc24-470c-a502-a5adda02e10e" xmlns:ns3="31bd94cf-bb6f-4491-87d9-fb8b2c752903" targetNamespace="http://schemas.microsoft.com/office/2006/metadata/properties" ma:root="true" ma:fieldsID="280e3b3b7a84f94ab5134ef3d5cafa00" ns2:_="" ns3:_="">
    <xsd:import namespace="3c0e04be-cc24-470c-a502-a5adda02e10e"/>
    <xsd:import namespace="31bd94cf-bb6f-4491-87d9-fb8b2c752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94cf-bb6f-4491-87d9-fb8b2c752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C49A2-D102-4C7A-BCDF-82EBBA17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31bd94cf-bb6f-4491-87d9-fb8b2c752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2D3B8-59D1-420F-A4BC-364F1C330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EF781-DD25-4CC2-A117-BCE7486DE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Ульяна Валерьевна</dc:creator>
  <cp:keywords/>
  <dc:description/>
  <cp:lastModifiedBy>юлия челнокова</cp:lastModifiedBy>
  <cp:revision>13</cp:revision>
  <dcterms:created xsi:type="dcterms:W3CDTF">2018-09-22T09:58:00Z</dcterms:created>
  <dcterms:modified xsi:type="dcterms:W3CDTF">2021-11-09T08:01:00Z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0x01010090C0D221A4D4D74BA1096D660C047EF6</vt:lpwstr>
  </property>
</Properties>
</file>