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BE67" w14:textId="4836A794" w:rsidR="00620860" w:rsidRDefault="006C5133">
      <w:r w:rsidRPr="006C5133">
        <w:rPr>
          <w:noProof/>
        </w:rPr>
        <w:drawing>
          <wp:inline distT="0" distB="0" distL="0" distR="0" wp14:anchorId="2053D034" wp14:editId="2A9D08A2">
            <wp:extent cx="4678680" cy="534226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0742" cy="534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7B932" w14:textId="5018AA99" w:rsidR="004379EB" w:rsidRDefault="004379EB"/>
    <w:p w14:paraId="0E5FA528" w14:textId="77777777" w:rsidR="004379EB" w:rsidRDefault="004379EB" w:rsidP="00437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36 вариант 19</w:t>
      </w:r>
    </w:p>
    <w:p w14:paraId="064FAF13" w14:textId="77777777" w:rsidR="004379EB" w:rsidRDefault="004379EB" w:rsidP="004379EB">
      <w:r>
        <w:rPr>
          <w:noProof/>
        </w:rPr>
        <w:drawing>
          <wp:inline distT="0" distB="0" distL="0" distR="0" wp14:anchorId="660769A8" wp14:editId="456D518F">
            <wp:extent cx="5940425" cy="11328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C2094" w14:textId="77777777" w:rsidR="004379EB" w:rsidRDefault="004379EB" w:rsidP="004379EB">
      <w:r>
        <w:rPr>
          <w:noProof/>
        </w:rPr>
        <w:drawing>
          <wp:inline distT="0" distB="0" distL="0" distR="0" wp14:anchorId="0DDEBAA3" wp14:editId="34AAB0F8">
            <wp:extent cx="20383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9BD8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Для решения этой задачи необходимы сведения, изложенные в §11 конспекта лекций: информация о рядах Фурье, понятие элемента наилучшего приближения и схема его поиска.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В гильбертовом пространстве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840" w:dyaOrig="360" w14:anchorId="389F2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7" o:title=""/>
          </v:shape>
          <o:OLEObject Type="Embed" ProgID="Equation.KSEE3" ShapeID="_x0000_i1025" DrawAspect="Content" ObjectID="_1698563259" r:id="rId8"/>
        </w:objec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</w:rPr>
        <w:t>для функции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4BF0587E">
          <v:shape id="_x0000_i1026" type="#_x0000_t75" style="width:22.2pt;height:16.2pt" o:ole="">
            <v:imagedata r:id="rId9" o:title=""/>
          </v:shape>
          <o:OLEObject Type="Embed" ProgID="Equation.KSEE3" ShapeID="_x0000_i1026" DrawAspect="Content" ObjectID="_1698563260" r:id="rId10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требуется найти многочлен наилучшего приближения степени n. Многочлен – это линейная комбинация одночленов. Следовательно, надо найти элемент наилучшего </w:t>
      </w:r>
      <w:r>
        <w:rPr>
          <w:rFonts w:ascii="Times New Roman" w:eastAsia="sans-serif" w:hAnsi="Times New Roman" w:cs="Times New Roman"/>
          <w:sz w:val="28"/>
          <w:szCs w:val="28"/>
        </w:rPr>
        <w:lastRenderedPageBreak/>
        <w:t>приближения в конечномерном линейном подпространстве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1560" w:dyaOrig="360" w14:anchorId="5E7FC2AC">
          <v:shape id="_x0000_i1027" type="#_x0000_t75" style="width:78pt;height:18pt" o:ole="">
            <v:imagedata r:id="rId11" o:title=""/>
          </v:shape>
          <o:OLEObject Type="Embed" ProgID="Equation.KSEE3" ShapeID="_x0000_i1027" DrawAspect="Content" ObjectID="_1698563261" r:id="rId12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. Для решения этой задачи представляется целесообразным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провести ортогонализацию и нормировку системы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1060" w:dyaOrig="360" w14:anchorId="665C25B6">
          <v:shape id="_x0000_i1028" type="#_x0000_t75" style="width:52.8pt;height:18pt" o:ole="">
            <v:imagedata r:id="rId13" o:title=""/>
          </v:shape>
          <o:OLEObject Type="Embed" ProgID="Equation.KSEE3" ShapeID="_x0000_i1028" DrawAspect="Content" ObjectID="_1698563262" r:id="rId14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в пространстве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840" w:dyaOrig="360" w14:anchorId="781FA02A">
          <v:shape id="_x0000_i1029" type="#_x0000_t75" style="width:42pt;height:18pt" o:ole="">
            <v:imagedata r:id="rId7" o:title=""/>
          </v:shape>
          <o:OLEObject Type="Embed" ProgID="Equation.KSEE3" ShapeID="_x0000_i1029" DrawAspect="Content" ObjectID="_1698563263" r:id="rId15"/>
        </w:object>
      </w:r>
      <w:r>
        <w:rPr>
          <w:rFonts w:ascii="Times New Roman" w:eastAsia="sans-serif" w:hAnsi="Times New Roman" w:cs="Times New Roman"/>
          <w:sz w:val="28"/>
          <w:szCs w:val="28"/>
        </w:rPr>
        <w:t>. Как показано в конспекте лекций, §9, пункт 9.2, в результате получаем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2"/>
          <w:sz w:val="28"/>
          <w:szCs w:val="28"/>
          <w:lang w:val="en-US"/>
        </w:rPr>
        <w:object w:dxaOrig="2380" w:dyaOrig="360" w14:anchorId="70505E6C">
          <v:shape id="_x0000_i1030" type="#_x0000_t75" style="width:118.8pt;height:18pt" o:ole="">
            <v:imagedata r:id="rId16" o:title=""/>
          </v:shape>
          <o:OLEObject Type="Embed" ProgID="Equation.KSEE3" ShapeID="_x0000_i1030" DrawAspect="Content" ObjectID="_1698563264" r:id="rId17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– ортонормированные многочлены Лежандра. Многочлен наилучшего приближения n-ой степени для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</w:rPr>
        <w:t>функции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5643361E">
          <v:shape id="_x0000_i1031" type="#_x0000_t75" style="width:22.2pt;height:16.2pt" o:ole="">
            <v:imagedata r:id="rId9" o:title=""/>
          </v:shape>
          <o:OLEObject Type="Embed" ProgID="Equation.KSEE3" ShapeID="_x0000_i1031" DrawAspect="Content" ObjectID="_1698563265" r:id="rId18"/>
        </w:objec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</w:rPr>
        <w:t>вычисляется как частичная сумма ряда Фурье по системе многочленов Лежандра:</w:t>
      </w:r>
    </w:p>
    <w:p w14:paraId="32B96B49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  <w:lang w:val="en-US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1740" w:dyaOrig="680" w14:anchorId="6B7FF17D">
          <v:shape id="_x0000_i1032" type="#_x0000_t75" style="width:87pt;height:34.2pt" o:ole="">
            <v:imagedata r:id="rId19" o:title=""/>
          </v:shape>
          <o:OLEObject Type="Embed" ProgID="Equation.KSEE3" ShapeID="_x0000_i1032" DrawAspect="Content" ObjectID="_1698563266" r:id="rId20"/>
        </w:object>
      </w:r>
    </w:p>
    <w:p w14:paraId="0E55A3BE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  <w:lang w:val="en-US"/>
        </w:rPr>
      </w:pPr>
      <w:r>
        <w:rPr>
          <w:rFonts w:ascii="Times New Roman" w:eastAsia="sans-serif" w:hAnsi="Times New Roman" w:cs="Times New Roman"/>
          <w:position w:val="-30"/>
          <w:sz w:val="28"/>
          <w:szCs w:val="28"/>
        </w:rPr>
        <w:object w:dxaOrig="2560" w:dyaOrig="740" w14:anchorId="26604B63">
          <v:shape id="_x0000_i1033" type="#_x0000_t75" style="width:127.8pt;height:37.2pt" o:ole="">
            <v:imagedata r:id="rId21" o:title=""/>
          </v:shape>
          <o:OLEObject Type="Embed" ProgID="Equation.KSEE3" ShapeID="_x0000_i1033" DrawAspect="Content" ObjectID="_1698563267" r:id="rId22"/>
        </w:object>
      </w:r>
    </w:p>
    <w:p w14:paraId="067769CC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Чтобы решить поставленную задачу, достаточно найти две частичные суммы ряда Фурье по системе многочленов Лежандра: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520" w:dyaOrig="340" w14:anchorId="5738DBEC">
          <v:shape id="_x0000_i1034" type="#_x0000_t75" style="width:25.8pt;height:16.8pt" o:ole="">
            <v:imagedata r:id="rId23" o:title=""/>
          </v:shape>
          <o:OLEObject Type="Embed" ProgID="Equation.KSEE3" ShapeID="_x0000_i1034" DrawAspect="Content" ObjectID="_1698563268" r:id="rId24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и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560" w:dyaOrig="340" w14:anchorId="3B59C719">
          <v:shape id="_x0000_i1035" type="#_x0000_t75" style="width:28.2pt;height:16.8pt" o:ole="">
            <v:imagedata r:id="rId25" o:title=""/>
          </v:shape>
          <o:OLEObject Type="Embed" ProgID="Equation.KSEE3" ShapeID="_x0000_i1035" DrawAspect="Content" ObjectID="_1698563269" r:id="rId26"/>
        </w:objec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. </w:t>
      </w:r>
      <w:r>
        <w:rPr>
          <w:rFonts w:ascii="Times New Roman" w:eastAsia="sans-serif" w:hAnsi="Times New Roman" w:cs="Times New Roman"/>
          <w:sz w:val="28"/>
          <w:szCs w:val="28"/>
        </w:rPr>
        <w:t>Понадобятся три первых ортонормированных многочлена Лежандра:</w:t>
      </w:r>
    </w:p>
    <w:p w14:paraId="2E226C4F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  <w:lang w:val="en-US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1120" w:dyaOrig="660" w14:anchorId="7E37E62A">
          <v:shape id="_x0000_i1036" type="#_x0000_t75" style="width:55.8pt;height:33pt" o:ole="">
            <v:imagedata r:id="rId27" o:title=""/>
          </v:shape>
          <o:OLEObject Type="Embed" ProgID="Equation.KSEE3" ShapeID="_x0000_i1036" DrawAspect="Content" ObjectID="_1698563270" r:id="rId28"/>
        </w:object>
      </w:r>
    </w:p>
    <w:p w14:paraId="79A1EB30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  <w:lang w:val="en-US"/>
        </w:rPr>
      </w:pPr>
      <w:r>
        <w:rPr>
          <w:rFonts w:ascii="Times New Roman" w:eastAsia="sans-serif" w:hAnsi="Times New Roman" w:cs="Times New Roman"/>
          <w:position w:val="-26"/>
          <w:sz w:val="28"/>
          <w:szCs w:val="28"/>
          <w:lang w:val="en-US"/>
        </w:rPr>
        <w:object w:dxaOrig="1160" w:dyaOrig="700" w14:anchorId="4185E287">
          <v:shape id="_x0000_i1037" type="#_x0000_t75" style="width:58.2pt;height:34.8pt" o:ole="">
            <v:imagedata r:id="rId29" o:title=""/>
          </v:shape>
          <o:OLEObject Type="Embed" ProgID="Equation.KSEE3" ShapeID="_x0000_i1037" DrawAspect="Content" ObjectID="_1698563271" r:id="rId30"/>
        </w:object>
      </w:r>
    </w:p>
    <w:p w14:paraId="53C87E22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  <w:lang w:val="en-US"/>
        </w:rPr>
      </w:pPr>
      <w:r>
        <w:rPr>
          <w:rFonts w:ascii="Times New Roman" w:eastAsia="sans-serif" w:hAnsi="Times New Roman" w:cs="Times New Roman"/>
          <w:position w:val="-28"/>
          <w:sz w:val="28"/>
          <w:szCs w:val="28"/>
          <w:lang w:val="en-US"/>
        </w:rPr>
        <w:object w:dxaOrig="2060" w:dyaOrig="720" w14:anchorId="485025E4">
          <v:shape id="_x0000_i1038" type="#_x0000_t75" style="width:103.2pt;height:36pt" o:ole="">
            <v:imagedata r:id="rId31" o:title=""/>
          </v:shape>
          <o:OLEObject Type="Embed" ProgID="Equation.KSEE3" ShapeID="_x0000_i1038" DrawAspect="Content" ObjectID="_1698563272" r:id="rId32"/>
        </w:object>
      </w:r>
    </w:p>
    <w:p w14:paraId="4D9BB531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Вычислим коэффициенты Фурье для функции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45CA754B">
          <v:shape id="_x0000_i1039" type="#_x0000_t75" style="width:22.2pt;height:16.2pt" o:ole="">
            <v:imagedata r:id="rId9" o:title=""/>
          </v:shape>
          <o:OLEObject Type="Embed" ProgID="Equation.KSEE3" ShapeID="_x0000_i1039" DrawAspect="Content" ObjectID="_1698563273" r:id="rId33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</w:p>
    <w:p w14:paraId="698306A5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30"/>
          <w:sz w:val="28"/>
          <w:szCs w:val="28"/>
        </w:rPr>
        <w:object w:dxaOrig="5319" w:dyaOrig="740" w14:anchorId="03029372">
          <v:shape id="_x0000_i1040" type="#_x0000_t75" style="width:265.8pt;height:37.2pt" o:ole="">
            <v:imagedata r:id="rId34" o:title=""/>
          </v:shape>
          <o:OLEObject Type="Embed" ProgID="Equation.KSEE3" ShapeID="_x0000_i1040" DrawAspect="Content" ObjectID="_1698563274" r:id="rId35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</w:p>
    <w:p w14:paraId="62A2CCB8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30"/>
          <w:sz w:val="28"/>
          <w:szCs w:val="28"/>
        </w:rPr>
        <w:object w:dxaOrig="5440" w:dyaOrig="740" w14:anchorId="14DF1DAF">
          <v:shape id="_x0000_i1041" type="#_x0000_t75" style="width:271.8pt;height:37.2pt" o:ole="">
            <v:imagedata r:id="rId36" o:title=""/>
          </v:shape>
          <o:OLEObject Type="Embed" ProgID="Equation.KSEE3" ShapeID="_x0000_i1041" DrawAspect="Content" ObjectID="_1698563275" r:id="rId37"/>
        </w:object>
      </w:r>
    </w:p>
    <w:p w14:paraId="1A949473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30"/>
          <w:sz w:val="28"/>
          <w:szCs w:val="28"/>
        </w:rPr>
        <w:object w:dxaOrig="6420" w:dyaOrig="740" w14:anchorId="4E828EEE">
          <v:shape id="_x0000_i1042" type="#_x0000_t75" style="width:321pt;height:37.2pt" o:ole="">
            <v:imagedata r:id="rId38" o:title=""/>
          </v:shape>
          <o:OLEObject Type="Embed" ProgID="Equation.KSEE3" ShapeID="_x0000_i1042" DrawAspect="Content" ObjectID="_1698563276" r:id="rId39"/>
        </w:objec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>Найдем для функции</w: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01B20E77">
          <v:shape id="_x0000_i1043" type="#_x0000_t75" style="width:22.2pt;height:16.2pt" o:ole="">
            <v:imagedata r:id="rId9" o:title=""/>
          </v:shape>
          <o:OLEObject Type="Embed" ProgID="Equation.KSEE3" ShapeID="_x0000_i1043" DrawAspect="Content" ObjectID="_1698563277" r:id="rId40"/>
        </w:object>
      </w:r>
      <w:r w:rsidRPr="00B7508F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многочлены наилучшего приближения первой и второй степени: </w:t>
      </w:r>
    </w:p>
    <w:p w14:paraId="510FBEF1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4"/>
          <w:sz w:val="28"/>
          <w:szCs w:val="28"/>
        </w:rPr>
        <w:object w:dxaOrig="2960" w:dyaOrig="620" w14:anchorId="26E1A214">
          <v:shape id="_x0000_i1044" type="#_x0000_t75" style="width:148.2pt;height:31.2pt" o:ole="">
            <v:imagedata r:id="rId41" o:title=""/>
          </v:shape>
          <o:OLEObject Type="Embed" ProgID="Equation.KSEE3" ShapeID="_x0000_i1044" DrawAspect="Content" ObjectID="_1698563278" r:id="rId42"/>
        </w:object>
      </w:r>
    </w:p>
    <w:p w14:paraId="641D021C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position w:val="-24"/>
          <w:sz w:val="28"/>
          <w:szCs w:val="28"/>
        </w:rPr>
        <w:object w:dxaOrig="3840" w:dyaOrig="620" w14:anchorId="3913B19C">
          <v:shape id="_x0000_i1045" type="#_x0000_t75" style="width:192pt;height:31.2pt" o:ole="">
            <v:imagedata r:id="rId43" o:title=""/>
          </v:shape>
          <o:OLEObject Type="Embed" ProgID="Equation.KSEE3" ShapeID="_x0000_i1045" DrawAspect="Content" ObjectID="_1698563279" r:id="rId44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На рисунке 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1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представлены график функции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43917E12">
          <v:shape id="_x0000_i1046" type="#_x0000_t75" style="width:22.2pt;height:16.2pt" o:ole="">
            <v:imagedata r:id="rId9" o:title=""/>
          </v:shape>
          <o:OLEObject Type="Embed" ProgID="Equation.KSEE3" ShapeID="_x0000_i1046" DrawAspect="Content" ObjectID="_1698563280" r:id="rId45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и график многочлена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520" w:dyaOrig="340" w14:anchorId="3F9E4E8F">
          <v:shape id="_x0000_i1047" type="#_x0000_t75" style="width:25.8pt;height:16.8pt" o:ole="">
            <v:imagedata r:id="rId23" o:title=""/>
          </v:shape>
          <o:OLEObject Type="Embed" ProgID="Equation.KSEE3" ShapeID="_x0000_i1047" DrawAspect="Content" ObjectID="_1698563281" r:id="rId46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(пунктиром). </w:t>
      </w:r>
    </w:p>
    <w:p w14:paraId="47E6CEDA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1353E4F3" wp14:editId="1483035D">
            <wp:extent cx="3524250" cy="2171700"/>
            <wp:effectExtent l="0" t="0" r="0" b="0"/>
            <wp:docPr id="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637F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Style w:val="MathematicaFormatStandardForm"/>
          <w:sz w:val="26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На рисунке </w:t>
      </w:r>
      <w:r w:rsidRPr="00B7508F">
        <w:rPr>
          <w:rFonts w:ascii="Times New Roman" w:eastAsia="sans-serif" w:hAnsi="Times New Roman" w:cs="Times New Roman"/>
          <w:sz w:val="28"/>
          <w:szCs w:val="28"/>
        </w:rPr>
        <w:t>2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представлены график функции </w:t>
      </w:r>
      <w:r>
        <w:rPr>
          <w:rFonts w:ascii="Times New Roman" w:eastAsia="sans-serif" w:hAnsi="Times New Roman" w:cs="Times New Roman"/>
          <w:position w:val="-10"/>
          <w:sz w:val="28"/>
          <w:szCs w:val="28"/>
          <w:lang w:val="en-US"/>
        </w:rPr>
        <w:object w:dxaOrig="440" w:dyaOrig="320" w14:anchorId="37388B82">
          <v:shape id="_x0000_i1048" type="#_x0000_t75" style="width:22.2pt;height:16.2pt" o:ole="">
            <v:imagedata r:id="rId9" o:title=""/>
          </v:shape>
          <o:OLEObject Type="Embed" ProgID="Equation.KSEE3" ShapeID="_x0000_i1048" DrawAspect="Content" ObjectID="_1698563282" r:id="rId48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и график многочлена </w:t>
      </w:r>
      <w:r>
        <w:rPr>
          <w:rFonts w:ascii="Times New Roman" w:eastAsia="sans-serif" w:hAnsi="Times New Roman" w:cs="Times New Roman"/>
          <w:position w:val="-10"/>
          <w:sz w:val="28"/>
          <w:szCs w:val="28"/>
        </w:rPr>
        <w:object w:dxaOrig="560" w:dyaOrig="340" w14:anchorId="0F4CBF9D">
          <v:shape id="_x0000_i1049" type="#_x0000_t75" style="width:28.2pt;height:16.8pt" o:ole="">
            <v:imagedata r:id="rId25" o:title=""/>
          </v:shape>
          <o:OLEObject Type="Embed" ProgID="Equation.KSEE3" ShapeID="_x0000_i1049" DrawAspect="Content" ObjectID="_1698563283" r:id="rId49"/>
        </w:object>
      </w:r>
      <w:r>
        <w:rPr>
          <w:rFonts w:ascii="Times New Roman" w:eastAsia="sans-serif" w:hAnsi="Times New Roman" w:cs="Times New Roman"/>
          <w:sz w:val="28"/>
          <w:szCs w:val="28"/>
        </w:rPr>
        <w:t xml:space="preserve"> (пунктиром).</w:t>
      </w:r>
    </w:p>
    <w:p w14:paraId="49E80B54" w14:textId="77777777" w:rsidR="004379EB" w:rsidRDefault="004379EB" w:rsidP="004379EB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Style w:val="MathematicaFormatStandardForm"/>
          <w:sz w:val="26"/>
        </w:rPr>
        <w:t xml:space="preserve"> </w:t>
      </w:r>
      <w:r>
        <w:rPr>
          <w:rStyle w:val="MathematicaFormatStandardForm"/>
          <w:noProof/>
          <w:sz w:val="26"/>
        </w:rPr>
        <w:drawing>
          <wp:inline distT="0" distB="0" distL="114300" distR="114300" wp14:anchorId="0124CC66" wp14:editId="7BC20EB6">
            <wp:extent cx="3429000" cy="2105025"/>
            <wp:effectExtent l="0" t="0" r="0" b="9525"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9E1A" w14:textId="77777777" w:rsidR="004379EB" w:rsidRDefault="004379EB"/>
    <w:sectPr w:rsidR="004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e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60"/>
    <w:rsid w:val="004379EB"/>
    <w:rsid w:val="00620860"/>
    <w:rsid w:val="006C5133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F96F"/>
  <w15:chartTrackingRefBased/>
  <w15:docId w15:val="{3603735E-A2D7-40A8-BCBB-2057815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unhideWhenUsed/>
    <w:qFormat/>
    <w:rsid w:val="004379EB"/>
    <w:rPr>
      <w:rFonts w:ascii="Inherited" w:eastAsia="Inherited" w:hAnsi="Inherite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emf"/><Relationship Id="rId50" Type="http://schemas.openxmlformats.org/officeDocument/2006/relationships/image" Target="media/image22.e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Енютин</dc:creator>
  <cp:keywords/>
  <dc:description/>
  <cp:lastModifiedBy>Василий Енютин</cp:lastModifiedBy>
  <cp:revision>4</cp:revision>
  <dcterms:created xsi:type="dcterms:W3CDTF">2021-11-15T11:25:00Z</dcterms:created>
  <dcterms:modified xsi:type="dcterms:W3CDTF">2021-11-16T07:21:00Z</dcterms:modified>
</cp:coreProperties>
</file>