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9692" w14:textId="61530443" w:rsidR="00417BBF" w:rsidRPr="008766E9" w:rsidRDefault="00417BBF" w:rsidP="00D94F9E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284"/>
          <w:tab w:val="left" w:pos="42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766E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Вопросы к экзамену по дисциплине</w:t>
      </w:r>
      <w:r w:rsidR="008766E9" w:rsidRPr="008766E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766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«Мировая экономика и МЭО»</w:t>
      </w:r>
    </w:p>
    <w:p w14:paraId="4A4B6816" w14:textId="404EEC07" w:rsidR="00EE3F73" w:rsidRDefault="008766E9" w:rsidP="00EE3F73">
      <w:pPr>
        <w:tabs>
          <w:tab w:val="left" w:pos="-284"/>
          <w:tab w:val="left" w:pos="0"/>
          <w:tab w:val="left" w:pos="284"/>
          <w:tab w:val="left" w:pos="426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</w:t>
      </w:r>
      <w:r w:rsidR="00EE3F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ля студентов </w:t>
      </w:r>
      <w:r w:rsidR="00BD6D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</w:t>
      </w:r>
      <w:r w:rsidR="00EE3F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очной формы обучения специальност</w:t>
      </w:r>
      <w:r w:rsidR="00BD6D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="00EE3F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«Экономическая безопасность»</w:t>
      </w:r>
      <w:r w:rsidR="00BD6D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направлений «Менеджмент», «Экономика»</w:t>
      </w:r>
      <w:r w:rsidR="00C97E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«Государственное и муниципальное управление»</w:t>
      </w:r>
    </w:p>
    <w:p w14:paraId="53C9DB03" w14:textId="77777777" w:rsidR="00EE3F73" w:rsidRPr="00417BBF" w:rsidRDefault="00EE3F73" w:rsidP="00EE3F73">
      <w:pPr>
        <w:tabs>
          <w:tab w:val="left" w:pos="-284"/>
          <w:tab w:val="left" w:pos="0"/>
          <w:tab w:val="left" w:pos="284"/>
          <w:tab w:val="left" w:pos="426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B553DD4" w14:textId="3DB1D3ED" w:rsidR="00417BBF" w:rsidRPr="00417BBF" w:rsidRDefault="00EE3F73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7BBF"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и сущность мировой экономики. Основные показатели ее развития.</w:t>
      </w:r>
    </w:p>
    <w:p w14:paraId="603198D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мировой экономики и этапы ее развития.</w:t>
      </w:r>
    </w:p>
    <w:p w14:paraId="69C29F51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субъекты мировой экономики и их взаимосвязь.</w:t>
      </w:r>
    </w:p>
    <w:p w14:paraId="6A66CD60" w14:textId="29F0F704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Промышленно развитые страны в мировой экономике: проблемы и тенденции развития.</w:t>
      </w:r>
    </w:p>
    <w:p w14:paraId="04E1CBB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Развивающиеся страны в мировой экономике: проблемы и тенденции развития.</w:t>
      </w:r>
    </w:p>
    <w:p w14:paraId="65521921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Страны с переходной экономикой: проблемы и тенденции развития.</w:t>
      </w:r>
    </w:p>
    <w:p w14:paraId="199AF06A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Страны НИС – характеристика, особенности и тенденции современного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развития.</w:t>
      </w:r>
    </w:p>
    <w:p w14:paraId="6805DBC9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Классификация стран мирового сообщества по структуре национальной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экономики (А; I; S).</w:t>
      </w:r>
    </w:p>
    <w:p w14:paraId="43CDA096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Классификация стран по платежному балансу, критерии оценки.</w:t>
      </w:r>
    </w:p>
    <w:p w14:paraId="429669EB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Международное хозяйство и международное движение факторов производства.</w:t>
      </w:r>
    </w:p>
    <w:p w14:paraId="1F6A2488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Международные экономические отношения: сущность, предпосылки и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основные формы развития.</w:t>
      </w:r>
    </w:p>
    <w:p w14:paraId="460825C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Макроэкономические показатели в системе МЭО.</w:t>
      </w:r>
    </w:p>
    <w:p w14:paraId="419F5D13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Международные экономические отношения как специфическая сфера рыночных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отношений.</w:t>
      </w:r>
    </w:p>
    <w:p w14:paraId="19C28ACE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Глобальные предпосылки становления и развития системы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межгосударственного регулирования МЭО.</w:t>
      </w:r>
    </w:p>
    <w:p w14:paraId="5753BFB3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Современный мировой рынок: сущность, особенности и тенденции его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развития.</w:t>
      </w:r>
    </w:p>
    <w:p w14:paraId="42EE1F14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Международное разделение труда и интернационализация хозяйственных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связей.</w:t>
      </w:r>
    </w:p>
    <w:p w14:paraId="442B0F11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Международная экономическая интеграция: сущность, предпосылки и цели.</w:t>
      </w:r>
    </w:p>
    <w:p w14:paraId="42EDDFFC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Этапы и формы международной экономической интеграции.</w:t>
      </w:r>
    </w:p>
    <w:p w14:paraId="3AB69419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Эволюция и система управления ЕС.</w:t>
      </w:r>
    </w:p>
    <w:p w14:paraId="095C5CDA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Современный этап и основные проблемы ЕС.</w:t>
      </w:r>
    </w:p>
    <w:p w14:paraId="3762BB89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Международные межправительственные и неправительственные организации,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их функции и классификация.</w:t>
      </w:r>
    </w:p>
    <w:p w14:paraId="61C15447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Международный банк реконструкции и развития: цели, структура и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деятельность.</w:t>
      </w:r>
    </w:p>
    <w:p w14:paraId="50CB1C02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Международный валютный фонд: цели, структура и деятельность.</w:t>
      </w:r>
    </w:p>
    <w:p w14:paraId="1AFE4801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Всемирная торговая организация: эволюция, структура и деятельность.</w:t>
      </w:r>
    </w:p>
    <w:p w14:paraId="281D0896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Международная торговля – основная форма МЭО. Товарная структура мирового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экспорта и основные тенденции.</w:t>
      </w:r>
    </w:p>
    <w:p w14:paraId="7CDF1B22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Теоретическое обоснование внешней торговли. Классические  теории.       Прикладная значимость.</w:t>
      </w:r>
    </w:p>
    <w:p w14:paraId="1620F3D8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Теоретическое обоснование внешней торговли. Теория Хекшера-Олина. Прикладная значимость.</w:t>
      </w:r>
    </w:p>
    <w:p w14:paraId="09376F20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Теоретическое обоснование внешней торговли. Теория конкурентных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преимуществ Майкла Портера.</w:t>
      </w:r>
    </w:p>
    <w:p w14:paraId="2EAEE74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Неотехнологические теории, их характеристика и актуальность. </w:t>
      </w:r>
    </w:p>
    <w:p w14:paraId="06EC7C86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Классические формы международной торговли.</w:t>
      </w:r>
    </w:p>
    <w:p w14:paraId="3971C459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Внешнеэкономическая политика государства и регулирование внешней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торговли.</w:t>
      </w:r>
    </w:p>
    <w:p w14:paraId="5C864F7D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Таможенная политика государства. Таможенные режимы.</w:t>
      </w:r>
    </w:p>
    <w:p w14:paraId="27A4615A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Тарифные методы регулирования международной торговли.</w:t>
      </w:r>
    </w:p>
    <w:p w14:paraId="68378598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Нетарифные методы регулирования международной торговли.</w:t>
      </w:r>
    </w:p>
    <w:p w14:paraId="350D187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Механизмы внешней торговли. Характеристика посреднической торговли.</w:t>
      </w:r>
    </w:p>
    <w:p w14:paraId="527198C7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посредников в посреднической торговле.</w:t>
      </w:r>
    </w:p>
    <w:p w14:paraId="6AFEDF8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Основные глобальные проблемы и мирохозяйственные отношения на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современном этапе.</w:t>
      </w:r>
    </w:p>
    <w:p w14:paraId="4ED365E9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Свободные экономические зоны: сущность, цели и задачи их формирования.</w:t>
      </w:r>
    </w:p>
    <w:p w14:paraId="1EF98A51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Сущность и процесс возникновения мирового рынка капитала. Формы вывоза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капитала.</w:t>
      </w:r>
    </w:p>
    <w:p w14:paraId="663C03C4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Сущность и характеристика кредитных отношений между странами.</w:t>
      </w:r>
    </w:p>
    <w:p w14:paraId="276954D7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Современные особенности и тенденции международного движения капитала.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Проблемы привлечения иностранных инвестиций в Россию.</w:t>
      </w:r>
    </w:p>
    <w:p w14:paraId="0EE87F65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Цены во внешней торговле. Сущность мировой цены.</w:t>
      </w:r>
    </w:p>
    <w:p w14:paraId="086BFD84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Сущность и особенности конкурентного метода ценообразования.</w:t>
      </w:r>
    </w:p>
    <w:p w14:paraId="31E970CB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Международная миграция: сущность, предпосылки и основные категории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мигрантов. Россия в миграционных процессах.</w:t>
      </w:r>
    </w:p>
    <w:p w14:paraId="6398EC4B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Трудовые ресурсы мирового хозяйства. Воспроизводство населения и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демографическая политика государства.</w:t>
      </w:r>
    </w:p>
    <w:p w14:paraId="7CADDD32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Сущность валютных отношений. Эволюция мировой валютной системы.</w:t>
      </w:r>
    </w:p>
    <w:p w14:paraId="350BD335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 государственного регулирования валютного курса.</w:t>
      </w:r>
    </w:p>
    <w:p w14:paraId="21B25E77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Последствия международной миграции рабочей силы. Государственной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регулирование миграционных процессов.</w:t>
      </w:r>
    </w:p>
    <w:p w14:paraId="52DEB646" w14:textId="1FFE423E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Международные организации системы ООН (МАГАТЭ,</w:t>
      </w:r>
      <w:r w:rsidR="00BD6D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ФАО,</w:t>
      </w:r>
      <w:r w:rsidR="00BD6D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ЮНКТАД, …).</w:t>
      </w:r>
    </w:p>
    <w:p w14:paraId="45037A5D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Экономическая характеристика АСЕАН: назначение, функции, цели, характер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участия.</w:t>
      </w:r>
    </w:p>
    <w:p w14:paraId="317A20F2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Экономическая характеристика ОПЕК: характеристика современного нефтяного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рынка.</w:t>
      </w:r>
    </w:p>
    <w:p w14:paraId="354EB19E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Сущность и механизм функционирования ТНК.</w:t>
      </w:r>
    </w:p>
    <w:p w14:paraId="2700BBBD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Внешнеэкономическая политика России и проблема внешнего долга.</w:t>
      </w:r>
    </w:p>
    <w:p w14:paraId="622F041F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Внешняя торговля России: товарная и географическая структура.</w:t>
      </w:r>
    </w:p>
    <w:p w14:paraId="40BDF786" w14:textId="77777777" w:rsidR="00417BBF" w:rsidRPr="00417BBF" w:rsidRDefault="00417BBF" w:rsidP="00EE3F73">
      <w:pPr>
        <w:numPr>
          <w:ilvl w:val="0"/>
          <w:numId w:val="2"/>
        </w:numPr>
        <w:tabs>
          <w:tab w:val="clear" w:pos="360"/>
          <w:tab w:val="left" w:pos="-284"/>
          <w:tab w:val="left" w:pos="0"/>
          <w:tab w:val="left" w:pos="284"/>
          <w:tab w:val="left" w:pos="426"/>
        </w:tabs>
        <w:spacing w:after="0" w:line="360" w:lineRule="auto"/>
        <w:ind w:hanging="6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Особенности положения России в мировой экономике и международных </w:t>
      </w:r>
      <w:r w:rsidRPr="00417BB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экономических отношениях.</w:t>
      </w:r>
    </w:p>
    <w:p w14:paraId="0525E673" w14:textId="102F79B8" w:rsidR="00060587" w:rsidRDefault="00060587" w:rsidP="00EE3F73">
      <w:pPr>
        <w:tabs>
          <w:tab w:val="left" w:pos="0"/>
          <w:tab w:val="left" w:pos="426"/>
          <w:tab w:val="left" w:pos="1418"/>
        </w:tabs>
        <w:spacing w:line="276" w:lineRule="auto"/>
        <w:ind w:hanging="644"/>
        <w:jc w:val="both"/>
      </w:pPr>
    </w:p>
    <w:p w14:paraId="791E1643" w14:textId="3CFECF29" w:rsidR="00417BBF" w:rsidRPr="008766E9" w:rsidRDefault="00417BBF" w:rsidP="008766E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8766E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Рекомендуемая литература</w:t>
      </w:r>
    </w:p>
    <w:p w14:paraId="1248F8A9" w14:textId="77777777" w:rsidR="00417BBF" w:rsidRPr="00417BBF" w:rsidRDefault="00417BBF" w:rsidP="00EE3F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47829AA" w14:textId="77777777" w:rsidR="00417BBF" w:rsidRPr="00417BBF" w:rsidRDefault="00417BBF" w:rsidP="00EE3F7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Абрамов, В.Л. Мировая экономика: Учебное пособие / В.Л. Абрамов. - М.: Дашков и К, 2008. - 312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2. Васильева, Т.Н. Мировая экономика: Конспект лекций / Т.Н. Васильева, Л.В. Васильев. - М.: Флинта, МПСУ, 2010. - 160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3. Воронин, В.П. Мировая экономика: Конспект лекций / В.П. Воронин, Г.В. Кандакова, И.М. Подмолодина. - М.: Юрайт, ИД Юрайт, 2010. - 184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4. Гладков, И.С. Экономика: Интегрированный учебный курс для вузов по курсам: "Экономическая теория", "История экономики", "Мировая экономика", "Международные экономические отношения" / И.С. Гладков, Е.А. Марыганова, Е.И. Суслова. - М.: КноРус, 2008. - 448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5. Гурова, И.П. Мировая экономика.: Учебник для студентов / И.П. Гурова. - М.: Омега-Л, 2012. - 400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6. Джинджолия, А.Ф. Мировая экономика и международные экономические отношения: Учебное пособие / Л.С. Шаховская, А.Ф. Джинджолия, Е.Г. Попкова. - М.: КноРус, 2013. - 256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7. Ефимова, Е.Г. Мировая экономика: Учебное пособие для студентов-экономистов / Е.Г. Ефимова. - М.: МГИУ, 2008. - 208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8. Ивасенко, А.Г. Мировая экономика: Учебное пособие / А.Г. Ивасенко, Я.И. Никонова. - М.: КноРус, 2013. - 640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9. Кудров, В.М. Мировая экономика: социально-экономические модели развития: Учебное пособие / В.М. Кудров. - М.: Магистр, ИНФРА-М, 2011. - 399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10. Кудров, В.М. Мировая экономика: Учебник / В.М. Кудров. - М.: Юстицинформ, 2010. - 512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11. Кудров, В.М. Мировая экономика: Учебное пособие / В.М. Кудров. - М.: Магистр, НИЦ ИНФРА-М, 2013. - 416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12. Ломакин, В.К. Мировая экономика: Учебник для студентов вузов / В.К. Ломакин. - М.: ЮНИТИ-ДАНА, 2010. - 671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13. Ломакин, В.К. Мировая экономика: Учебник для студентов вузов / В.К. Ломакин. - М.: ЮНИТИ-ДАНА, 2012. - 671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14. Любецкий, В.В. Мировая экономика и международные экономические отношения: Учебник / В.В. Любецкий. - М.: НИЦ ИНФРА-М, 2013. - 350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15. Пашковская, М.В. Мировая экономика: Учебник / М.В. Пашковская, Ю.П. Господарик. - М.: МФПУ Синергия, 2012. - 528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16. Пономарева, Е.С. Мировая экономика и международные экономические отношения: Учебное пособие для студентов вузов, обуч. по экономическим специальностям / Е.С. Пономарева, П.С. Томилов, Л.А. Кривенцова. - М.: ЮНИТИ-ДАНА, 2013. - 287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17. Раджабова, З.К. Мировая экономика: Учебник / З.К. Раджабова. - М.: НИЦ ИНФРА-М, 2013. - 304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18. Спиридонов, И.А. Мировая экономика: Учебное пособие / И.А. Спиридонов. - М.: ИЦ РИОР, ИНФРА-М, 2010. - 128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19. Спиридонов, И.А. Мировая экономика: Учебное пособие / И.А. Спиридонов. - М.: ИНФРА-М, 2013. - 272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20. Стрелкова, И.А. Мировая экономика: Учебное пособие / И.А. Стрелкова. - М.: ИЦ РИОР, ИНФРА-М, 2013. - 267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21. Халевинская, Е.Д. Мировая экономика и международные экономические отношения: Учебник / Е.Д. Халевинская. - М.: Магистр, НИЦ ИНФРА-М, 2013. - 400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22. Хасбулатов, Р.И. Мировая экономика: Учебник для бакалавров / Р.И. Хасбулатов. - М.: Юрайт, 2013. - 884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23. Чеботарев, Н.Ф. Мировая экономика и международные экономические отношения: Учебник для бакалавров / Н.Ф. Чеботарев. - М.: Дашков и К, 2013. - 352 c.</w:t>
      </w:r>
      <w:r w:rsidRPr="00417B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24. Шкваря, Л.В. Мировая экономика. Схемы и таблицы: Учебное пособие для студентов вузов / Л.В. Шкваря. - М.: ЮНИТИ-ДАНА, 2011. - 391 c.</w:t>
      </w:r>
    </w:p>
    <w:p w14:paraId="60E3100F" w14:textId="77777777" w:rsidR="00417BBF" w:rsidRPr="00417BBF" w:rsidRDefault="00417BBF" w:rsidP="00417BBF">
      <w:pPr>
        <w:spacing w:after="0" w:line="240" w:lineRule="auto"/>
        <w:ind w:lef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EBFD39" w14:textId="77777777" w:rsidR="00417BBF" w:rsidRPr="00417BBF" w:rsidRDefault="00417BBF" w:rsidP="00417BBF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5E2B27" w14:textId="77777777" w:rsidR="00417BBF" w:rsidRPr="00417BBF" w:rsidRDefault="00417BBF" w:rsidP="00417BBF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54137A" w14:textId="3479909C" w:rsidR="004E6BB2" w:rsidRPr="008766E9" w:rsidRDefault="004E6BB2" w:rsidP="008766E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  <w:r w:rsidRPr="008766E9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  <w:t>Методические указания к выполнению контрольных работ</w:t>
      </w:r>
    </w:p>
    <w:p w14:paraId="397C167D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8778888" w14:textId="329946E1" w:rsidR="004E6BB2" w:rsidRPr="004E6BB2" w:rsidRDefault="004E6BB2" w:rsidP="004E6BB2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Выбор темы в соответствии с учебным планом.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(номер контрольной по номеру зачетной книжки)</w:t>
      </w:r>
    </w:p>
    <w:p w14:paraId="4CBDC26A" w14:textId="77777777" w:rsidR="004E6BB2" w:rsidRPr="004E6BB2" w:rsidRDefault="004E6BB2" w:rsidP="004E6BB2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Контрольная работа должна иметь:</w:t>
      </w:r>
    </w:p>
    <w:p w14:paraId="26D843C3" w14:textId="77777777" w:rsidR="004E6BB2" w:rsidRPr="004E6BB2" w:rsidRDefault="004E6BB2" w:rsidP="004E6BB2">
      <w:pPr>
        <w:tabs>
          <w:tab w:val="left" w:pos="1080"/>
        </w:tabs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а) Титульный лист.</w:t>
      </w:r>
    </w:p>
    <w:p w14:paraId="51AC4EDB" w14:textId="77777777" w:rsidR="004E6BB2" w:rsidRPr="004E6BB2" w:rsidRDefault="004E6BB2" w:rsidP="004E6BB2">
      <w:pPr>
        <w:tabs>
          <w:tab w:val="left" w:pos="1080"/>
        </w:tabs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б)  Содержание.</w:t>
      </w:r>
    </w:p>
    <w:p w14:paraId="5A59F82E" w14:textId="49A5CEB5" w:rsid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в) Текстовое изложение материала в соответствии с содержанием и отражающее содержание разделов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в обязательном порядке с использованием статистического материала! Это 3-6 таблиц, диаграмм, графиков, характеризующих состояние предмета исследования! Информации из учебной и учебно-методической литературы, включающей методологические основы, понятия и определения – 3 стр, не более! Остальная работа – исследование на основе использования периодической литературы, статистических сборников с использованием периода исследования не ранее 2015 г.</w:t>
      </w:r>
    </w:p>
    <w:p w14:paraId="78F7E28C" w14:textId="0F087298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г) Заключение.</w:t>
      </w:r>
    </w:p>
    <w:p w14:paraId="4892E7A2" w14:textId="66300C67" w:rsid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) Список использованной литературы.</w:t>
      </w:r>
    </w:p>
    <w:p w14:paraId="5C58B896" w14:textId="72164E91" w:rsid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е) Приложения.</w:t>
      </w:r>
    </w:p>
    <w:p w14:paraId="5CD11659" w14:textId="06C73AF4" w:rsid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Работа выполняется 14 шрифтом, скрепляется и помещается в скоросшиватель с указанием страниц.</w:t>
      </w:r>
      <w:r w:rsidR="00DB585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Объем работы: 20-25 стр. на А4.</w:t>
      </w:r>
    </w:p>
    <w:p w14:paraId="5EDFFACB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6CD1368" w14:textId="165F6D42" w:rsidR="004E6BB2" w:rsidRPr="004E6BB2" w:rsidRDefault="004E6BB2" w:rsidP="004E6BB2">
      <w:pPr>
        <w:spacing w:after="0" w:line="240" w:lineRule="auto"/>
        <w:ind w:left="-14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Список использованной литературы разрабатывается в следующем порядке. Сначала в него вносятся издания на русском языке (по алфавиту) – книги и брошюры с указанием автора, полного названия работы, места и года издания, наименования издательства, затем статьи с указанием (также по алфавиту) автора, полного названия статьи, названия журнала, года и номера издания. Затем указывается литература на иностранных языках в порядке латинского алфавита.</w:t>
      </w:r>
    </w:p>
    <w:p w14:paraId="446E69A7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Образец составления списка литературы:</w:t>
      </w:r>
    </w:p>
    <w:p w14:paraId="5AD80295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Портер М. Международная конкуренция. – М.: Международные отношения, 2010</w:t>
      </w:r>
    </w:p>
    <w:p w14:paraId="2BE802F2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Потанин В. Инвестиционный климат в Китае // Мировая экономика и международные отношения, 1995, 1.</w:t>
      </w:r>
    </w:p>
    <w:p w14:paraId="7EC5B834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Drucker Peter F. Post – Capitalist Society. </w:t>
      </w: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New York, «Harper Business» , 2008</w:t>
      </w:r>
    </w:p>
    <w:p w14:paraId="0238AF3C" w14:textId="77777777" w:rsidR="004E6BB2" w:rsidRPr="004E6BB2" w:rsidRDefault="004E6BB2" w:rsidP="004E6BB2">
      <w:p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3A74C84" w14:textId="33AD660C" w:rsidR="004E6BB2" w:rsidRPr="004E6BB2" w:rsidRDefault="004E6BB2" w:rsidP="004E6BB2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Студент, не представивший контрольную работу в установленные сроки, к зачету (экзамену) по дисциплине «Мировая экономика» 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не допускается</w:t>
      </w: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8766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Работа сдается студентом на кафедру экономики АПК при выходе на сессию в 4 - 209 аудиторию.</w:t>
      </w:r>
    </w:p>
    <w:p w14:paraId="492B2BFD" w14:textId="77777777" w:rsidR="008766E9" w:rsidRPr="008766E9" w:rsidRDefault="008766E9" w:rsidP="004E6BB2">
      <w:pPr>
        <w:spacing w:after="0" w:line="360" w:lineRule="auto"/>
        <w:ind w:left="284" w:hanging="426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BA8BCDF" w14:textId="1E30975A" w:rsidR="004E6BB2" w:rsidRPr="008766E9" w:rsidRDefault="004E6BB2" w:rsidP="004E6BB2">
      <w:pPr>
        <w:spacing w:after="0" w:line="360" w:lineRule="auto"/>
        <w:ind w:left="284" w:hanging="426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  <w:r w:rsidRPr="008766E9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  <w:t>Примерная тематика контрольных работ.</w:t>
      </w:r>
    </w:p>
    <w:p w14:paraId="54CC6A5A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Мировое хозяйство: современное состояние, закономерности и тенденции развития.</w:t>
      </w:r>
    </w:p>
    <w:p w14:paraId="4118EAF8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Основные субъекты мирового хозяйства, их взаимосвязь и место в мировой экономике.</w:t>
      </w:r>
    </w:p>
    <w:p w14:paraId="73FAF1A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Особенности положения России в мировой экономике и международных экономических отношениях.</w:t>
      </w:r>
    </w:p>
    <w:p w14:paraId="7D14768A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Трудовые ресурсы мирового хозяйства: состояние, проблемы, обеспеченность стран.</w:t>
      </w:r>
    </w:p>
    <w:p w14:paraId="1514903C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Отраслевая структура современной промышленности, динамика развития и роль в мировом хозяйстве.</w:t>
      </w:r>
    </w:p>
    <w:p w14:paraId="50EE0A43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Современное состояние и перспективы развития топливно-энергетического комплекса (ТЭК) России.</w:t>
      </w:r>
    </w:p>
    <w:p w14:paraId="570C9C9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Агропромышленный комплекс (АПК): проблемы, тенденции и особенности его развития в различных группах стран.</w:t>
      </w:r>
    </w:p>
    <w:p w14:paraId="19DFDDB8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Финансовые ресурсы мирового хозяйства: состояние, проблемы, механизм перераспределения.</w:t>
      </w:r>
    </w:p>
    <w:p w14:paraId="3C498A4D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Научно-технический потенциал как основа экономического роста, его роль в развитии современного мирового хозяйства.</w:t>
      </w:r>
    </w:p>
    <w:p w14:paraId="6C4B772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Глобальные проблемы мировой экономики и основные направления их решения.</w:t>
      </w:r>
    </w:p>
    <w:p w14:paraId="2625E796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Экологический кризис как глобальная проблема человечества: эволюция, формы взаимодействия стран, направления решения.</w:t>
      </w:r>
    </w:p>
    <w:p w14:paraId="17321AC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Международные экономические аспекты продовольственной проблемы.</w:t>
      </w:r>
    </w:p>
    <w:p w14:paraId="7839B0A9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Россия в мировом хозяйстве: современный этап, проблемы и тенденции.</w:t>
      </w:r>
    </w:p>
    <w:p w14:paraId="583B2CF8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Проблемы международной специализации экономики России.</w:t>
      </w:r>
    </w:p>
    <w:p w14:paraId="7138FD62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Место и роль России в интернационализации хозяйственной жизни.</w:t>
      </w:r>
    </w:p>
    <w:p w14:paraId="325D89E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Внешняя торговля России: современный этап, проблемы и направления их решения.</w:t>
      </w:r>
    </w:p>
    <w:p w14:paraId="497FE23E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Иностранные инвестиции в экономике России.</w:t>
      </w:r>
    </w:p>
    <w:p w14:paraId="4A174C6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Внешняя задолженность России: анализ проблемы и пути ее решения.</w:t>
      </w:r>
    </w:p>
    <w:p w14:paraId="7AD9CF4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Формирование системы межгосударственного регулирования международных экономических отношений.</w:t>
      </w:r>
    </w:p>
    <w:p w14:paraId="10F18673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Специфика деятельности МВФ и его роль на международной арене.</w:t>
      </w:r>
    </w:p>
    <w:p w14:paraId="1CBFB156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механизмы регулирования международной торговли в рамках ВТО: эволюция, проблемы и тенденции развития.</w:t>
      </w:r>
    </w:p>
    <w:p w14:paraId="0102F5A1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Россия и ВТО: проблемы вступления и последствия.</w:t>
      </w:r>
    </w:p>
    <w:p w14:paraId="6995DC9B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Международный банк реконструкции и развития: цели, структура и деятельность.</w:t>
      </w:r>
    </w:p>
    <w:p w14:paraId="353D0C37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Цели, механизм и последствия международной экономической интеграции.</w:t>
      </w:r>
    </w:p>
    <w:p w14:paraId="020A5A2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Европейское сообщество: эволюция, современный этап, проблемы и тенденции развития.</w:t>
      </w:r>
    </w:p>
    <w:p w14:paraId="62301D51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Современный мировой рынок: сущность, особенности и направления развития.</w:t>
      </w:r>
    </w:p>
    <w:p w14:paraId="6AE1A642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Россия на мировом рынке: товарная структура и направления торговли.</w:t>
      </w:r>
    </w:p>
    <w:p w14:paraId="6DB43027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Россия на мировом рынке услуг: современный этап и проблемы конкурентоспособности.</w:t>
      </w:r>
    </w:p>
    <w:p w14:paraId="34A843E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Рынок труда: занятость и безработица – особенности развития в различных странах.</w:t>
      </w:r>
    </w:p>
    <w:p w14:paraId="3640BE0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Международная конкуренция и особенности ее проявления в современных условиях.</w:t>
      </w:r>
    </w:p>
    <w:p w14:paraId="6CC690E4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Современная система регулирования внешнеторговой деятельности России: проблемы и пути совершенствования.</w:t>
      </w:r>
    </w:p>
    <w:p w14:paraId="18B17B2F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Таможенно - тарифное регулирование ВЭД, особенности развития в различных группах стран.</w:t>
      </w:r>
    </w:p>
    <w:p w14:paraId="6BCF7364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Нетарифное регулирование ВЭД в Российской Федерации.</w:t>
      </w:r>
    </w:p>
    <w:p w14:paraId="108AC1CF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Экспортная политика России: современный этап, проблемы и направления развития.</w:t>
      </w:r>
    </w:p>
    <w:p w14:paraId="3639ED0E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Россия в международном трудовом обмене: современное состояние, проблемы и тенденции.</w:t>
      </w:r>
    </w:p>
    <w:p w14:paraId="6747F72B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Международный туризм: предпосылки, формы, тенденции и перспективы развития.</w:t>
      </w:r>
    </w:p>
    <w:p w14:paraId="4EE21898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Рынок технологий: современное состояние, проблемы, тенденции и перспективы развития.</w:t>
      </w:r>
    </w:p>
    <w:p w14:paraId="52D64F3E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Иностранный капитал в России: проблемы улучшения инвестиционного климата.</w:t>
      </w:r>
    </w:p>
    <w:p w14:paraId="02AAD711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Транснациональные корпорации (ТНК) как субъекты международных экономических отношений.</w:t>
      </w:r>
    </w:p>
    <w:p w14:paraId="6F095CF9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Состояние и перспективы СЭЗ в России, задачи их формирования.</w:t>
      </w:r>
    </w:p>
    <w:p w14:paraId="5540A655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Валютное регулирование и валютный рынок в России: состояние, проблемы и тенденции развития.</w:t>
      </w:r>
    </w:p>
    <w:p w14:paraId="2C39EE9C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Современное состояние и тенденции международного движения капитала.</w:t>
      </w:r>
    </w:p>
    <w:p w14:paraId="4583A772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Ценообразование в международной торговле: сущность, методы и особенности формирования цен.</w:t>
      </w:r>
    </w:p>
    <w:p w14:paraId="66BB92E8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Коммерческий банк как участник ВЭД и его роль в осуществлении международных расчетов.</w:t>
      </w:r>
    </w:p>
    <w:p w14:paraId="44FFCDF6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Внешнеэкономическая политика России: сущность, основные инструменты, приоритеты.</w:t>
      </w:r>
    </w:p>
    <w:p w14:paraId="248D1DA0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Лизинг в России и за рубежом.</w:t>
      </w:r>
    </w:p>
    <w:p w14:paraId="54B652FF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Особенности развития и регулирования экономических связей России и стран СНГ.</w:t>
      </w:r>
    </w:p>
    <w:p w14:paraId="719AF29A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Союз России и Белоруссии: проблемы и перспективы.</w:t>
      </w:r>
    </w:p>
    <w:p w14:paraId="6059E259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особенности государственного регулирования внешних военно – экономических связей России.</w:t>
      </w:r>
    </w:p>
    <w:p w14:paraId="734D5974" w14:textId="77777777" w:rsidR="004E6BB2" w:rsidRPr="004E6BB2" w:rsidRDefault="004E6BB2" w:rsidP="004E6BB2">
      <w:pPr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E6BB2">
        <w:rPr>
          <w:rFonts w:ascii="Times New Roman" w:eastAsia="SimSun" w:hAnsi="Times New Roman" w:cs="Times New Roman"/>
          <w:sz w:val="24"/>
          <w:szCs w:val="24"/>
          <w:lang w:eastAsia="ru-RU"/>
        </w:rPr>
        <w:t>Международный кредит: сущность, проблемы и тенденции развития, роль и место в процессе международного движения капитала.</w:t>
      </w:r>
    </w:p>
    <w:p w14:paraId="0036A745" w14:textId="1488DC4D" w:rsidR="004E6BB2" w:rsidRPr="004E6BB2" w:rsidRDefault="004E6BB2" w:rsidP="004E6BB2">
      <w:pPr>
        <w:spacing w:after="0" w:line="360" w:lineRule="auto"/>
        <w:ind w:left="-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В целом тематика контрольной работы не ограничивается и определяется выбором самих студентов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при согласовании с преподавателем 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при этом вновь избранная тема должна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соответствова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ть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содержанию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дисциплины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«Мировая экономика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и МЭО</w:t>
      </w:r>
      <w:r w:rsidRPr="004E6BB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»).</w:t>
      </w:r>
    </w:p>
    <w:p w14:paraId="4BBBB7A4" w14:textId="77777777" w:rsidR="004E6BB2" w:rsidRDefault="004E6BB2" w:rsidP="004E6BB2">
      <w:pPr>
        <w:spacing w:after="0" w:line="360" w:lineRule="auto"/>
        <w:ind w:left="-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19CF5CA1" w14:textId="432148BB" w:rsidR="00417BBF" w:rsidRDefault="00417BBF" w:rsidP="00417BBF">
      <w:pPr>
        <w:tabs>
          <w:tab w:val="left" w:pos="0"/>
          <w:tab w:val="left" w:pos="426"/>
          <w:tab w:val="left" w:pos="1418"/>
        </w:tabs>
      </w:pPr>
    </w:p>
    <w:p w14:paraId="6EF00945" w14:textId="09A08605" w:rsidR="00417BBF" w:rsidRDefault="00417BBF" w:rsidP="00417BBF">
      <w:pPr>
        <w:tabs>
          <w:tab w:val="left" w:pos="0"/>
          <w:tab w:val="left" w:pos="426"/>
          <w:tab w:val="left" w:pos="1418"/>
        </w:tabs>
      </w:pPr>
    </w:p>
    <w:p w14:paraId="6E421B4C" w14:textId="77777777" w:rsidR="00417BBF" w:rsidRDefault="00417BBF" w:rsidP="00417BBF">
      <w:pPr>
        <w:tabs>
          <w:tab w:val="left" w:pos="0"/>
          <w:tab w:val="left" w:pos="426"/>
          <w:tab w:val="left" w:pos="1418"/>
        </w:tabs>
      </w:pPr>
    </w:p>
    <w:sectPr w:rsidR="0041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4CB3"/>
    <w:multiLevelType w:val="hybridMultilevel"/>
    <w:tmpl w:val="4044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94F86"/>
    <w:multiLevelType w:val="hybridMultilevel"/>
    <w:tmpl w:val="50C6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E6EEE"/>
    <w:multiLevelType w:val="singleLevel"/>
    <w:tmpl w:val="F536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9849E9"/>
    <w:multiLevelType w:val="hybridMultilevel"/>
    <w:tmpl w:val="BE6E3740"/>
    <w:lvl w:ilvl="0" w:tplc="472A8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87"/>
    <w:rsid w:val="00060587"/>
    <w:rsid w:val="00417BBF"/>
    <w:rsid w:val="004E6BB2"/>
    <w:rsid w:val="008766E9"/>
    <w:rsid w:val="00BD6DB1"/>
    <w:rsid w:val="00C97E04"/>
    <w:rsid w:val="00DB5853"/>
    <w:rsid w:val="00E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AA3B"/>
  <w15:chartTrackingRefBased/>
  <w15:docId w15:val="{55343EE9-4210-40CB-BBD7-6429450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конина</dc:creator>
  <cp:keywords/>
  <dc:description/>
  <cp:lastModifiedBy>елена конина</cp:lastModifiedBy>
  <cp:revision>7</cp:revision>
  <dcterms:created xsi:type="dcterms:W3CDTF">2020-05-26T19:46:00Z</dcterms:created>
  <dcterms:modified xsi:type="dcterms:W3CDTF">2021-11-11T09:59:00Z</dcterms:modified>
</cp:coreProperties>
</file>