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6824" w14:textId="77777777" w:rsidR="003B460C" w:rsidRDefault="00025115" w:rsidP="00025115">
      <w:pPr>
        <w:jc w:val="center"/>
        <w:rPr>
          <w:b/>
        </w:rPr>
      </w:pPr>
      <w:r>
        <w:rPr>
          <w:b/>
        </w:rPr>
        <w:t xml:space="preserve">Наименование дисциплины: </w:t>
      </w:r>
    </w:p>
    <w:p w14:paraId="50D91035" w14:textId="77777777" w:rsidR="00025115" w:rsidRPr="00A741E5" w:rsidRDefault="00025115" w:rsidP="00025115">
      <w:pPr>
        <w:jc w:val="center"/>
        <w:rPr>
          <w:b/>
        </w:rPr>
      </w:pPr>
      <w:r w:rsidRPr="00A741E5">
        <w:rPr>
          <w:b/>
        </w:rPr>
        <w:t>«</w:t>
      </w:r>
      <w:r>
        <w:rPr>
          <w:b/>
        </w:rPr>
        <w:t>Управление рисками</w:t>
      </w:r>
      <w:r w:rsidRPr="00A741E5">
        <w:rPr>
          <w:b/>
        </w:rPr>
        <w:t>»</w:t>
      </w:r>
    </w:p>
    <w:p w14:paraId="324FA702" w14:textId="77777777" w:rsidR="00025115" w:rsidRDefault="00025115" w:rsidP="00025115">
      <w:pPr>
        <w:jc w:val="center"/>
        <w:rPr>
          <w:b/>
        </w:rPr>
      </w:pPr>
    </w:p>
    <w:p w14:paraId="34C6C4D4" w14:textId="77777777" w:rsidR="00025115" w:rsidRDefault="00025115" w:rsidP="00025115">
      <w:pPr>
        <w:jc w:val="center"/>
        <w:rPr>
          <w:b/>
        </w:rPr>
      </w:pPr>
      <w:r>
        <w:rPr>
          <w:b/>
        </w:rPr>
        <w:t>Выполнение контрольной работы</w:t>
      </w:r>
    </w:p>
    <w:p w14:paraId="4879CF55" w14:textId="77777777" w:rsidR="00025115" w:rsidRDefault="00025115" w:rsidP="00025115">
      <w:pPr>
        <w:ind w:firstLine="709"/>
        <w:jc w:val="both"/>
      </w:pPr>
      <w:r>
        <w:t>Контрольная работа является одной из форм контроля учебной работы. Цель контрольной работы - закрепить теоретические и практические знания, полученные студентом</w:t>
      </w:r>
      <w:r>
        <w:rPr>
          <w:i/>
        </w:rPr>
        <w:t xml:space="preserve">. </w:t>
      </w:r>
      <w:r>
        <w:t xml:space="preserve">Качество содержания контрольной работы и уровень ее защиты отражают умение ориентироваться как в категориальном аппарате и проблематике рассматриваемого предмета, так и в хозяйственной практике. </w:t>
      </w:r>
    </w:p>
    <w:p w14:paraId="0413D350" w14:textId="77777777" w:rsidR="00025115" w:rsidRDefault="00025115" w:rsidP="00025115">
      <w:pPr>
        <w:ind w:firstLine="709"/>
        <w:jc w:val="both"/>
      </w:pPr>
      <w:r>
        <w:rPr>
          <w:color w:val="000000"/>
        </w:rPr>
        <w:t>Студент выбирает вариант контрольной работы в соответствии с таблицей приведённой ниже.</w:t>
      </w:r>
    </w:p>
    <w:p w14:paraId="029AF402" w14:textId="77777777" w:rsidR="00025115" w:rsidRDefault="00025115" w:rsidP="00025115">
      <w:pPr>
        <w:ind w:left="284"/>
        <w:jc w:val="center"/>
        <w:rPr>
          <w:b/>
          <w:lang w:eastAsia="ru-RU"/>
        </w:rPr>
      </w:pPr>
    </w:p>
    <w:p w14:paraId="0D8FB0DE" w14:textId="77777777" w:rsidR="00025115" w:rsidRDefault="00025115" w:rsidP="00025115">
      <w:pPr>
        <w:ind w:left="284"/>
        <w:jc w:val="center"/>
      </w:pPr>
      <w:r>
        <w:rPr>
          <w:b/>
          <w:lang w:eastAsia="ru-RU"/>
        </w:rPr>
        <w:t>Вариант № 1</w:t>
      </w:r>
    </w:p>
    <w:p w14:paraId="5C80FAB5" w14:textId="77777777" w:rsidR="00025115" w:rsidRPr="00C7216E" w:rsidRDefault="00025115" w:rsidP="00C7216E">
      <w:pPr>
        <w:pStyle w:val="a3"/>
        <w:numPr>
          <w:ilvl w:val="0"/>
          <w:numId w:val="17"/>
        </w:numPr>
        <w:rPr>
          <w:color w:val="000000"/>
        </w:rPr>
      </w:pPr>
      <w:r w:rsidRPr="00C7216E">
        <w:rPr>
          <w:color w:val="000000"/>
        </w:rPr>
        <w:t>Выделить и дать характеристику этапов процесса управления рисками.</w:t>
      </w:r>
    </w:p>
    <w:p w14:paraId="5B1EDC3A" w14:textId="77777777" w:rsidR="00C7216E" w:rsidRPr="00C7216E" w:rsidRDefault="003B460C" w:rsidP="00C7216E">
      <w:pPr>
        <w:pStyle w:val="a3"/>
        <w:numPr>
          <w:ilvl w:val="0"/>
          <w:numId w:val="17"/>
        </w:numPr>
        <w:rPr>
          <w:color w:val="000000"/>
        </w:rPr>
      </w:pPr>
      <w:r w:rsidRPr="00C7216E">
        <w:rPr>
          <w:color w:val="000000"/>
        </w:rPr>
        <w:t>Основные правила обращения с рисками</w:t>
      </w:r>
      <w:r w:rsidR="00C7216E" w:rsidRPr="00C7216E">
        <w:rPr>
          <w:color w:val="000000"/>
        </w:rPr>
        <w:t>.</w:t>
      </w:r>
    </w:p>
    <w:p w14:paraId="49F37B2E" w14:textId="77777777" w:rsidR="00025115" w:rsidRPr="00C7216E" w:rsidRDefault="00C7216E" w:rsidP="00C7216E">
      <w:pPr>
        <w:pStyle w:val="a3"/>
        <w:numPr>
          <w:ilvl w:val="0"/>
          <w:numId w:val="17"/>
        </w:numPr>
        <w:rPr>
          <w:b/>
        </w:rPr>
      </w:pPr>
      <w:r w:rsidRPr="00C7216E">
        <w:rPr>
          <w:color w:val="000000"/>
        </w:rPr>
        <w:t>Проанализировать риски крупной компании</w:t>
      </w:r>
      <w:r>
        <w:rPr>
          <w:color w:val="000000"/>
        </w:rPr>
        <w:t>, работающей на российском рынке</w:t>
      </w:r>
      <w:r w:rsidRPr="00C7216E">
        <w:rPr>
          <w:color w:val="000000"/>
        </w:rPr>
        <w:t>.</w:t>
      </w:r>
    </w:p>
    <w:p w14:paraId="1CC972F3" w14:textId="77777777" w:rsidR="003B460C" w:rsidRDefault="003B460C" w:rsidP="00025115">
      <w:pPr>
        <w:ind w:left="284"/>
        <w:jc w:val="center"/>
        <w:rPr>
          <w:b/>
        </w:rPr>
      </w:pPr>
    </w:p>
    <w:p w14:paraId="5E4F2BAB" w14:textId="77777777" w:rsidR="00025115" w:rsidRDefault="00025115" w:rsidP="004C786A">
      <w:pPr>
        <w:ind w:left="851"/>
        <w:jc w:val="both"/>
      </w:pPr>
    </w:p>
    <w:p w14:paraId="1E4B1764" w14:textId="77777777" w:rsidR="00025115" w:rsidRPr="0042246D" w:rsidRDefault="00025115" w:rsidP="00025115">
      <w:pPr>
        <w:pStyle w:val="2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42246D">
        <w:rPr>
          <w:rFonts w:ascii="Times New Roman" w:hAnsi="Times New Roman"/>
          <w:sz w:val="26"/>
          <w:szCs w:val="26"/>
        </w:rPr>
        <w:t>Основная литература</w:t>
      </w:r>
    </w:p>
    <w:p w14:paraId="41CD09C1" w14:textId="77777777" w:rsidR="00025115" w:rsidRPr="00E3197B" w:rsidRDefault="00025115" w:rsidP="00025115">
      <w:pPr>
        <w:numPr>
          <w:ilvl w:val="0"/>
          <w:numId w:val="13"/>
        </w:numPr>
        <w:jc w:val="both"/>
      </w:pPr>
      <w:bookmarkStart w:id="0" w:name="_Toc297039566"/>
      <w:bookmarkStart w:id="1" w:name="_Toc297039845"/>
      <w:bookmarkStart w:id="2" w:name="_Toc405546081"/>
      <w:bookmarkStart w:id="3" w:name="_Toc297039567"/>
      <w:bookmarkStart w:id="4" w:name="_Toc297039846"/>
      <w:r w:rsidRPr="00786E7B">
        <w:rPr>
          <w:bCs/>
          <w:iCs/>
        </w:rPr>
        <w:t xml:space="preserve">Управление рисками организации: Учебное пособие / Г.Д. Антонов, О.П. Иванова, В.М. </w:t>
      </w:r>
      <w:proofErr w:type="spellStart"/>
      <w:r w:rsidRPr="00786E7B">
        <w:rPr>
          <w:bCs/>
          <w:iCs/>
        </w:rPr>
        <w:t>Тумин</w:t>
      </w:r>
      <w:proofErr w:type="spellEnd"/>
      <w:r w:rsidRPr="00786E7B">
        <w:rPr>
          <w:bCs/>
          <w:iCs/>
        </w:rPr>
        <w:t xml:space="preserve">. - М.: НИЦ ИНФРА-М, 2015. - 153 с. </w:t>
      </w:r>
      <w:hyperlink r:id="rId6" w:history="1">
        <w:r w:rsidRPr="008E4521">
          <w:rPr>
            <w:rStyle w:val="a5"/>
            <w:bCs/>
            <w:iCs/>
          </w:rPr>
          <w:t>http://znanium.com/bookread2.php?book=475625</w:t>
        </w:r>
      </w:hyperlink>
      <w:r>
        <w:rPr>
          <w:bCs/>
          <w:iCs/>
        </w:rPr>
        <w:t xml:space="preserve"> -</w:t>
      </w:r>
      <w:r w:rsidRPr="00E3197B">
        <w:rPr>
          <w:bCs/>
          <w:iCs/>
        </w:rPr>
        <w:t xml:space="preserve"> Режим доступа: ограниченный по логину и паролю</w:t>
      </w:r>
    </w:p>
    <w:p w14:paraId="71FC1451" w14:textId="77777777" w:rsidR="00025115" w:rsidRDefault="00025115" w:rsidP="00025115">
      <w:pPr>
        <w:numPr>
          <w:ilvl w:val="0"/>
          <w:numId w:val="13"/>
        </w:numPr>
        <w:jc w:val="both"/>
      </w:pPr>
      <w:r w:rsidRPr="00786E7B">
        <w:t>Управление рисками в условиях финансовой нестабильности/</w:t>
      </w:r>
      <w:proofErr w:type="spellStart"/>
      <w:r w:rsidRPr="00786E7B">
        <w:t>Домащенко</w:t>
      </w:r>
      <w:proofErr w:type="spellEnd"/>
      <w:r w:rsidRPr="00786E7B">
        <w:t xml:space="preserve"> Д. В., </w:t>
      </w:r>
      <w:proofErr w:type="spellStart"/>
      <w:r w:rsidRPr="00786E7B">
        <w:t>Финогенова</w:t>
      </w:r>
      <w:proofErr w:type="spellEnd"/>
      <w:r w:rsidRPr="00786E7B">
        <w:t xml:space="preserve"> Ю. Ю. - М.: Магистр, ИНФРА-М Издательский Дом, 2015. - 240 с. </w:t>
      </w:r>
      <w:hyperlink r:id="rId7" w:history="1">
        <w:r w:rsidRPr="008E4521">
          <w:rPr>
            <w:rStyle w:val="a5"/>
          </w:rPr>
          <w:t>http://znanium.com/bookread2.php?book=502885</w:t>
        </w:r>
      </w:hyperlink>
      <w:r>
        <w:t xml:space="preserve">  -</w:t>
      </w:r>
      <w:r w:rsidRPr="00E3197B">
        <w:t xml:space="preserve"> Режим доступа: ограниченный по логину и паролю</w:t>
      </w:r>
    </w:p>
    <w:p w14:paraId="6EA45425" w14:textId="77777777" w:rsidR="00025115" w:rsidRPr="0042246D" w:rsidRDefault="00025115" w:rsidP="00025115">
      <w:pPr>
        <w:pStyle w:val="2"/>
        <w:spacing w:before="0" w:after="0"/>
        <w:jc w:val="center"/>
        <w:rPr>
          <w:rFonts w:ascii="Times New Roman" w:hAnsi="Times New Roman"/>
          <w:bCs w:val="0"/>
          <w:iCs w:val="0"/>
          <w:sz w:val="26"/>
          <w:szCs w:val="26"/>
          <w:lang w:eastAsia="ru-RU"/>
        </w:rPr>
      </w:pPr>
      <w:r w:rsidRPr="0042246D">
        <w:rPr>
          <w:rFonts w:ascii="Times New Roman" w:hAnsi="Times New Roman"/>
          <w:bCs w:val="0"/>
          <w:iCs w:val="0"/>
          <w:sz w:val="26"/>
          <w:szCs w:val="26"/>
          <w:lang w:eastAsia="ru-RU"/>
        </w:rPr>
        <w:t>Дополнительная литература</w:t>
      </w:r>
      <w:bookmarkEnd w:id="0"/>
      <w:bookmarkEnd w:id="1"/>
      <w:bookmarkEnd w:id="2"/>
    </w:p>
    <w:bookmarkEnd w:id="3"/>
    <w:bookmarkEnd w:id="4"/>
    <w:p w14:paraId="313CFEDC" w14:textId="77777777" w:rsidR="00025115" w:rsidRDefault="00025115" w:rsidP="00025115">
      <w:pPr>
        <w:numPr>
          <w:ilvl w:val="0"/>
          <w:numId w:val="15"/>
        </w:numPr>
        <w:jc w:val="both"/>
        <w:rPr>
          <w:bCs/>
          <w:iCs/>
        </w:rPr>
      </w:pPr>
      <w:r w:rsidRPr="00786E7B">
        <w:rPr>
          <w:bCs/>
          <w:iCs/>
        </w:rPr>
        <w:t xml:space="preserve">Воробьев, С. Н. Управление рисками в предпринимательстве [Электронный ресурс] / С. Н. Воробьев, К. В. Балдин. - 4-е изд., </w:t>
      </w:r>
      <w:proofErr w:type="spellStart"/>
      <w:r w:rsidRPr="00786E7B">
        <w:rPr>
          <w:bCs/>
          <w:iCs/>
        </w:rPr>
        <w:t>испр</w:t>
      </w:r>
      <w:proofErr w:type="spellEnd"/>
      <w:r w:rsidRPr="00786E7B">
        <w:rPr>
          <w:bCs/>
          <w:iCs/>
        </w:rPr>
        <w:t xml:space="preserve">. - М. : Издательско-торговая корпорация «Дашков и Ко», 2013. - 482 с. </w:t>
      </w:r>
      <w:r w:rsidRPr="003D5554">
        <w:rPr>
          <w:bCs/>
          <w:iCs/>
        </w:rPr>
        <w:t xml:space="preserve">// ЭБС "Znanium.com". - URL: </w:t>
      </w:r>
      <w:hyperlink r:id="rId8" w:history="1">
        <w:r w:rsidRPr="008E4521">
          <w:rPr>
            <w:rStyle w:val="a5"/>
            <w:bCs/>
            <w:iCs/>
          </w:rPr>
          <w:t>http://znanium.com/catalog.php?bookinfo=430664</w:t>
        </w:r>
      </w:hyperlink>
      <w:r>
        <w:rPr>
          <w:bCs/>
          <w:iCs/>
        </w:rPr>
        <w:t xml:space="preserve">  - </w:t>
      </w:r>
      <w:r w:rsidRPr="003D5554">
        <w:rPr>
          <w:bCs/>
          <w:iCs/>
        </w:rPr>
        <w:t>Режим доступа: ограниченный по логину и паролю</w:t>
      </w:r>
    </w:p>
    <w:p w14:paraId="0C0A1BA9" w14:textId="77777777" w:rsidR="00025115" w:rsidRPr="00E75B88" w:rsidRDefault="00025115" w:rsidP="00025115">
      <w:pPr>
        <w:jc w:val="center"/>
        <w:rPr>
          <w:b/>
          <w:i/>
          <w:sz w:val="26"/>
          <w:szCs w:val="26"/>
        </w:rPr>
      </w:pPr>
      <w:r w:rsidRPr="00E75B88">
        <w:rPr>
          <w:b/>
          <w:i/>
          <w:sz w:val="26"/>
          <w:szCs w:val="26"/>
        </w:rPr>
        <w:t>Базы периодических электронных изданий</w:t>
      </w:r>
    </w:p>
    <w:p w14:paraId="7AD3DEC9" w14:textId="77777777" w:rsidR="00025115" w:rsidRPr="00F71B4C" w:rsidRDefault="00025115" w:rsidP="00025115">
      <w:pPr>
        <w:numPr>
          <w:ilvl w:val="0"/>
          <w:numId w:val="11"/>
        </w:numPr>
      </w:pPr>
      <w:r w:rsidRPr="00F71B4C">
        <w:t>Коллекция подписных российских научных журналов на НЭБ</w:t>
      </w:r>
    </w:p>
    <w:p w14:paraId="2D16AE4C" w14:textId="77777777" w:rsidR="00025115" w:rsidRPr="00F71B4C" w:rsidRDefault="00025115" w:rsidP="00025115">
      <w:pPr>
        <w:numPr>
          <w:ilvl w:val="0"/>
          <w:numId w:val="11"/>
        </w:numPr>
      </w:pPr>
      <w:r w:rsidRPr="00F71B4C">
        <w:t xml:space="preserve">Российские открытые научные журналы на платформе </w:t>
      </w:r>
      <w:proofErr w:type="spellStart"/>
      <w:r w:rsidRPr="00F71B4C">
        <w:rPr>
          <w:lang w:val="en-US"/>
        </w:rPr>
        <w:t>eLIBRARY</w:t>
      </w:r>
      <w:proofErr w:type="spellEnd"/>
      <w:r w:rsidRPr="00F71B4C">
        <w:t>.</w:t>
      </w:r>
      <w:r w:rsidRPr="00F71B4C">
        <w:rPr>
          <w:lang w:val="en-US"/>
        </w:rPr>
        <w:t>RU</w:t>
      </w:r>
    </w:p>
    <w:p w14:paraId="5A295507" w14:textId="77777777" w:rsidR="00025115" w:rsidRPr="00F71B4C" w:rsidRDefault="00025115" w:rsidP="00025115">
      <w:pPr>
        <w:numPr>
          <w:ilvl w:val="0"/>
          <w:numId w:val="11"/>
        </w:numPr>
      </w:pPr>
      <w:r w:rsidRPr="00F71B4C">
        <w:t xml:space="preserve">Электронная база данных российских журналов компании </w:t>
      </w:r>
      <w:r w:rsidRPr="00F71B4C">
        <w:rPr>
          <w:lang w:val="en-US"/>
        </w:rPr>
        <w:t>East</w:t>
      </w:r>
      <w:r w:rsidRPr="00F71B4C">
        <w:t xml:space="preserve"> </w:t>
      </w:r>
      <w:r w:rsidRPr="00F71B4C">
        <w:rPr>
          <w:lang w:val="en-US"/>
        </w:rPr>
        <w:t>View</w:t>
      </w:r>
    </w:p>
    <w:p w14:paraId="7EAFC8F4" w14:textId="77777777" w:rsidR="00025115" w:rsidRPr="00232538" w:rsidRDefault="00025115" w:rsidP="00025115">
      <w:pPr>
        <w:numPr>
          <w:ilvl w:val="0"/>
          <w:numId w:val="11"/>
        </w:numPr>
      </w:pPr>
      <w:r w:rsidRPr="00F71B4C">
        <w:rPr>
          <w:lang w:val="en-US"/>
        </w:rPr>
        <w:t xml:space="preserve">Springer on </w:t>
      </w:r>
      <w:proofErr w:type="spellStart"/>
      <w:r w:rsidRPr="00F71B4C">
        <w:rPr>
          <w:lang w:val="en-US"/>
        </w:rPr>
        <w:t>eLibrary.Ru</w:t>
      </w:r>
      <w:proofErr w:type="spellEnd"/>
    </w:p>
    <w:p w14:paraId="38BD298F" w14:textId="77777777" w:rsidR="00025115" w:rsidRPr="00E75B88" w:rsidRDefault="00025115" w:rsidP="00025115">
      <w:pPr>
        <w:jc w:val="center"/>
        <w:rPr>
          <w:b/>
          <w:i/>
          <w:sz w:val="26"/>
          <w:szCs w:val="26"/>
        </w:rPr>
      </w:pPr>
      <w:proofErr w:type="spellStart"/>
      <w:r w:rsidRPr="00E75B88">
        <w:rPr>
          <w:b/>
          <w:i/>
          <w:sz w:val="26"/>
          <w:szCs w:val="26"/>
        </w:rPr>
        <w:t>Электронно</w:t>
      </w:r>
      <w:proofErr w:type="spellEnd"/>
      <w:r w:rsidRPr="00E75B88">
        <w:rPr>
          <w:b/>
          <w:i/>
          <w:sz w:val="26"/>
          <w:szCs w:val="26"/>
        </w:rPr>
        <w:t xml:space="preserve"> - библиотечные системы (ЭБС)</w:t>
      </w:r>
    </w:p>
    <w:p w14:paraId="4BF02299" w14:textId="77777777" w:rsidR="00025115" w:rsidRPr="00F71B4C" w:rsidRDefault="00025115" w:rsidP="00025115">
      <w:pPr>
        <w:numPr>
          <w:ilvl w:val="0"/>
          <w:numId w:val="12"/>
        </w:numPr>
        <w:rPr>
          <w:color w:val="0D0D0D"/>
        </w:rPr>
      </w:pPr>
      <w:proofErr w:type="spellStart"/>
      <w:r w:rsidRPr="00F71B4C">
        <w:rPr>
          <w:color w:val="0D0D0D"/>
        </w:rPr>
        <w:t>КнигаФонд</w:t>
      </w:r>
      <w:proofErr w:type="spellEnd"/>
      <w:r w:rsidRPr="00F71B4C">
        <w:rPr>
          <w:color w:val="0D0D0D"/>
        </w:rPr>
        <w:t xml:space="preserve"> – </w:t>
      </w:r>
      <w:hyperlink r:id="rId9" w:history="1">
        <w:r w:rsidRPr="00F71B4C">
          <w:rPr>
            <w:rStyle w:val="a5"/>
            <w:color w:val="0D0D0D"/>
            <w:lang w:val="en-US"/>
          </w:rPr>
          <w:t>www.knigafund.ru</w:t>
        </w:r>
      </w:hyperlink>
    </w:p>
    <w:p w14:paraId="566C24A4" w14:textId="77777777" w:rsidR="00025115" w:rsidRPr="00F71B4C" w:rsidRDefault="00025115" w:rsidP="00025115">
      <w:pPr>
        <w:numPr>
          <w:ilvl w:val="0"/>
          <w:numId w:val="12"/>
        </w:numPr>
        <w:rPr>
          <w:color w:val="0D0D0D"/>
        </w:rPr>
      </w:pPr>
      <w:r w:rsidRPr="00F71B4C">
        <w:rPr>
          <w:color w:val="0D0D0D"/>
        </w:rPr>
        <w:t xml:space="preserve">Библиотека университета «Дубна» онлайн – </w:t>
      </w:r>
      <w:hyperlink r:id="rId10" w:history="1">
        <w:r w:rsidRPr="00F71B4C">
          <w:rPr>
            <w:rStyle w:val="a5"/>
            <w:color w:val="0D0D0D"/>
            <w:lang w:val="en-US"/>
          </w:rPr>
          <w:t>www</w:t>
        </w:r>
        <w:r w:rsidRPr="00F71B4C">
          <w:rPr>
            <w:rStyle w:val="a5"/>
            <w:color w:val="0D0D0D"/>
          </w:rPr>
          <w:t>.</w:t>
        </w:r>
        <w:proofErr w:type="spellStart"/>
        <w:r w:rsidRPr="00F71B4C">
          <w:rPr>
            <w:rStyle w:val="a5"/>
            <w:color w:val="0D0D0D"/>
            <w:lang w:val="en-US"/>
          </w:rPr>
          <w:t>biblioclub</w:t>
        </w:r>
        <w:proofErr w:type="spellEnd"/>
        <w:r w:rsidRPr="00F71B4C">
          <w:rPr>
            <w:rStyle w:val="a5"/>
            <w:color w:val="0D0D0D"/>
          </w:rPr>
          <w:t>.</w:t>
        </w:r>
        <w:proofErr w:type="spellStart"/>
        <w:r w:rsidRPr="00F71B4C">
          <w:rPr>
            <w:rStyle w:val="a5"/>
            <w:color w:val="0D0D0D"/>
            <w:lang w:val="en-US"/>
          </w:rPr>
          <w:t>ru</w:t>
        </w:r>
        <w:proofErr w:type="spellEnd"/>
      </w:hyperlink>
    </w:p>
    <w:p w14:paraId="0DC69859" w14:textId="77777777" w:rsidR="00025115" w:rsidRPr="00F71B4C" w:rsidRDefault="00025115" w:rsidP="00025115">
      <w:pPr>
        <w:numPr>
          <w:ilvl w:val="0"/>
          <w:numId w:val="12"/>
        </w:numPr>
        <w:rPr>
          <w:color w:val="0D0D0D"/>
        </w:rPr>
      </w:pPr>
      <w:r w:rsidRPr="00F71B4C">
        <w:rPr>
          <w:color w:val="0D0D0D"/>
          <w:lang w:val="en-US"/>
        </w:rPr>
        <w:t xml:space="preserve">ZNANIUM – </w:t>
      </w:r>
      <w:hyperlink r:id="rId11" w:history="1">
        <w:r w:rsidRPr="00F71B4C">
          <w:rPr>
            <w:rStyle w:val="a5"/>
            <w:color w:val="0D0D0D"/>
            <w:lang w:val="en-US"/>
          </w:rPr>
          <w:t>www.znanium.com</w:t>
        </w:r>
      </w:hyperlink>
    </w:p>
    <w:p w14:paraId="16CF4FF9" w14:textId="77777777" w:rsidR="00920357" w:rsidRDefault="00920357"/>
    <w:sectPr w:rsidR="00920357" w:rsidSect="00920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349"/>
    <w:multiLevelType w:val="hybridMultilevel"/>
    <w:tmpl w:val="30907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1042"/>
    <w:multiLevelType w:val="multilevel"/>
    <w:tmpl w:val="ABAEE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3CFE"/>
    <w:multiLevelType w:val="hybridMultilevel"/>
    <w:tmpl w:val="A8C63700"/>
    <w:lvl w:ilvl="0" w:tplc="B9160E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295742"/>
    <w:multiLevelType w:val="hybridMultilevel"/>
    <w:tmpl w:val="955A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2B0B"/>
    <w:multiLevelType w:val="hybridMultilevel"/>
    <w:tmpl w:val="E4982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16AF3"/>
    <w:multiLevelType w:val="hybridMultilevel"/>
    <w:tmpl w:val="7CBC9AE4"/>
    <w:lvl w:ilvl="0" w:tplc="2726608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47056"/>
    <w:multiLevelType w:val="hybridMultilevel"/>
    <w:tmpl w:val="887C6BB6"/>
    <w:lvl w:ilvl="0" w:tplc="7782547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10A31ED"/>
    <w:multiLevelType w:val="multilevel"/>
    <w:tmpl w:val="37400A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A24B5F"/>
    <w:multiLevelType w:val="hybridMultilevel"/>
    <w:tmpl w:val="005E6AC0"/>
    <w:lvl w:ilvl="0" w:tplc="879AC65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6541450"/>
    <w:multiLevelType w:val="hybridMultilevel"/>
    <w:tmpl w:val="ABAEE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736CD"/>
    <w:multiLevelType w:val="hybridMultilevel"/>
    <w:tmpl w:val="3D2AE46A"/>
    <w:lvl w:ilvl="0" w:tplc="2726608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B7D34"/>
    <w:multiLevelType w:val="hybridMultilevel"/>
    <w:tmpl w:val="19D8BCC2"/>
    <w:lvl w:ilvl="0" w:tplc="2726608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96A09"/>
    <w:multiLevelType w:val="hybridMultilevel"/>
    <w:tmpl w:val="2F006F66"/>
    <w:lvl w:ilvl="0" w:tplc="60BA47C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4BA00EC7"/>
    <w:multiLevelType w:val="hybridMultilevel"/>
    <w:tmpl w:val="245055B6"/>
    <w:lvl w:ilvl="0" w:tplc="2726608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C78"/>
    <w:multiLevelType w:val="hybridMultilevel"/>
    <w:tmpl w:val="54E8B9CA"/>
    <w:lvl w:ilvl="0" w:tplc="D1F897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28B7062"/>
    <w:multiLevelType w:val="hybridMultilevel"/>
    <w:tmpl w:val="2A10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E566E"/>
    <w:multiLevelType w:val="hybridMultilevel"/>
    <w:tmpl w:val="107015EC"/>
    <w:lvl w:ilvl="0" w:tplc="2726608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704C9"/>
    <w:multiLevelType w:val="hybridMultilevel"/>
    <w:tmpl w:val="9C3AF3C0"/>
    <w:lvl w:ilvl="0" w:tplc="2726608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52EDD"/>
    <w:multiLevelType w:val="hybridMultilevel"/>
    <w:tmpl w:val="0BA86E74"/>
    <w:lvl w:ilvl="0" w:tplc="2726608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C44EA"/>
    <w:multiLevelType w:val="hybridMultilevel"/>
    <w:tmpl w:val="8C3EAEC6"/>
    <w:lvl w:ilvl="0" w:tplc="2A102C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6D1601"/>
    <w:multiLevelType w:val="hybridMultilevel"/>
    <w:tmpl w:val="53A2C99E"/>
    <w:lvl w:ilvl="0" w:tplc="761802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71C973B6"/>
    <w:multiLevelType w:val="hybridMultilevel"/>
    <w:tmpl w:val="21B0E80C"/>
    <w:lvl w:ilvl="0" w:tplc="1AAECDD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28529AC"/>
    <w:multiLevelType w:val="hybridMultilevel"/>
    <w:tmpl w:val="14FEBBFC"/>
    <w:lvl w:ilvl="0" w:tplc="2726608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8F4698B"/>
    <w:multiLevelType w:val="hybridMultilevel"/>
    <w:tmpl w:val="86A61040"/>
    <w:lvl w:ilvl="0" w:tplc="2726608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A45D1"/>
    <w:multiLevelType w:val="hybridMultilevel"/>
    <w:tmpl w:val="36581A1C"/>
    <w:lvl w:ilvl="0" w:tplc="27266082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CB1D8A"/>
    <w:multiLevelType w:val="hybridMultilevel"/>
    <w:tmpl w:val="E7A0A64E"/>
    <w:lvl w:ilvl="0" w:tplc="D2743A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25"/>
  </w:num>
  <w:num w:numId="5">
    <w:abstractNumId w:val="20"/>
  </w:num>
  <w:num w:numId="6">
    <w:abstractNumId w:val="3"/>
  </w:num>
  <w:num w:numId="7">
    <w:abstractNumId w:val="14"/>
  </w:num>
  <w:num w:numId="8">
    <w:abstractNumId w:val="2"/>
  </w:num>
  <w:num w:numId="9">
    <w:abstractNumId w:val="8"/>
  </w:num>
  <w:num w:numId="10">
    <w:abstractNumId w:val="21"/>
  </w:num>
  <w:num w:numId="11">
    <w:abstractNumId w:val="9"/>
  </w:num>
  <w:num w:numId="12">
    <w:abstractNumId w:val="1"/>
  </w:num>
  <w:num w:numId="13">
    <w:abstractNumId w:val="4"/>
  </w:num>
  <w:num w:numId="14">
    <w:abstractNumId w:val="7"/>
  </w:num>
  <w:num w:numId="15">
    <w:abstractNumId w:val="15"/>
  </w:num>
  <w:num w:numId="16">
    <w:abstractNumId w:val="0"/>
  </w:num>
  <w:num w:numId="17">
    <w:abstractNumId w:val="22"/>
  </w:num>
  <w:num w:numId="18">
    <w:abstractNumId w:val="18"/>
  </w:num>
  <w:num w:numId="19">
    <w:abstractNumId w:val="23"/>
  </w:num>
  <w:num w:numId="20">
    <w:abstractNumId w:val="24"/>
  </w:num>
  <w:num w:numId="21">
    <w:abstractNumId w:val="5"/>
  </w:num>
  <w:num w:numId="22">
    <w:abstractNumId w:val="17"/>
  </w:num>
  <w:num w:numId="23">
    <w:abstractNumId w:val="16"/>
  </w:num>
  <w:num w:numId="24">
    <w:abstractNumId w:val="10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15"/>
    <w:rsid w:val="00025115"/>
    <w:rsid w:val="003B460C"/>
    <w:rsid w:val="004C786A"/>
    <w:rsid w:val="006577A5"/>
    <w:rsid w:val="00920357"/>
    <w:rsid w:val="00C12FC4"/>
    <w:rsid w:val="00C7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38BC"/>
  <w15:docId w15:val="{B2B728A9-5BE9-4DE6-A4A4-0918BF82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1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ja-JP"/>
    </w:rPr>
  </w:style>
  <w:style w:type="paragraph" w:styleId="2">
    <w:name w:val="heading 2"/>
    <w:basedOn w:val="a"/>
    <w:next w:val="a"/>
    <w:link w:val="20"/>
    <w:uiPriority w:val="9"/>
    <w:qFormat/>
    <w:rsid w:val="00025115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115"/>
    <w:pPr>
      <w:ind w:left="708"/>
    </w:pPr>
  </w:style>
  <w:style w:type="paragraph" w:styleId="a4">
    <w:name w:val="Normal (Web)"/>
    <w:basedOn w:val="a"/>
    <w:uiPriority w:val="99"/>
    <w:rsid w:val="00025115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5115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styleId="a5">
    <w:name w:val="Hyperlink"/>
    <w:uiPriority w:val="99"/>
    <w:rsid w:val="000251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43066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znanium.com/bookread2.php?book=50288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nanium.com/bookread2.php?book=475625" TargetMode="External"/><Relationship Id="rId11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nigafu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89373-4021-4BB3-8A42-D5890705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A R</cp:lastModifiedBy>
  <cp:revision>3</cp:revision>
  <dcterms:created xsi:type="dcterms:W3CDTF">2019-10-12T04:26:00Z</dcterms:created>
  <dcterms:modified xsi:type="dcterms:W3CDTF">2021-11-30T10:18:00Z</dcterms:modified>
</cp:coreProperties>
</file>