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before="72"/>
      </w:pPr>
      <w:r>
        <w:rPr/>
        <w:t>Пример</w:t>
      </w:r>
      <w:r>
        <w:rPr>
          <w:spacing w:val="-4"/>
        </w:rPr>
        <w:t> </w:t>
      </w:r>
      <w:r>
        <w:rPr/>
        <w:t>выбора</w:t>
      </w:r>
      <w:r>
        <w:rPr>
          <w:spacing w:val="-2"/>
        </w:rPr>
        <w:t> </w:t>
      </w:r>
      <w:r>
        <w:rPr/>
        <w:t>посадок</w:t>
      </w:r>
      <w:r>
        <w:rPr>
          <w:spacing w:val="-4"/>
        </w:rPr>
        <w:t> </w:t>
      </w:r>
      <w:r>
        <w:rPr/>
        <w:t>прямобочного</w:t>
      </w:r>
      <w:r>
        <w:rPr>
          <w:spacing w:val="-2"/>
        </w:rPr>
        <w:t> </w:t>
      </w:r>
      <w:r>
        <w:rPr/>
        <w:t>шлицевого</w:t>
      </w:r>
      <w:r>
        <w:rPr>
          <w:spacing w:val="-2"/>
        </w:rPr>
        <w:t> </w:t>
      </w:r>
      <w:r>
        <w:rPr/>
        <w:t>соединения.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8"/>
        <w:rPr>
          <w:b/>
          <w:sz w:val="25"/>
        </w:rPr>
      </w:pPr>
    </w:p>
    <w:p>
      <w:pPr>
        <w:pStyle w:val="BodyText"/>
        <w:spacing w:line="360" w:lineRule="auto"/>
        <w:ind w:left="102" w:right="105" w:firstLine="707"/>
        <w:jc w:val="both"/>
      </w:pPr>
      <w:r>
        <w:rPr>
          <w:b/>
          <w:u w:val="thick"/>
        </w:rPr>
        <w:t>Дано:</w:t>
      </w:r>
      <w:r>
        <w:rPr>
          <w:b/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зубьев</w:t>
      </w:r>
      <w:r>
        <w:rPr>
          <w:spacing w:val="1"/>
        </w:rPr>
        <w:t> </w:t>
      </w:r>
      <w:r>
        <w:rPr/>
        <w:t>Z=6;</w:t>
      </w:r>
      <w:r>
        <w:rPr>
          <w:spacing w:val="1"/>
        </w:rPr>
        <w:t> </w:t>
      </w:r>
      <w:r>
        <w:rPr/>
        <w:t>внутренний</w:t>
      </w:r>
      <w:r>
        <w:rPr>
          <w:spacing w:val="1"/>
        </w:rPr>
        <w:t> </w:t>
      </w:r>
      <w:r>
        <w:rPr/>
        <w:t>диаметр</w:t>
      </w:r>
      <w:r>
        <w:rPr>
          <w:spacing w:val="1"/>
        </w:rPr>
        <w:t> </w:t>
      </w:r>
      <w:r>
        <w:rPr/>
        <w:t>d=28</w:t>
      </w:r>
      <w:r>
        <w:rPr>
          <w:spacing w:val="1"/>
        </w:rPr>
        <w:t> </w:t>
      </w:r>
      <w:r>
        <w:rPr/>
        <w:t>мм;</w:t>
      </w:r>
      <w:r>
        <w:rPr>
          <w:spacing w:val="1"/>
        </w:rPr>
        <w:t> </w:t>
      </w:r>
      <w:r>
        <w:rPr/>
        <w:t>наружный</w:t>
      </w:r>
      <w:r>
        <w:rPr>
          <w:spacing w:val="1"/>
        </w:rPr>
        <w:t> </w:t>
      </w:r>
      <w:r>
        <w:rPr/>
        <w:t>диаметр D=34 мм; ширина зуба b=7 мм; подвижность соединения в осевом</w:t>
      </w:r>
      <w:r>
        <w:rPr>
          <w:spacing w:val="1"/>
        </w:rPr>
        <w:t> </w:t>
      </w:r>
      <w:r>
        <w:rPr>
          <w:spacing w:val="-1"/>
        </w:rPr>
        <w:t>направлении</w:t>
      </w:r>
      <w:r>
        <w:rPr>
          <w:spacing w:val="-15"/>
        </w:rPr>
        <w:t> </w:t>
      </w:r>
      <w:r>
        <w:rPr>
          <w:spacing w:val="-1"/>
        </w:rPr>
        <w:t>–</w:t>
      </w:r>
      <w:r>
        <w:rPr>
          <w:spacing w:val="-15"/>
        </w:rPr>
        <w:t> </w:t>
      </w:r>
      <w:r>
        <w:rPr>
          <w:spacing w:val="-1"/>
        </w:rPr>
        <w:t>нет;</w:t>
      </w:r>
      <w:r>
        <w:rPr>
          <w:spacing w:val="-15"/>
        </w:rPr>
        <w:t> </w:t>
      </w:r>
      <w:r>
        <w:rPr/>
        <w:t>требуемая</w:t>
      </w:r>
      <w:r>
        <w:rPr>
          <w:spacing w:val="-16"/>
        </w:rPr>
        <w:t> </w:t>
      </w:r>
      <w:r>
        <w:rPr/>
        <w:t>точность</w:t>
      </w:r>
      <w:r>
        <w:rPr>
          <w:spacing w:val="-17"/>
        </w:rPr>
        <w:t> </w:t>
      </w:r>
      <w:r>
        <w:rPr/>
        <w:t>центрирования</w:t>
      </w:r>
      <w:r>
        <w:rPr>
          <w:spacing w:val="-12"/>
        </w:rPr>
        <w:t> </w:t>
      </w:r>
      <w:r>
        <w:rPr/>
        <w:t>–</w:t>
      </w:r>
      <w:r>
        <w:rPr>
          <w:spacing w:val="-15"/>
        </w:rPr>
        <w:t> </w:t>
      </w:r>
      <w:r>
        <w:rPr/>
        <w:t>средняя;</w:t>
      </w:r>
      <w:r>
        <w:rPr>
          <w:spacing w:val="-14"/>
        </w:rPr>
        <w:t> </w:t>
      </w:r>
      <w:r>
        <w:rPr/>
        <w:t>особенности</w:t>
      </w:r>
      <w:r>
        <w:rPr>
          <w:spacing w:val="-68"/>
        </w:rPr>
        <w:t> </w:t>
      </w:r>
      <w:r>
        <w:rPr/>
        <w:t>условий эксплуатации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передача</w:t>
      </w:r>
      <w:r>
        <w:rPr>
          <w:spacing w:val="-4"/>
        </w:rPr>
        <w:t> </w:t>
      </w:r>
      <w:r>
        <w:rPr/>
        <w:t>небольших</w:t>
      </w:r>
      <w:r>
        <w:rPr>
          <w:spacing w:val="1"/>
        </w:rPr>
        <w:t> </w:t>
      </w:r>
      <w:r>
        <w:rPr/>
        <w:t>крутящих моментов.</w:t>
      </w:r>
    </w:p>
    <w:p>
      <w:pPr>
        <w:pStyle w:val="BodyText"/>
        <w:spacing w:before="4"/>
        <w:rPr>
          <w:sz w:val="42"/>
        </w:rPr>
      </w:pPr>
    </w:p>
    <w:p>
      <w:pPr>
        <w:spacing w:before="1"/>
        <w:ind w:left="810" w:right="0" w:firstLine="0"/>
        <w:jc w:val="left"/>
        <w:rPr>
          <w:b/>
          <w:sz w:val="28"/>
        </w:rPr>
      </w:pPr>
      <w:r>
        <w:rPr>
          <w:b/>
          <w:sz w:val="28"/>
          <w:u w:val="thick"/>
        </w:rPr>
        <w:t>Решение:</w:t>
      </w:r>
    </w:p>
    <w:p>
      <w:pPr>
        <w:pStyle w:val="BodyText"/>
        <w:spacing w:line="362" w:lineRule="auto" w:before="156"/>
        <w:ind w:left="102" w:firstLine="707"/>
      </w:pPr>
      <w:r>
        <w:rPr/>
        <w:t>Исходя</w:t>
      </w:r>
      <w:r>
        <w:rPr>
          <w:spacing w:val="24"/>
        </w:rPr>
        <w:t> </w:t>
      </w:r>
      <w:r>
        <w:rPr/>
        <w:t>из</w:t>
      </w:r>
      <w:r>
        <w:rPr>
          <w:spacing w:val="25"/>
        </w:rPr>
        <w:t> </w:t>
      </w:r>
      <w:r>
        <w:rPr/>
        <w:t>условия</w:t>
      </w:r>
      <w:r>
        <w:rPr>
          <w:spacing w:val="25"/>
        </w:rPr>
        <w:t> </w:t>
      </w:r>
      <w:r>
        <w:rPr/>
        <w:t>средней</w:t>
      </w:r>
      <w:r>
        <w:rPr>
          <w:spacing w:val="26"/>
        </w:rPr>
        <w:t> </w:t>
      </w:r>
      <w:r>
        <w:rPr/>
        <w:t>точности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передаче</w:t>
      </w:r>
      <w:r>
        <w:rPr>
          <w:spacing w:val="25"/>
        </w:rPr>
        <w:t> </w:t>
      </w:r>
      <w:r>
        <w:rPr/>
        <w:t>небольших</w:t>
      </w:r>
      <w:r>
        <w:rPr>
          <w:spacing w:val="24"/>
        </w:rPr>
        <w:t> </w:t>
      </w:r>
      <w:r>
        <w:rPr/>
        <w:t>крутящих</w:t>
      </w:r>
      <w:r>
        <w:rPr>
          <w:spacing w:val="-67"/>
        </w:rPr>
        <w:t> </w:t>
      </w:r>
      <w:r>
        <w:rPr/>
        <w:t>моментов,</w:t>
      </w:r>
      <w:r>
        <w:rPr>
          <w:spacing w:val="-3"/>
        </w:rPr>
        <w:t> </w:t>
      </w:r>
      <w:r>
        <w:rPr/>
        <w:t>выбираем</w:t>
      </w:r>
      <w:r>
        <w:rPr>
          <w:spacing w:val="-1"/>
        </w:rPr>
        <w:t> </w:t>
      </w:r>
      <w:r>
        <w:rPr/>
        <w:t>способ центрирования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наружному</w:t>
      </w:r>
      <w:r>
        <w:rPr>
          <w:spacing w:val="-5"/>
        </w:rPr>
        <w:t> </w:t>
      </w:r>
      <w:r>
        <w:rPr/>
        <w:t>диаметру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D.</w:t>
      </w:r>
    </w:p>
    <w:p>
      <w:pPr>
        <w:pStyle w:val="BodyText"/>
        <w:spacing w:line="360" w:lineRule="auto"/>
        <w:ind w:left="102" w:right="103" w:firstLine="707"/>
        <w:jc w:val="right"/>
      </w:pPr>
      <w:r>
        <w:rPr/>
        <w:t>Выбираем</w:t>
      </w:r>
      <w:r>
        <w:rPr>
          <w:spacing w:val="-3"/>
        </w:rPr>
        <w:t> </w:t>
      </w:r>
      <w:r>
        <w:rPr/>
        <w:t>поля</w:t>
      </w:r>
      <w:r>
        <w:rPr>
          <w:spacing w:val="-4"/>
        </w:rPr>
        <w:t> </w:t>
      </w:r>
      <w:r>
        <w:rPr/>
        <w:t>допусков</w:t>
      </w:r>
      <w:r>
        <w:rPr>
          <w:spacing w:val="-3"/>
        </w:rPr>
        <w:t> </w:t>
      </w:r>
      <w:r>
        <w:rPr/>
        <w:t>для</w:t>
      </w:r>
      <w:r>
        <w:rPr>
          <w:spacing w:val="-4"/>
        </w:rPr>
        <w:t> </w:t>
      </w:r>
      <w:r>
        <w:rPr/>
        <w:t>размеров</w:t>
      </w:r>
      <w:r>
        <w:rPr>
          <w:spacing w:val="-2"/>
        </w:rPr>
        <w:t> </w:t>
      </w:r>
      <w:r>
        <w:rPr/>
        <w:t>d,</w:t>
      </w:r>
      <w:r>
        <w:rPr>
          <w:spacing w:val="-1"/>
        </w:rPr>
        <w:t> </w:t>
      </w:r>
      <w:r>
        <w:rPr/>
        <w:t>D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b</w:t>
      </w:r>
      <w:r>
        <w:rPr>
          <w:spacing w:val="-3"/>
        </w:rPr>
        <w:t> </w:t>
      </w:r>
      <w:r>
        <w:rPr/>
        <w:t>согласно</w:t>
      </w:r>
      <w:r>
        <w:rPr>
          <w:spacing w:val="-4"/>
        </w:rPr>
        <w:t> </w:t>
      </w:r>
      <w:r>
        <w:rPr/>
        <w:t>ГОСТ</w:t>
      </w:r>
      <w:r>
        <w:rPr>
          <w:spacing w:val="-2"/>
        </w:rPr>
        <w:t> </w:t>
      </w:r>
      <w:r>
        <w:rPr/>
        <w:t>1139-80:</w:t>
      </w:r>
      <w:r>
        <w:rPr>
          <w:spacing w:val="-67"/>
        </w:rPr>
        <w:t> </w:t>
      </w:r>
      <w:r>
        <w:rPr/>
        <w:t>а)</w:t>
      </w:r>
      <w:r>
        <w:rPr>
          <w:spacing w:val="13"/>
        </w:rPr>
        <w:t> </w:t>
      </w:r>
      <w:r>
        <w:rPr/>
        <w:t>Для</w:t>
      </w:r>
      <w:r>
        <w:rPr>
          <w:spacing w:val="10"/>
        </w:rPr>
        <w:t> </w:t>
      </w:r>
      <w:r>
        <w:rPr/>
        <w:t>размера</w:t>
      </w:r>
      <w:r>
        <w:rPr>
          <w:spacing w:val="12"/>
        </w:rPr>
        <w:t> </w:t>
      </w:r>
      <w:r>
        <w:rPr/>
        <w:t>d</w:t>
      </w:r>
      <w:r>
        <w:rPr>
          <w:spacing w:val="11"/>
        </w:rPr>
        <w:t> </w:t>
      </w:r>
      <w:r>
        <w:rPr/>
        <w:t>–</w:t>
      </w:r>
      <w:r>
        <w:rPr>
          <w:spacing w:val="14"/>
        </w:rPr>
        <w:t> </w:t>
      </w:r>
      <w:r>
        <w:rPr/>
        <w:t>внутреннего</w:t>
      </w:r>
      <w:r>
        <w:rPr>
          <w:spacing w:val="11"/>
        </w:rPr>
        <w:t> </w:t>
      </w:r>
      <w:r>
        <w:rPr/>
        <w:t>диаметра,</w:t>
      </w:r>
      <w:r>
        <w:rPr>
          <w:spacing w:val="13"/>
        </w:rPr>
        <w:t> </w:t>
      </w:r>
      <w:r>
        <w:rPr/>
        <w:t>при</w:t>
      </w:r>
      <w:r>
        <w:rPr>
          <w:spacing w:val="10"/>
        </w:rPr>
        <w:t> </w:t>
      </w:r>
      <w:r>
        <w:rPr/>
        <w:t>центрировании</w:t>
      </w:r>
      <w:r>
        <w:rPr>
          <w:spacing w:val="10"/>
        </w:rPr>
        <w:t> </w:t>
      </w:r>
      <w:r>
        <w:rPr/>
        <w:t>по</w:t>
      </w:r>
      <w:r>
        <w:rPr>
          <w:spacing w:val="18"/>
        </w:rPr>
        <w:t> </w:t>
      </w:r>
      <w:r>
        <w:rPr/>
        <w:t>D</w:t>
      </w:r>
      <w:r>
        <w:rPr>
          <w:spacing w:val="1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втулки</w:t>
      </w:r>
      <w:r>
        <w:rPr>
          <w:spacing w:val="17"/>
        </w:rPr>
        <w:t> </w:t>
      </w:r>
      <w:r>
        <w:rPr/>
        <w:t>рекомендуется</w:t>
      </w:r>
      <w:r>
        <w:rPr>
          <w:spacing w:val="17"/>
        </w:rPr>
        <w:t> </w:t>
      </w:r>
      <w:r>
        <w:rPr/>
        <w:t>единственное</w:t>
      </w:r>
      <w:r>
        <w:rPr>
          <w:spacing w:val="16"/>
        </w:rPr>
        <w:t> </w:t>
      </w:r>
      <w:r>
        <w:rPr/>
        <w:t>поле</w:t>
      </w:r>
      <w:r>
        <w:rPr>
          <w:spacing w:val="16"/>
        </w:rPr>
        <w:t> </w:t>
      </w:r>
      <w:r>
        <w:rPr/>
        <w:t>допуска</w:t>
      </w:r>
      <w:r>
        <w:rPr>
          <w:spacing w:val="20"/>
        </w:rPr>
        <w:t> </w:t>
      </w:r>
      <w:r>
        <w:rPr/>
        <w:t>H11;</w:t>
      </w:r>
      <w:r>
        <w:rPr>
          <w:spacing w:val="15"/>
        </w:rPr>
        <w:t> </w:t>
      </w:r>
      <w:r>
        <w:rPr/>
        <w:t>для</w:t>
      </w:r>
      <w:r>
        <w:rPr>
          <w:spacing w:val="17"/>
        </w:rPr>
        <w:t> </w:t>
      </w:r>
      <w:r>
        <w:rPr/>
        <w:t>вала</w:t>
      </w:r>
      <w:r>
        <w:rPr>
          <w:spacing w:val="16"/>
        </w:rPr>
        <w:t> </w:t>
      </w:r>
      <w:r>
        <w:rPr/>
        <w:t>размер</w:t>
      </w:r>
      <w:r>
        <w:rPr>
          <w:spacing w:val="20"/>
        </w:rPr>
        <w:t> </w:t>
      </w:r>
      <w:r>
        <w:rPr/>
        <w:t>d</w:t>
      </w:r>
      <w:r>
        <w:rPr>
          <w:spacing w:val="18"/>
        </w:rPr>
        <w:t> </w:t>
      </w:r>
      <w:r>
        <w:rPr/>
        <w:t>не</w:t>
      </w:r>
      <w:r>
        <w:rPr>
          <w:spacing w:val="-67"/>
        </w:rPr>
        <w:t> </w:t>
      </w:r>
      <w:r>
        <w:rPr/>
        <w:t>должен</w:t>
      </w:r>
      <w:r>
        <w:rPr>
          <w:spacing w:val="3"/>
        </w:rPr>
        <w:t> </w:t>
      </w:r>
      <w:r>
        <w:rPr/>
        <w:t>превышать</w:t>
      </w:r>
      <w:r>
        <w:rPr>
          <w:spacing w:val="4"/>
        </w:rPr>
        <w:t> </w:t>
      </w:r>
      <w:r>
        <w:rPr/>
        <w:t>номинальный</w:t>
      </w:r>
      <w:r>
        <w:rPr>
          <w:spacing w:val="3"/>
        </w:rPr>
        <w:t> </w:t>
      </w:r>
      <w:r>
        <w:rPr/>
        <w:t>диаметр</w:t>
      </w:r>
      <w:r>
        <w:rPr>
          <w:spacing w:val="11"/>
        </w:rPr>
        <w:t> </w:t>
      </w:r>
      <w:r>
        <w:rPr/>
        <w:t>d=28</w:t>
      </w:r>
      <w:r>
        <w:rPr>
          <w:spacing w:val="5"/>
        </w:rPr>
        <w:t> </w:t>
      </w:r>
      <w:r>
        <w:rPr/>
        <w:t>мм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/>
        <w:t>не</w:t>
      </w:r>
      <w:r>
        <w:rPr>
          <w:spacing w:val="3"/>
        </w:rPr>
        <w:t> </w:t>
      </w:r>
      <w:r>
        <w:rPr/>
        <w:t>должен</w:t>
      </w:r>
      <w:r>
        <w:rPr>
          <w:spacing w:val="4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меньше</w:t>
      </w:r>
    </w:p>
    <w:p>
      <w:pPr>
        <w:pStyle w:val="BodyText"/>
        <w:ind w:left="102"/>
        <w:jc w:val="both"/>
      </w:pPr>
      <w:r>
        <w:rPr/>
        <w:t>значения</w:t>
      </w:r>
      <w:r>
        <w:rPr>
          <w:spacing w:val="-2"/>
        </w:rPr>
        <w:t> </w:t>
      </w:r>
      <w:r>
        <w:rPr/>
        <w:t>d</w:t>
      </w:r>
      <w:r>
        <w:rPr>
          <w:vertAlign w:val="subscript"/>
        </w:rPr>
        <w:t>1</w:t>
      </w:r>
      <w:r>
        <w:rPr>
          <w:spacing w:val="-2"/>
          <w:vertAlign w:val="baseline"/>
        </w:rPr>
        <w:t> </w:t>
      </w:r>
      <w:r>
        <w:rPr>
          <w:vertAlign w:val="baseline"/>
        </w:rPr>
        <w:t>(согласно</w:t>
      </w:r>
      <w:r>
        <w:rPr>
          <w:spacing w:val="-4"/>
          <w:vertAlign w:val="baseline"/>
        </w:rPr>
        <w:t> </w:t>
      </w:r>
      <w:r>
        <w:rPr>
          <w:vertAlign w:val="baseline"/>
        </w:rPr>
        <w:t>ГОСТ</w:t>
      </w:r>
      <w:r>
        <w:rPr>
          <w:spacing w:val="-3"/>
          <w:vertAlign w:val="baseline"/>
        </w:rPr>
        <w:t> </w:t>
      </w:r>
      <w:r>
        <w:rPr>
          <w:vertAlign w:val="baseline"/>
        </w:rPr>
        <w:t>1139-80 табл.2).</w:t>
      </w:r>
    </w:p>
    <w:p>
      <w:pPr>
        <w:pStyle w:val="BodyText"/>
        <w:spacing w:line="360" w:lineRule="auto" w:before="156"/>
        <w:ind w:left="102" w:right="110" w:firstLine="707"/>
        <w:jc w:val="both"/>
      </w:pPr>
      <w:r>
        <w:rPr/>
        <w:t>б) Для размера D – наружного диаметра, являющегося центрирующим</w:t>
      </w:r>
      <w:r>
        <w:rPr>
          <w:spacing w:val="1"/>
        </w:rPr>
        <w:t> </w:t>
      </w:r>
      <w:r>
        <w:rPr>
          <w:spacing w:val="-1"/>
        </w:rPr>
        <w:t>элементом,</w:t>
      </w:r>
      <w:r>
        <w:rPr>
          <w:spacing w:val="-16"/>
        </w:rPr>
        <w:t> </w:t>
      </w:r>
      <w:r>
        <w:rPr>
          <w:spacing w:val="-1"/>
        </w:rPr>
        <w:t>по</w:t>
      </w:r>
      <w:r>
        <w:rPr>
          <w:spacing w:val="-14"/>
        </w:rPr>
        <w:t> </w:t>
      </w:r>
      <w:r>
        <w:rPr>
          <w:spacing w:val="-1"/>
        </w:rPr>
        <w:t>условию</w:t>
      </w:r>
      <w:r>
        <w:rPr>
          <w:spacing w:val="-15"/>
        </w:rPr>
        <w:t> </w:t>
      </w:r>
      <w:r>
        <w:rPr>
          <w:spacing w:val="-1"/>
        </w:rPr>
        <w:t>работы</w:t>
      </w:r>
      <w:r>
        <w:rPr>
          <w:spacing w:val="-15"/>
        </w:rPr>
        <w:t> </w:t>
      </w:r>
      <w:r>
        <w:rPr/>
        <w:t>являющимся</w:t>
      </w:r>
      <w:r>
        <w:rPr>
          <w:spacing w:val="-15"/>
        </w:rPr>
        <w:t> </w:t>
      </w:r>
      <w:r>
        <w:rPr/>
        <w:t>неподвижным,</w:t>
      </w:r>
      <w:r>
        <w:rPr>
          <w:spacing w:val="-16"/>
        </w:rPr>
        <w:t> </w:t>
      </w:r>
      <w:r>
        <w:rPr/>
        <w:t>т.е.</w:t>
      </w:r>
      <w:r>
        <w:rPr>
          <w:spacing w:val="-16"/>
        </w:rPr>
        <w:t> </w:t>
      </w:r>
      <w:r>
        <w:rPr/>
        <w:t>не</w:t>
      </w:r>
      <w:r>
        <w:rPr>
          <w:spacing w:val="-15"/>
        </w:rPr>
        <w:t> </w:t>
      </w:r>
      <w:r>
        <w:rPr/>
        <w:t>требующим</w:t>
      </w:r>
      <w:r>
        <w:rPr>
          <w:spacing w:val="-68"/>
        </w:rPr>
        <w:t> </w:t>
      </w:r>
      <w:r>
        <w:rPr/>
        <w:t>взаимного смещения вала и втулки в осевом направлении, выбираем поля</w:t>
      </w:r>
      <w:r>
        <w:rPr>
          <w:spacing w:val="1"/>
        </w:rPr>
        <w:t> </w:t>
      </w:r>
      <w:r>
        <w:rPr/>
        <w:t>допусков из числа рекомендуемых и образующих переходную посадку (или с</w:t>
      </w:r>
      <w:r>
        <w:rPr>
          <w:spacing w:val="-67"/>
        </w:rPr>
        <w:t> </w:t>
      </w:r>
      <w:r>
        <w:rPr/>
        <w:t>натягом)</w:t>
      </w:r>
      <w:r>
        <w:rPr>
          <w:spacing w:val="-1"/>
        </w:rPr>
        <w:t> </w:t>
      </w:r>
      <w:r>
        <w:rPr/>
        <w:t>(табл.</w:t>
      </w:r>
      <w:r>
        <w:rPr>
          <w:spacing w:val="-1"/>
        </w:rPr>
        <w:t> </w:t>
      </w:r>
      <w:r>
        <w:rPr/>
        <w:t>5):</w:t>
      </w:r>
    </w:p>
    <w:p>
      <w:pPr>
        <w:pStyle w:val="ListParagraph"/>
        <w:numPr>
          <w:ilvl w:val="0"/>
          <w:numId w:val="1"/>
        </w:numPr>
        <w:tabs>
          <w:tab w:pos="974" w:val="left" w:leader="none"/>
        </w:tabs>
        <w:spacing w:line="322" w:lineRule="exact" w:before="0" w:after="0"/>
        <w:ind w:left="973" w:right="0" w:hanging="16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втулки</w:t>
      </w:r>
      <w:r>
        <w:rPr>
          <w:spacing w:val="-1"/>
          <w:sz w:val="28"/>
        </w:rPr>
        <w:t> </w:t>
      </w:r>
      <w:r>
        <w:rPr>
          <w:sz w:val="28"/>
        </w:rPr>
        <w:t>H7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единственное</w:t>
      </w:r>
      <w:r>
        <w:rPr>
          <w:spacing w:val="-5"/>
          <w:sz w:val="28"/>
        </w:rPr>
        <w:t> </w:t>
      </w:r>
      <w:r>
        <w:rPr>
          <w:sz w:val="28"/>
        </w:rPr>
        <w:t>рекомендуемое;</w:t>
      </w:r>
    </w:p>
    <w:p>
      <w:pPr>
        <w:pStyle w:val="ListParagraph"/>
        <w:numPr>
          <w:ilvl w:val="0"/>
          <w:numId w:val="1"/>
        </w:numPr>
        <w:tabs>
          <w:tab w:pos="974" w:val="left" w:leader="none"/>
        </w:tabs>
        <w:spacing w:line="240" w:lineRule="auto" w:before="161" w:after="0"/>
        <w:ind w:left="973" w:right="0" w:hanging="164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вала</w:t>
      </w:r>
      <w:r>
        <w:rPr>
          <w:spacing w:val="-3"/>
          <w:sz w:val="28"/>
        </w:rPr>
        <w:t> </w:t>
      </w:r>
      <w:r>
        <w:rPr>
          <w:sz w:val="28"/>
        </w:rPr>
        <w:t>j</w:t>
      </w:r>
      <w:r>
        <w:rPr>
          <w:sz w:val="28"/>
          <w:vertAlign w:val="subscript"/>
        </w:rPr>
        <w:t>s</w:t>
      </w:r>
      <w:r>
        <w:rPr>
          <w:sz w:val="28"/>
          <w:vertAlign w:val="baseline"/>
        </w:rPr>
        <w:t>6</w:t>
      </w:r>
      <w:r>
        <w:rPr>
          <w:spacing w:val="-1"/>
          <w:sz w:val="28"/>
          <w:vertAlign w:val="baseline"/>
        </w:rPr>
        <w:t> </w:t>
      </w:r>
      <w:r>
        <w:rPr>
          <w:sz w:val="28"/>
          <w:vertAlign w:val="baseline"/>
        </w:rPr>
        <w:t>–</w:t>
      </w:r>
      <w:r>
        <w:rPr>
          <w:spacing w:val="-2"/>
          <w:sz w:val="28"/>
          <w:vertAlign w:val="baseline"/>
        </w:rPr>
        <w:t> </w:t>
      </w:r>
      <w:r>
        <w:rPr>
          <w:sz w:val="28"/>
          <w:vertAlign w:val="baseline"/>
        </w:rPr>
        <w:t>как</w:t>
      </w:r>
      <w:r>
        <w:rPr>
          <w:spacing w:val="-2"/>
          <w:sz w:val="28"/>
          <w:vertAlign w:val="baseline"/>
        </w:rPr>
        <w:t> </w:t>
      </w:r>
      <w:r>
        <w:rPr>
          <w:sz w:val="28"/>
          <w:vertAlign w:val="baseline"/>
        </w:rPr>
        <w:t>единственное</w:t>
      </w:r>
      <w:r>
        <w:rPr>
          <w:spacing w:val="-5"/>
          <w:sz w:val="28"/>
          <w:vertAlign w:val="baseline"/>
        </w:rPr>
        <w:t> </w:t>
      </w:r>
      <w:r>
        <w:rPr>
          <w:sz w:val="28"/>
          <w:vertAlign w:val="baseline"/>
        </w:rPr>
        <w:t>рекомендуемое.</w:t>
      </w:r>
    </w:p>
    <w:p>
      <w:pPr>
        <w:pStyle w:val="BodyText"/>
        <w:spacing w:line="360" w:lineRule="auto" w:before="163"/>
        <w:ind w:left="102" w:firstLine="707"/>
      </w:pPr>
      <w:r>
        <w:rPr/>
        <w:t>в)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/>
        <w:t>размера</w:t>
      </w:r>
      <w:r>
        <w:rPr>
          <w:spacing w:val="23"/>
        </w:rPr>
        <w:t> </w:t>
      </w:r>
      <w:r>
        <w:rPr/>
        <w:t>b</w:t>
      </w:r>
      <w:r>
        <w:rPr>
          <w:spacing w:val="19"/>
        </w:rPr>
        <w:t> </w:t>
      </w:r>
      <w:r>
        <w:rPr/>
        <w:t>–</w:t>
      </w:r>
      <w:r>
        <w:rPr>
          <w:spacing w:val="22"/>
        </w:rPr>
        <w:t> </w:t>
      </w:r>
      <w:r>
        <w:rPr/>
        <w:t>ширине</w:t>
      </w:r>
      <w:r>
        <w:rPr>
          <w:spacing w:val="20"/>
        </w:rPr>
        <w:t> </w:t>
      </w:r>
      <w:r>
        <w:rPr/>
        <w:t>шлицов,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/>
        <w:t>той</w:t>
      </w:r>
      <w:r>
        <w:rPr>
          <w:spacing w:val="21"/>
        </w:rPr>
        <w:t> </w:t>
      </w:r>
      <w:r>
        <w:rPr/>
        <w:t>же</w:t>
      </w:r>
      <w:r>
        <w:rPr>
          <w:spacing w:val="20"/>
        </w:rPr>
        <w:t> </w:t>
      </w:r>
      <w:r>
        <w:rPr/>
        <w:t>таблице</w:t>
      </w:r>
      <w:r>
        <w:rPr>
          <w:spacing w:val="21"/>
        </w:rPr>
        <w:t> </w:t>
      </w:r>
      <w:r>
        <w:rPr/>
        <w:t>выбираем</w:t>
      </w:r>
      <w:r>
        <w:rPr>
          <w:spacing w:val="17"/>
        </w:rPr>
        <w:t> </w:t>
      </w:r>
      <w:r>
        <w:rPr/>
        <w:t>поля</w:t>
      </w:r>
      <w:r>
        <w:rPr>
          <w:spacing w:val="-67"/>
        </w:rPr>
        <w:t> </w:t>
      </w:r>
      <w:r>
        <w:rPr/>
        <w:t>допусков:</w:t>
      </w:r>
    </w:p>
    <w:p>
      <w:pPr>
        <w:pStyle w:val="ListParagraph"/>
        <w:numPr>
          <w:ilvl w:val="0"/>
          <w:numId w:val="1"/>
        </w:numPr>
        <w:tabs>
          <w:tab w:pos="974" w:val="left" w:leader="none"/>
        </w:tabs>
        <w:spacing w:line="321" w:lineRule="exact" w:before="0" w:after="0"/>
        <w:ind w:left="973" w:right="0" w:hanging="164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втулки</w:t>
      </w:r>
      <w:r>
        <w:rPr>
          <w:spacing w:val="-1"/>
          <w:sz w:val="28"/>
        </w:rPr>
        <w:t> </w:t>
      </w:r>
      <w:r>
        <w:rPr>
          <w:sz w:val="28"/>
        </w:rPr>
        <w:t>F8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единственное</w:t>
      </w:r>
      <w:r>
        <w:rPr>
          <w:spacing w:val="-5"/>
          <w:sz w:val="28"/>
        </w:rPr>
        <w:t> </w:t>
      </w:r>
      <w:r>
        <w:rPr>
          <w:sz w:val="28"/>
        </w:rPr>
        <w:t>рекомендуемое;</w:t>
      </w:r>
    </w:p>
    <w:p>
      <w:pPr>
        <w:pStyle w:val="ListParagraph"/>
        <w:numPr>
          <w:ilvl w:val="0"/>
          <w:numId w:val="1"/>
        </w:numPr>
        <w:tabs>
          <w:tab w:pos="974" w:val="left" w:leader="none"/>
        </w:tabs>
        <w:spacing w:line="240" w:lineRule="auto" w:before="160" w:after="0"/>
        <w:ind w:left="973" w:right="0" w:hanging="164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вала</w:t>
      </w:r>
      <w:r>
        <w:rPr>
          <w:spacing w:val="-3"/>
          <w:sz w:val="28"/>
        </w:rPr>
        <w:t> </w:t>
      </w:r>
      <w:r>
        <w:rPr>
          <w:sz w:val="28"/>
        </w:rPr>
        <w:t>j</w:t>
      </w:r>
      <w:r>
        <w:rPr>
          <w:sz w:val="28"/>
          <w:vertAlign w:val="subscript"/>
        </w:rPr>
        <w:t>s</w:t>
      </w:r>
      <w:r>
        <w:rPr>
          <w:sz w:val="28"/>
          <w:vertAlign w:val="baseline"/>
        </w:rPr>
        <w:t>7</w:t>
      </w:r>
      <w:r>
        <w:rPr>
          <w:spacing w:val="-1"/>
          <w:sz w:val="28"/>
          <w:vertAlign w:val="baseline"/>
        </w:rPr>
        <w:t> </w:t>
      </w:r>
      <w:r>
        <w:rPr>
          <w:sz w:val="28"/>
          <w:vertAlign w:val="baseline"/>
        </w:rPr>
        <w:t>–</w:t>
      </w:r>
      <w:r>
        <w:rPr>
          <w:spacing w:val="-2"/>
          <w:sz w:val="28"/>
          <w:vertAlign w:val="baseline"/>
        </w:rPr>
        <w:t> </w:t>
      </w:r>
      <w:r>
        <w:rPr>
          <w:sz w:val="28"/>
          <w:vertAlign w:val="baseline"/>
        </w:rPr>
        <w:t>как</w:t>
      </w:r>
      <w:r>
        <w:rPr>
          <w:spacing w:val="-2"/>
          <w:sz w:val="28"/>
          <w:vertAlign w:val="baseline"/>
        </w:rPr>
        <w:t> </w:t>
      </w:r>
      <w:r>
        <w:rPr>
          <w:sz w:val="28"/>
          <w:vertAlign w:val="baseline"/>
        </w:rPr>
        <w:t>единственное</w:t>
      </w:r>
      <w:r>
        <w:rPr>
          <w:spacing w:val="-5"/>
          <w:sz w:val="28"/>
          <w:vertAlign w:val="baseline"/>
        </w:rPr>
        <w:t> </w:t>
      </w:r>
      <w:r>
        <w:rPr>
          <w:sz w:val="28"/>
          <w:vertAlign w:val="baseline"/>
        </w:rPr>
        <w:t>рекомендуемое.</w:t>
      </w:r>
    </w:p>
    <w:p>
      <w:pPr>
        <w:pStyle w:val="BodyText"/>
        <w:rPr>
          <w:sz w:val="32"/>
        </w:rPr>
      </w:pPr>
    </w:p>
    <w:p>
      <w:pPr>
        <w:spacing w:line="390" w:lineRule="exact" w:before="253"/>
        <w:ind w:left="810" w:right="0" w:firstLine="0"/>
        <w:jc w:val="both"/>
        <w:rPr>
          <w:rFonts w:ascii="Cambria Math" w:hAnsi="Cambria Math" w:eastAsia="Cambria Math"/>
          <w:sz w:val="32"/>
        </w:rPr>
      </w:pPr>
      <w:r>
        <w:rPr/>
        <w:pict>
          <v:rect style="position:absolute;margin-left:354.429993pt;margin-top:28.037249pt;width:16.8pt;height:1.08pt;mso-position-horizontal-relative:page;mso-position-vertical-relative:paragraph;z-index:-15784960" filled="true" fillcolor="#000000" stroked="false">
            <v:fill type="solid"/>
            <w10:wrap type="none"/>
          </v:rect>
        </w:pict>
      </w:r>
      <w:r>
        <w:rPr/>
        <w:pict>
          <v:rect style="position:absolute;margin-left:393.910004pt;margin-top:28.037249pt;width:16.8pt;height:1.08pt;mso-position-horizontal-relative:page;mso-position-vertical-relative:paragraph;z-index:-15784448" filled="true" fillcolor="#000000" stroked="false">
            <v:fill type="solid"/>
            <w10:wrap type="none"/>
          </v:rect>
        </w:pict>
      </w:r>
      <w:r>
        <w:rPr>
          <w:sz w:val="28"/>
        </w:rPr>
        <w:t>Получаем</w:t>
      </w:r>
      <w:r>
        <w:rPr>
          <w:spacing w:val="1"/>
          <w:sz w:val="28"/>
        </w:rPr>
        <w:t> </w:t>
      </w:r>
      <w:r>
        <w:rPr>
          <w:sz w:val="28"/>
        </w:rPr>
        <w:t>соединение:</w:t>
      </w:r>
      <w:r>
        <w:rPr>
          <w:spacing w:val="1"/>
          <w:sz w:val="28"/>
        </w:rPr>
        <w:t> </w:t>
      </w:r>
      <w:r>
        <w:rPr>
          <w:rFonts w:ascii="Cambria Math" w:hAnsi="Cambria Math" w:eastAsia="Cambria Math"/>
          <w:sz w:val="32"/>
        </w:rPr>
        <w:t>𝐷</w:t>
      </w:r>
      <w:r>
        <w:rPr>
          <w:rFonts w:ascii="Cambria Math" w:hAnsi="Cambria Math" w:eastAsia="Cambria Math"/>
          <w:spacing w:val="11"/>
          <w:sz w:val="32"/>
        </w:rPr>
        <w:t> </w:t>
      </w:r>
      <w:r>
        <w:rPr>
          <w:rFonts w:ascii="Cambria Math" w:hAnsi="Cambria Math" w:eastAsia="Cambria Math"/>
          <w:sz w:val="32"/>
        </w:rPr>
        <w:t>−</w:t>
      </w:r>
      <w:r>
        <w:rPr>
          <w:rFonts w:ascii="Cambria Math" w:hAnsi="Cambria Math" w:eastAsia="Cambria Math"/>
          <w:spacing w:val="1"/>
          <w:sz w:val="32"/>
        </w:rPr>
        <w:t> </w:t>
      </w:r>
      <w:r>
        <w:rPr>
          <w:rFonts w:ascii="Cambria Math" w:hAnsi="Cambria Math" w:eastAsia="Cambria Math"/>
          <w:sz w:val="32"/>
        </w:rPr>
        <w:t>6𝑥28𝑥34</w:t>
      </w:r>
      <w:r>
        <w:rPr>
          <w:rFonts w:ascii="Cambria Math" w:hAnsi="Cambria Math" w:eastAsia="Cambria Math"/>
          <w:spacing w:val="-4"/>
          <w:sz w:val="32"/>
        </w:rPr>
        <w:t> </w:t>
      </w:r>
      <w:r>
        <w:rPr>
          <w:rFonts w:ascii="Cambria Math" w:hAnsi="Cambria Math" w:eastAsia="Cambria Math"/>
          <w:position w:val="19"/>
          <w:sz w:val="23"/>
        </w:rPr>
        <w:t>𝐻7</w:t>
      </w:r>
      <w:r>
        <w:rPr>
          <w:rFonts w:ascii="Cambria Math" w:hAnsi="Cambria Math" w:eastAsia="Cambria Math"/>
          <w:spacing w:val="18"/>
          <w:position w:val="19"/>
          <w:sz w:val="23"/>
        </w:rPr>
        <w:t> </w:t>
      </w:r>
      <w:r>
        <w:rPr>
          <w:rFonts w:ascii="Cambria Math" w:hAnsi="Cambria Math" w:eastAsia="Cambria Math"/>
          <w:sz w:val="32"/>
        </w:rPr>
        <w:t>𝑥7</w:t>
      </w:r>
      <w:r>
        <w:rPr>
          <w:rFonts w:ascii="Cambria Math" w:hAnsi="Cambria Math" w:eastAsia="Cambria Math"/>
          <w:spacing w:val="13"/>
          <w:sz w:val="32"/>
        </w:rPr>
        <w:t> </w:t>
      </w:r>
      <w:r>
        <w:rPr>
          <w:rFonts w:ascii="Cambria Math" w:hAnsi="Cambria Math" w:eastAsia="Cambria Math"/>
          <w:position w:val="19"/>
          <w:sz w:val="23"/>
        </w:rPr>
        <w:t>𝐹8</w:t>
      </w:r>
      <w:r>
        <w:rPr>
          <w:rFonts w:ascii="Cambria Math" w:hAnsi="Cambria Math" w:eastAsia="Cambria Math"/>
          <w:spacing w:val="33"/>
          <w:position w:val="19"/>
          <w:sz w:val="23"/>
        </w:rPr>
        <w:t> </w:t>
      </w:r>
      <w:r>
        <w:rPr>
          <w:rFonts w:ascii="Cambria Math" w:hAnsi="Cambria Math" w:eastAsia="Cambria Math"/>
          <w:sz w:val="32"/>
        </w:rPr>
        <w:t>;</w:t>
      </w:r>
    </w:p>
    <w:p>
      <w:pPr>
        <w:tabs>
          <w:tab w:pos="6278" w:val="left" w:leader="none"/>
        </w:tabs>
        <w:spacing w:line="271" w:lineRule="exact" w:before="0"/>
        <w:ind w:left="5488" w:right="0" w:firstLine="0"/>
        <w:jc w:val="left"/>
        <w:rPr>
          <w:rFonts w:ascii="Cambria Math" w:eastAsia="Cambria Math"/>
          <w:sz w:val="23"/>
        </w:rPr>
      </w:pPr>
      <w:r>
        <w:rPr>
          <w:rFonts w:ascii="Cambria Math" w:eastAsia="Cambria Math"/>
          <w:w w:val="115"/>
          <w:sz w:val="23"/>
        </w:rPr>
        <w:t>𝑗</w:t>
      </w:r>
      <w:r>
        <w:rPr>
          <w:rFonts w:ascii="Cambria Math" w:eastAsia="Cambria Math"/>
          <w:w w:val="115"/>
          <w:position w:val="-4"/>
          <w:sz w:val="19"/>
        </w:rPr>
        <w:t>𝑠</w:t>
      </w:r>
      <w:r>
        <w:rPr>
          <w:rFonts w:ascii="Cambria Math" w:eastAsia="Cambria Math"/>
          <w:w w:val="115"/>
          <w:sz w:val="23"/>
        </w:rPr>
        <w:t>6</w:t>
        <w:tab/>
        <w:t>𝑗</w:t>
      </w:r>
      <w:r>
        <w:rPr>
          <w:rFonts w:ascii="Cambria Math" w:eastAsia="Cambria Math"/>
          <w:w w:val="115"/>
          <w:position w:val="-4"/>
          <w:sz w:val="19"/>
        </w:rPr>
        <w:t>𝑠</w:t>
      </w:r>
      <w:r>
        <w:rPr>
          <w:rFonts w:ascii="Cambria Math" w:eastAsia="Cambria Math"/>
          <w:w w:val="115"/>
          <w:sz w:val="23"/>
        </w:rPr>
        <w:t>7</w:t>
      </w:r>
    </w:p>
    <w:p>
      <w:pPr>
        <w:spacing w:after="0" w:line="271" w:lineRule="exact"/>
        <w:jc w:val="left"/>
        <w:rPr>
          <w:rFonts w:ascii="Cambria Math" w:eastAsia="Cambria Math"/>
          <w:sz w:val="23"/>
        </w:rPr>
        <w:sectPr>
          <w:footerReference w:type="default" r:id="rId5"/>
          <w:type w:val="continuous"/>
          <w:pgSz w:w="11910" w:h="16840"/>
          <w:pgMar w:footer="1002" w:top="1040" w:bottom="1200" w:left="1600" w:right="740"/>
          <w:pgNumType w:start="1"/>
        </w:sectPr>
      </w:pPr>
    </w:p>
    <w:p>
      <w:pPr>
        <w:pStyle w:val="BodyText"/>
        <w:spacing w:line="360" w:lineRule="auto" w:before="67"/>
        <w:ind w:left="102" w:right="106" w:firstLine="707"/>
        <w:jc w:val="both"/>
      </w:pPr>
      <w:r>
        <w:rPr/>
        <w:t>Предельные</w:t>
      </w:r>
      <w:r>
        <w:rPr>
          <w:spacing w:val="1"/>
        </w:rPr>
        <w:t> </w:t>
      </w:r>
      <w:r>
        <w:rPr/>
        <w:t>отклонения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размеров</w:t>
      </w:r>
      <w:r>
        <w:rPr>
          <w:spacing w:val="1"/>
        </w:rPr>
        <w:t> </w:t>
      </w:r>
      <w:r>
        <w:rPr/>
        <w:t>d,</w:t>
      </w:r>
      <w:r>
        <w:rPr>
          <w:spacing w:val="1"/>
        </w:rPr>
        <w:t> </w:t>
      </w:r>
      <w:r>
        <w:rPr/>
        <w:t>D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b,</w:t>
      </w:r>
      <w:r>
        <w:rPr>
          <w:spacing w:val="1"/>
        </w:rPr>
        <w:t> </w:t>
      </w:r>
      <w:r>
        <w:rPr/>
        <w:t>соответствующие</w:t>
      </w:r>
      <w:r>
        <w:rPr>
          <w:spacing w:val="1"/>
        </w:rPr>
        <w:t> </w:t>
      </w:r>
      <w:r>
        <w:rPr/>
        <w:t>выбранным</w:t>
      </w:r>
      <w:r>
        <w:rPr>
          <w:spacing w:val="1"/>
        </w:rPr>
        <w:t> </w:t>
      </w:r>
      <w:r>
        <w:rPr/>
        <w:t>полям</w:t>
      </w:r>
      <w:r>
        <w:rPr>
          <w:spacing w:val="1"/>
        </w:rPr>
        <w:t> </w:t>
      </w:r>
      <w:r>
        <w:rPr/>
        <w:t>допусков,</w:t>
      </w:r>
      <w:r>
        <w:rPr>
          <w:spacing w:val="1"/>
        </w:rPr>
        <w:t> </w:t>
      </w:r>
      <w:r>
        <w:rPr/>
        <w:t>определяем,</w:t>
      </w:r>
      <w:r>
        <w:rPr>
          <w:spacing w:val="1"/>
        </w:rPr>
        <w:t> </w:t>
      </w:r>
      <w:r>
        <w:rPr/>
        <w:t>пользуясь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томом</w:t>
      </w:r>
      <w:r>
        <w:rPr>
          <w:spacing w:val="1"/>
        </w:rPr>
        <w:t> </w:t>
      </w:r>
      <w:r>
        <w:rPr/>
        <w:t>справочника</w:t>
      </w:r>
      <w:r>
        <w:rPr>
          <w:spacing w:val="-67"/>
        </w:rPr>
        <w:t> </w:t>
      </w:r>
      <w:r>
        <w:rPr/>
        <w:t>Допуски и посадки</w:t>
      </w:r>
      <w:r>
        <w:rPr>
          <w:spacing w:val="-3"/>
        </w:rPr>
        <w:t> </w:t>
      </w:r>
      <w:r>
        <w:rPr/>
        <w:t>т.1:</w:t>
      </w:r>
    </w:p>
    <w:p>
      <w:pPr>
        <w:pStyle w:val="ListParagraph"/>
        <w:numPr>
          <w:ilvl w:val="0"/>
          <w:numId w:val="1"/>
        </w:numPr>
        <w:tabs>
          <w:tab w:pos="974" w:val="left" w:leader="none"/>
        </w:tabs>
        <w:spacing w:line="240" w:lineRule="auto" w:before="1" w:after="0"/>
        <w:ind w:left="973" w:right="0" w:hanging="16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d=28 мм:</w:t>
      </w:r>
    </w:p>
    <w:p>
      <w:pPr>
        <w:spacing w:line="415" w:lineRule="exact" w:before="160"/>
        <w:ind w:left="1518" w:right="0" w:firstLine="0"/>
        <w:jc w:val="left"/>
        <w:rPr>
          <w:sz w:val="28"/>
        </w:rPr>
      </w:pPr>
      <w:r>
        <w:rPr/>
        <w:pict>
          <v:rect style="position:absolute;margin-left:305.450012pt;margin-top:23.387241pt;width:37.344pt;height:1.08pt;mso-position-horizontal-relative:page;mso-position-vertical-relative:paragraph;z-index:-15782400" filled="true" fillcolor="#000000" stroked="false">
            <v:fill type="solid"/>
            <w10:wrap type="none"/>
          </v:rect>
        </w:pict>
      </w:r>
      <w:r>
        <w:rPr>
          <w:sz w:val="28"/>
        </w:rPr>
        <w:t>-</w:t>
      </w:r>
      <w:r>
        <w:rPr>
          <w:spacing w:val="6"/>
          <w:sz w:val="28"/>
        </w:rPr>
        <w:t> </w:t>
      </w:r>
      <w:r>
        <w:rPr>
          <w:sz w:val="28"/>
        </w:rPr>
        <w:t>для</w:t>
      </w:r>
      <w:r>
        <w:rPr>
          <w:spacing w:val="8"/>
          <w:sz w:val="28"/>
        </w:rPr>
        <w:t> </w:t>
      </w:r>
      <w:r>
        <w:rPr>
          <w:sz w:val="28"/>
        </w:rPr>
        <w:t>втулки</w:t>
      </w:r>
      <w:r>
        <w:rPr>
          <w:spacing w:val="10"/>
          <w:sz w:val="28"/>
        </w:rPr>
        <w:t> </w:t>
      </w:r>
      <w:r>
        <w:rPr>
          <w:sz w:val="28"/>
        </w:rPr>
        <w:t>с</w:t>
      </w:r>
      <w:r>
        <w:rPr>
          <w:spacing w:val="8"/>
          <w:sz w:val="28"/>
        </w:rPr>
        <w:t> </w:t>
      </w:r>
      <w:r>
        <w:rPr>
          <w:sz w:val="28"/>
        </w:rPr>
        <w:t>ПД</w:t>
      </w:r>
      <w:r>
        <w:rPr>
          <w:spacing w:val="8"/>
          <w:sz w:val="28"/>
        </w:rPr>
        <w:t> </w:t>
      </w:r>
      <w:r>
        <w:rPr>
          <w:rFonts w:ascii="Cambria Math" w:hAnsi="Cambria Math" w:eastAsia="Cambria Math"/>
          <w:sz w:val="32"/>
        </w:rPr>
        <w:t>𝐻11</w:t>
      </w:r>
      <w:r>
        <w:rPr>
          <w:rFonts w:ascii="Cambria Math" w:hAnsi="Cambria Math" w:eastAsia="Cambria Math"/>
          <w:spacing w:val="-11"/>
          <w:sz w:val="32"/>
        </w:rPr>
        <w:t> </w:t>
      </w:r>
      <w:r>
        <w:rPr>
          <w:rFonts w:ascii="Cambria Math" w:hAnsi="Cambria Math" w:eastAsia="Cambria Math"/>
          <w:sz w:val="32"/>
        </w:rPr>
        <w:t>(</w:t>
      </w:r>
      <w:r>
        <w:rPr>
          <w:rFonts w:ascii="Cambria Math" w:hAnsi="Cambria Math" w:eastAsia="Cambria Math"/>
          <w:position w:val="19"/>
          <w:sz w:val="23"/>
        </w:rPr>
        <w:t>+0,130</w:t>
      </w:r>
      <w:r>
        <w:rPr>
          <w:rFonts w:ascii="Cambria Math" w:hAnsi="Cambria Math" w:eastAsia="Cambria Math"/>
          <w:sz w:val="32"/>
        </w:rPr>
        <w:t>)</w:t>
      </w:r>
      <w:r>
        <w:rPr>
          <w:sz w:val="28"/>
        </w:rPr>
        <w:t>;</w:t>
      </w:r>
    </w:p>
    <w:p>
      <w:pPr>
        <w:spacing w:line="205" w:lineRule="exact" w:before="0"/>
        <w:ind w:left="200" w:right="0" w:firstLine="0"/>
        <w:jc w:val="center"/>
        <w:rPr>
          <w:rFonts w:ascii="Cambria Math"/>
          <w:sz w:val="23"/>
        </w:rPr>
      </w:pPr>
      <w:r>
        <w:rPr>
          <w:rFonts w:ascii="Cambria Math"/>
          <w:w w:val="104"/>
          <w:sz w:val="23"/>
        </w:rPr>
        <w:t>0</w:t>
      </w:r>
    </w:p>
    <w:p>
      <w:pPr>
        <w:pStyle w:val="ListParagraph"/>
        <w:numPr>
          <w:ilvl w:val="1"/>
          <w:numId w:val="1"/>
        </w:numPr>
        <w:tabs>
          <w:tab w:pos="1682" w:val="left" w:leader="none"/>
        </w:tabs>
        <w:spacing w:line="240" w:lineRule="auto" w:before="140" w:after="0"/>
        <w:ind w:left="1681" w:right="0" w:hanging="164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вала</w:t>
      </w:r>
      <w:r>
        <w:rPr>
          <w:spacing w:val="9"/>
          <w:sz w:val="28"/>
        </w:rPr>
        <w:t> </w:t>
      </w:r>
      <w:r>
        <w:rPr>
          <w:sz w:val="32"/>
        </w:rPr>
        <w:t>–</w:t>
      </w:r>
      <w:r>
        <w:rPr>
          <w:spacing w:val="-2"/>
          <w:sz w:val="32"/>
        </w:rPr>
        <w:t> </w:t>
      </w:r>
      <w:r>
        <w:rPr>
          <w:sz w:val="28"/>
        </w:rPr>
        <w:t>d</w:t>
      </w:r>
      <w:r>
        <w:rPr>
          <w:sz w:val="28"/>
          <w:vertAlign w:val="subscript"/>
        </w:rPr>
        <w:t>max</w:t>
      </w:r>
      <w:r>
        <w:rPr>
          <w:sz w:val="28"/>
          <w:vertAlign w:val="baseline"/>
        </w:rPr>
        <w:t>=28 мм,</w:t>
      </w:r>
      <w:r>
        <w:rPr>
          <w:spacing w:val="-2"/>
          <w:sz w:val="28"/>
          <w:vertAlign w:val="baseline"/>
        </w:rPr>
        <w:t> </w:t>
      </w:r>
      <w:r>
        <w:rPr>
          <w:sz w:val="28"/>
          <w:vertAlign w:val="baseline"/>
        </w:rPr>
        <w:t>d</w:t>
      </w:r>
      <w:r>
        <w:rPr>
          <w:sz w:val="28"/>
          <w:vertAlign w:val="subscript"/>
        </w:rPr>
        <w:t>min</w:t>
      </w:r>
      <w:r>
        <w:rPr>
          <w:sz w:val="28"/>
          <w:vertAlign w:val="baseline"/>
        </w:rPr>
        <w:t>=d</w:t>
      </w:r>
      <w:r>
        <w:rPr>
          <w:sz w:val="28"/>
          <w:vertAlign w:val="subscript"/>
        </w:rPr>
        <w:t>1</w:t>
      </w:r>
      <w:r>
        <w:rPr>
          <w:sz w:val="28"/>
          <w:vertAlign w:val="baseline"/>
        </w:rPr>
        <w:t>=25,9</w:t>
      </w:r>
      <w:r>
        <w:rPr>
          <w:spacing w:val="-2"/>
          <w:sz w:val="28"/>
          <w:vertAlign w:val="baseline"/>
        </w:rPr>
        <w:t> </w:t>
      </w:r>
      <w:r>
        <w:rPr>
          <w:sz w:val="28"/>
          <w:vertAlign w:val="baseline"/>
        </w:rPr>
        <w:t>мм</w:t>
      </w:r>
    </w:p>
    <w:p>
      <w:pPr>
        <w:pStyle w:val="BodyText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974" w:val="left" w:leader="none"/>
        </w:tabs>
        <w:spacing w:line="240" w:lineRule="auto" w:before="279" w:after="0"/>
        <w:ind w:left="973" w:right="0" w:hanging="16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D=34 мм:</w:t>
      </w:r>
    </w:p>
    <w:p>
      <w:pPr>
        <w:pStyle w:val="ListParagraph"/>
        <w:numPr>
          <w:ilvl w:val="1"/>
          <w:numId w:val="1"/>
        </w:numPr>
        <w:tabs>
          <w:tab w:pos="1682" w:val="left" w:leader="none"/>
        </w:tabs>
        <w:spacing w:line="415" w:lineRule="exact" w:before="160" w:after="0"/>
        <w:ind w:left="1681" w:right="0" w:hanging="164"/>
        <w:jc w:val="left"/>
        <w:rPr>
          <w:sz w:val="32"/>
        </w:rPr>
      </w:pPr>
      <w:r>
        <w:rPr/>
        <w:pict>
          <v:rect style="position:absolute;margin-left:296.570007pt;margin-top:23.387274pt;width:37.344pt;height:1.08pt;mso-position-horizontal-relative:page;mso-position-vertical-relative:paragraph;z-index:-15781888" filled="true" fillcolor="#000000" stroked="false">
            <v:fill type="solid"/>
            <w10:wrap type="none"/>
          </v:rect>
        </w:pict>
      </w:r>
      <w:r>
        <w:rPr>
          <w:sz w:val="28"/>
        </w:rPr>
        <w:t>для</w:t>
      </w:r>
      <w:r>
        <w:rPr>
          <w:spacing w:val="9"/>
          <w:sz w:val="28"/>
        </w:rPr>
        <w:t> </w:t>
      </w:r>
      <w:r>
        <w:rPr>
          <w:sz w:val="28"/>
        </w:rPr>
        <w:t>втулки</w:t>
      </w:r>
      <w:r>
        <w:rPr>
          <w:spacing w:val="10"/>
          <w:sz w:val="28"/>
        </w:rPr>
        <w:t> </w:t>
      </w:r>
      <w:r>
        <w:rPr>
          <w:sz w:val="28"/>
        </w:rPr>
        <w:t>с</w:t>
      </w:r>
      <w:r>
        <w:rPr>
          <w:spacing w:val="8"/>
          <w:sz w:val="28"/>
        </w:rPr>
        <w:t> </w:t>
      </w:r>
      <w:r>
        <w:rPr>
          <w:sz w:val="28"/>
        </w:rPr>
        <w:t>ПД</w:t>
      </w:r>
      <w:r>
        <w:rPr>
          <w:spacing w:val="10"/>
          <w:sz w:val="28"/>
        </w:rPr>
        <w:t> </w:t>
      </w:r>
      <w:r>
        <w:rPr>
          <w:rFonts w:ascii="Cambria Math" w:hAnsi="Cambria Math" w:eastAsia="Cambria Math"/>
          <w:sz w:val="32"/>
        </w:rPr>
        <w:t>𝐻7</w:t>
      </w:r>
      <w:r>
        <w:rPr>
          <w:rFonts w:ascii="Cambria Math" w:hAnsi="Cambria Math" w:eastAsia="Cambria Math"/>
          <w:spacing w:val="-10"/>
          <w:sz w:val="32"/>
        </w:rPr>
        <w:t> </w:t>
      </w:r>
      <w:r>
        <w:rPr>
          <w:rFonts w:ascii="Cambria Math" w:hAnsi="Cambria Math" w:eastAsia="Cambria Math"/>
          <w:sz w:val="32"/>
        </w:rPr>
        <w:t>(</w:t>
      </w:r>
      <w:r>
        <w:rPr>
          <w:rFonts w:ascii="Cambria Math" w:hAnsi="Cambria Math" w:eastAsia="Cambria Math"/>
          <w:position w:val="19"/>
          <w:sz w:val="23"/>
        </w:rPr>
        <w:t>+0,025</w:t>
      </w:r>
      <w:r>
        <w:rPr>
          <w:rFonts w:ascii="Cambria Math" w:hAnsi="Cambria Math" w:eastAsia="Cambria Math"/>
          <w:sz w:val="32"/>
        </w:rPr>
        <w:t>)</w:t>
      </w:r>
      <w:r>
        <w:rPr>
          <w:sz w:val="32"/>
        </w:rPr>
        <w:t>;</w:t>
      </w:r>
    </w:p>
    <w:p>
      <w:pPr>
        <w:spacing w:line="205" w:lineRule="exact" w:before="0"/>
        <w:ind w:left="0" w:right="153" w:firstLine="0"/>
        <w:jc w:val="center"/>
        <w:rPr>
          <w:rFonts w:ascii="Cambria Math"/>
          <w:sz w:val="23"/>
        </w:rPr>
      </w:pPr>
      <w:r>
        <w:rPr>
          <w:rFonts w:ascii="Cambria Math"/>
          <w:w w:val="104"/>
          <w:sz w:val="23"/>
        </w:rPr>
        <w:t>0</w:t>
      </w:r>
    </w:p>
    <w:p>
      <w:pPr>
        <w:spacing w:after="0" w:line="205" w:lineRule="exact"/>
        <w:jc w:val="center"/>
        <w:rPr>
          <w:rFonts w:ascii="Cambria Math"/>
          <w:sz w:val="23"/>
        </w:rPr>
        <w:sectPr>
          <w:pgSz w:w="11910" w:h="16840"/>
          <w:pgMar w:header="0" w:footer="1002" w:top="1040" w:bottom="1200" w:left="1600" w:right="740"/>
        </w:sectPr>
      </w:pPr>
    </w:p>
    <w:p>
      <w:pPr>
        <w:pStyle w:val="ListParagraph"/>
        <w:numPr>
          <w:ilvl w:val="1"/>
          <w:numId w:val="1"/>
        </w:numPr>
        <w:tabs>
          <w:tab w:pos="1682" w:val="left" w:leader="none"/>
        </w:tabs>
        <w:spacing w:line="55" w:lineRule="exact" w:before="247" w:after="0"/>
        <w:ind w:left="1681" w:right="0" w:hanging="164"/>
        <w:jc w:val="left"/>
        <w:rPr>
          <w:rFonts w:ascii="Cambria Math" w:hAnsi="Cambria Math" w:eastAsia="Cambria Math"/>
          <w:sz w:val="32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вала</w:t>
      </w:r>
      <w:r>
        <w:rPr>
          <w:spacing w:val="70"/>
          <w:sz w:val="28"/>
        </w:rPr>
        <w:t> </w:t>
      </w:r>
      <w:r>
        <w:rPr>
          <w:sz w:val="28"/>
        </w:rPr>
        <w:t>с ПД</w:t>
      </w:r>
      <w:r>
        <w:rPr>
          <w:spacing w:val="-67"/>
          <w:sz w:val="28"/>
        </w:rPr>
        <w:t> </w:t>
      </w:r>
      <w:r>
        <w:rPr>
          <w:rFonts w:ascii="Cambria Math" w:hAnsi="Cambria Math" w:eastAsia="Cambria Math"/>
          <w:spacing w:val="-259"/>
          <w:sz w:val="32"/>
        </w:rPr>
        <w:t>𝑗</w:t>
      </w:r>
    </w:p>
    <w:p>
      <w:pPr>
        <w:spacing w:line="160" w:lineRule="exact" w:before="143"/>
        <w:ind w:left="70" w:right="0" w:firstLine="0"/>
        <w:jc w:val="left"/>
        <w:rPr>
          <w:sz w:val="32"/>
        </w:rPr>
      </w:pPr>
      <w:r>
        <w:rPr/>
        <w:br w:type="column"/>
      </w:r>
      <w:r>
        <w:rPr>
          <w:rFonts w:ascii="Cambria Math"/>
          <w:position w:val="-18"/>
          <w:sz w:val="32"/>
        </w:rPr>
        <w:t>6</w:t>
      </w:r>
      <w:r>
        <w:rPr>
          <w:rFonts w:ascii="Cambria Math"/>
          <w:spacing w:val="-6"/>
          <w:position w:val="-18"/>
          <w:sz w:val="32"/>
        </w:rPr>
        <w:t> </w:t>
      </w:r>
      <w:r>
        <w:rPr>
          <w:rFonts w:ascii="Cambria Math"/>
          <w:position w:val="-18"/>
          <w:sz w:val="32"/>
        </w:rPr>
        <w:t>(</w:t>
      </w:r>
      <w:r>
        <w:rPr>
          <w:rFonts w:ascii="Cambria Math"/>
          <w:sz w:val="23"/>
        </w:rPr>
        <w:t>+0,008  </w:t>
      </w:r>
      <w:r>
        <w:rPr>
          <w:rFonts w:ascii="Cambria Math"/>
          <w:spacing w:val="32"/>
          <w:sz w:val="23"/>
        </w:rPr>
        <w:t> </w:t>
      </w:r>
      <w:r>
        <w:rPr>
          <w:position w:val="-18"/>
          <w:sz w:val="32"/>
        </w:rPr>
        <w:t>.</w:t>
      </w:r>
    </w:p>
    <w:p>
      <w:pPr>
        <w:pStyle w:val="BodyText"/>
        <w:spacing w:before="5"/>
        <w:rPr>
          <w:sz w:val="9"/>
        </w:rPr>
      </w:pPr>
      <w:r>
        <w:rPr/>
        <w:pict>
          <v:rect style="position:absolute;margin-left:281.209991pt;margin-top:7.420303pt;width:37.344pt;height:1.08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9"/>
        </w:rPr>
        <w:sectPr>
          <w:type w:val="continuous"/>
          <w:pgSz w:w="11910" w:h="16840"/>
          <w:pgMar w:top="1040" w:bottom="1200" w:left="1600" w:right="740"/>
          <w:cols w:num="2" w:equalWidth="0">
            <w:col w:w="3525" w:space="40"/>
            <w:col w:w="6005"/>
          </w:cols>
        </w:sectPr>
      </w:pPr>
    </w:p>
    <w:p>
      <w:pPr>
        <w:pStyle w:val="BodyText"/>
        <w:spacing w:before="10"/>
        <w:rPr>
          <w:sz w:val="36"/>
        </w:rPr>
      </w:pPr>
    </w:p>
    <w:p>
      <w:pPr>
        <w:pStyle w:val="ListParagraph"/>
        <w:numPr>
          <w:ilvl w:val="0"/>
          <w:numId w:val="1"/>
        </w:numPr>
        <w:tabs>
          <w:tab w:pos="974" w:val="left" w:leader="none"/>
        </w:tabs>
        <w:spacing w:line="240" w:lineRule="auto" w:before="1" w:after="0"/>
        <w:ind w:left="973" w:right="0" w:hanging="164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b=7</w:t>
      </w:r>
      <w:r>
        <w:rPr>
          <w:spacing w:val="-1"/>
          <w:sz w:val="28"/>
        </w:rPr>
        <w:t> </w:t>
      </w:r>
      <w:r>
        <w:rPr>
          <w:sz w:val="28"/>
        </w:rPr>
        <w:t>мм:</w:t>
      </w:r>
    </w:p>
    <w:p>
      <w:pPr>
        <w:spacing w:line="57" w:lineRule="exact" w:before="0"/>
        <w:ind w:left="2077" w:right="0" w:firstLine="0"/>
        <w:jc w:val="left"/>
        <w:rPr>
          <w:rFonts w:ascii="Cambria Math"/>
          <w:sz w:val="32"/>
        </w:rPr>
      </w:pPr>
      <w:r>
        <w:rPr/>
        <w:br w:type="column"/>
      </w:r>
      <w:r>
        <w:rPr>
          <w:rFonts w:ascii="Cambria Math"/>
          <w:w w:val="120"/>
          <w:sz w:val="32"/>
        </w:rPr>
        <w:t>)</w:t>
      </w:r>
    </w:p>
    <w:p>
      <w:pPr>
        <w:spacing w:line="205" w:lineRule="exact" w:before="0"/>
        <w:ind w:left="1328" w:right="0" w:firstLine="0"/>
        <w:jc w:val="left"/>
        <w:rPr>
          <w:rFonts w:ascii="Cambria Math" w:hAnsi="Cambria Math"/>
          <w:sz w:val="23"/>
        </w:rPr>
      </w:pPr>
      <w:r>
        <w:rPr/>
        <w:pict>
          <v:shape style="position:absolute;margin-left:255.289993pt;margin-top:-6.065592pt;width:5.6pt;height:11.55pt;mso-position-horizontal-relative:page;mso-position-vertical-relative:paragraph;z-index:15732224" type="#_x0000_t202" filled="false" stroked="false">
            <v:textbox inset="0,0,0,0">
              <w:txbxContent>
                <w:p>
                  <w:pPr>
                    <w:spacing w:line="231" w:lineRule="exact" w:before="0"/>
                    <w:ind w:left="0" w:right="0" w:firstLine="0"/>
                    <w:jc w:val="left"/>
                    <w:rPr>
                      <w:rFonts w:ascii="Cambria Math" w:eastAsia="Cambria Math"/>
                      <w:sz w:val="23"/>
                    </w:rPr>
                  </w:pPr>
                  <w:r>
                    <w:rPr>
                      <w:rFonts w:ascii="Cambria Math" w:eastAsia="Cambria Math"/>
                      <w:w w:val="105"/>
                      <w:sz w:val="23"/>
                    </w:rPr>
                    <w:t>𝑠</w:t>
                  </w:r>
                </w:p>
              </w:txbxContent>
            </v:textbox>
            <w10:wrap type="none"/>
          </v:shape>
        </w:pict>
      </w:r>
      <w:r>
        <w:rPr>
          <w:rFonts w:ascii="Cambria Math" w:hAnsi="Cambria Math"/>
          <w:w w:val="105"/>
          <w:sz w:val="23"/>
        </w:rPr>
        <w:t>−0,008</w:t>
      </w:r>
    </w:p>
    <w:p>
      <w:pPr>
        <w:spacing w:after="0" w:line="205" w:lineRule="exact"/>
        <w:jc w:val="left"/>
        <w:rPr>
          <w:rFonts w:ascii="Cambria Math" w:hAnsi="Cambria Math"/>
          <w:sz w:val="23"/>
        </w:rPr>
        <w:sectPr>
          <w:type w:val="continuous"/>
          <w:pgSz w:w="11910" w:h="16840"/>
          <w:pgMar w:top="1040" w:bottom="1200" w:left="1600" w:right="740"/>
          <w:cols w:num="2" w:equalWidth="0">
            <w:col w:w="2436" w:space="260"/>
            <w:col w:w="6874"/>
          </w:cols>
        </w:sectPr>
      </w:pPr>
    </w:p>
    <w:p>
      <w:pPr>
        <w:pStyle w:val="BodyText"/>
        <w:spacing w:before="1"/>
        <w:rPr>
          <w:rFonts w:ascii="Cambria Math"/>
          <w:sz w:val="26"/>
        </w:rPr>
      </w:pPr>
    </w:p>
    <w:p>
      <w:pPr>
        <w:pStyle w:val="ListParagraph"/>
        <w:numPr>
          <w:ilvl w:val="1"/>
          <w:numId w:val="1"/>
        </w:numPr>
        <w:tabs>
          <w:tab w:pos="1682" w:val="left" w:leader="none"/>
        </w:tabs>
        <w:spacing w:line="13" w:lineRule="exact" w:before="1" w:after="0"/>
        <w:ind w:left="1681" w:right="0" w:hanging="164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7"/>
          <w:sz w:val="28"/>
        </w:rPr>
        <w:t> </w:t>
      </w:r>
      <w:r>
        <w:rPr>
          <w:sz w:val="28"/>
        </w:rPr>
        <w:t>втулки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ПД</w:t>
      </w:r>
    </w:p>
    <w:p>
      <w:pPr>
        <w:spacing w:line="160" w:lineRule="exact" w:before="160"/>
        <w:ind w:left="614" w:right="0" w:firstLine="0"/>
        <w:jc w:val="left"/>
        <w:rPr>
          <w:sz w:val="32"/>
        </w:rPr>
      </w:pPr>
      <w:r>
        <w:rPr/>
        <w:br w:type="column"/>
      </w:r>
      <w:r>
        <w:rPr>
          <w:rFonts w:ascii="Cambria Math"/>
          <w:sz w:val="23"/>
        </w:rPr>
        <w:t>+0,035  </w:t>
      </w:r>
      <w:r>
        <w:rPr>
          <w:rFonts w:ascii="Cambria Math"/>
          <w:spacing w:val="19"/>
          <w:sz w:val="23"/>
        </w:rPr>
        <w:t> </w:t>
      </w:r>
      <w:r>
        <w:rPr>
          <w:position w:val="-18"/>
          <w:sz w:val="32"/>
        </w:rPr>
        <w:t>;</w:t>
      </w:r>
    </w:p>
    <w:p>
      <w:pPr>
        <w:pStyle w:val="BodyText"/>
        <w:spacing w:before="5"/>
        <w:rPr>
          <w:sz w:val="9"/>
        </w:rPr>
      </w:pPr>
      <w:r>
        <w:rPr/>
        <w:pict>
          <v:rect style="position:absolute;margin-left:294.649994pt;margin-top:7.385651pt;width:37.344pt;height:1.08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9"/>
        </w:rPr>
        <w:sectPr>
          <w:type w:val="continuous"/>
          <w:pgSz w:w="11910" w:h="16840"/>
          <w:pgMar w:top="1040" w:bottom="1200" w:left="1600" w:right="740"/>
          <w:cols w:num="2" w:equalWidth="0">
            <w:col w:w="3639" w:space="40"/>
            <w:col w:w="5891"/>
          </w:cols>
        </w:sectPr>
      </w:pPr>
    </w:p>
    <w:p>
      <w:pPr>
        <w:pStyle w:val="Heading1"/>
        <w:tabs>
          <w:tab w:pos="1332" w:val="left" w:leader="none"/>
        </w:tabs>
        <w:ind w:right="655"/>
      </w:pPr>
      <w:r>
        <w:rPr/>
        <w:t>𝐹8</w:t>
      </w:r>
      <w:r>
        <w:rPr>
          <w:spacing w:val="-11"/>
        </w:rPr>
        <w:t> </w:t>
      </w:r>
      <w:r>
        <w:rPr/>
        <w:t>(</w:t>
        <w:tab/>
      </w:r>
      <w:r>
        <w:rPr>
          <w:w w:val="110"/>
        </w:rPr>
        <w:t>)</w:t>
      </w:r>
    </w:p>
    <w:p>
      <w:pPr>
        <w:spacing w:line="231" w:lineRule="exact" w:before="0"/>
        <w:ind w:left="0" w:right="228" w:firstLine="0"/>
        <w:jc w:val="center"/>
        <w:rPr>
          <w:rFonts w:ascii="Cambria Math"/>
          <w:sz w:val="23"/>
        </w:rPr>
      </w:pPr>
      <w:r>
        <w:rPr>
          <w:rFonts w:ascii="Cambria Math"/>
          <w:w w:val="105"/>
          <w:sz w:val="23"/>
        </w:rPr>
        <w:t>+0,013</w:t>
      </w:r>
    </w:p>
    <w:p>
      <w:pPr>
        <w:pStyle w:val="BodyText"/>
        <w:spacing w:before="8"/>
        <w:rPr>
          <w:rFonts w:ascii="Cambria Math"/>
          <w:sz w:val="8"/>
        </w:rPr>
      </w:pPr>
    </w:p>
    <w:p>
      <w:pPr>
        <w:spacing w:after="0"/>
        <w:rPr>
          <w:rFonts w:ascii="Cambria Math"/>
          <w:sz w:val="8"/>
        </w:rPr>
        <w:sectPr>
          <w:type w:val="continuous"/>
          <w:pgSz w:w="11910" w:h="16840"/>
          <w:pgMar w:top="1040" w:bottom="1200" w:left="1600" w:right="740"/>
        </w:sectPr>
      </w:pPr>
    </w:p>
    <w:p>
      <w:pPr>
        <w:pStyle w:val="ListParagraph"/>
        <w:numPr>
          <w:ilvl w:val="1"/>
          <w:numId w:val="1"/>
        </w:numPr>
        <w:tabs>
          <w:tab w:pos="1682" w:val="left" w:leader="none"/>
        </w:tabs>
        <w:spacing w:line="55" w:lineRule="exact" w:before="165" w:after="0"/>
        <w:ind w:left="1681" w:right="0" w:hanging="164"/>
        <w:jc w:val="left"/>
        <w:rPr>
          <w:rFonts w:ascii="Cambria Math" w:hAnsi="Cambria Math" w:eastAsia="Cambria Math"/>
          <w:sz w:val="32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вала</w:t>
      </w:r>
      <w:r>
        <w:rPr>
          <w:spacing w:val="70"/>
          <w:sz w:val="28"/>
        </w:rPr>
        <w:t> </w:t>
      </w:r>
      <w:r>
        <w:rPr>
          <w:sz w:val="28"/>
        </w:rPr>
        <w:t>с ПД</w:t>
      </w:r>
      <w:r>
        <w:rPr>
          <w:spacing w:val="-67"/>
          <w:sz w:val="28"/>
        </w:rPr>
        <w:t> </w:t>
      </w:r>
      <w:r>
        <w:rPr>
          <w:rFonts w:ascii="Cambria Math" w:hAnsi="Cambria Math" w:eastAsia="Cambria Math"/>
          <w:spacing w:val="-259"/>
          <w:sz w:val="32"/>
        </w:rPr>
        <w:t>𝑗</w:t>
      </w:r>
    </w:p>
    <w:p>
      <w:pPr>
        <w:spacing w:line="160" w:lineRule="exact" w:before="61"/>
        <w:ind w:left="70" w:right="0" w:firstLine="0"/>
        <w:jc w:val="left"/>
        <w:rPr>
          <w:sz w:val="32"/>
        </w:rPr>
      </w:pPr>
      <w:r>
        <w:rPr/>
        <w:br w:type="column"/>
      </w:r>
      <w:r>
        <w:rPr>
          <w:rFonts w:ascii="Cambria Math"/>
          <w:position w:val="-18"/>
          <w:sz w:val="32"/>
        </w:rPr>
        <w:t>7</w:t>
      </w:r>
      <w:r>
        <w:rPr>
          <w:rFonts w:ascii="Cambria Math"/>
          <w:spacing w:val="-6"/>
          <w:position w:val="-18"/>
          <w:sz w:val="32"/>
        </w:rPr>
        <w:t> </w:t>
      </w:r>
      <w:r>
        <w:rPr>
          <w:rFonts w:ascii="Cambria Math"/>
          <w:position w:val="-18"/>
          <w:sz w:val="32"/>
        </w:rPr>
        <w:t>(</w:t>
      </w:r>
      <w:r>
        <w:rPr>
          <w:rFonts w:ascii="Cambria Math"/>
          <w:sz w:val="23"/>
        </w:rPr>
        <w:t>+0,007  </w:t>
      </w:r>
      <w:r>
        <w:rPr>
          <w:rFonts w:ascii="Cambria Math"/>
          <w:spacing w:val="32"/>
          <w:sz w:val="23"/>
        </w:rPr>
        <w:t> </w:t>
      </w:r>
      <w:r>
        <w:rPr>
          <w:position w:val="-18"/>
          <w:sz w:val="32"/>
        </w:rPr>
        <w:t>.</w:t>
      </w:r>
    </w:p>
    <w:p>
      <w:pPr>
        <w:pStyle w:val="BodyText"/>
        <w:spacing w:before="5"/>
        <w:rPr>
          <w:sz w:val="9"/>
        </w:rPr>
      </w:pPr>
      <w:r>
        <w:rPr/>
        <w:pict>
          <v:rect style="position:absolute;margin-left:281.209991pt;margin-top:7.388149pt;width:37.344pt;height:1.08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9"/>
        </w:rPr>
        <w:sectPr>
          <w:type w:val="continuous"/>
          <w:pgSz w:w="11910" w:h="16840"/>
          <w:pgMar w:top="1040" w:bottom="1200" w:left="1600" w:right="740"/>
          <w:cols w:num="2" w:equalWidth="0">
            <w:col w:w="3525" w:space="40"/>
            <w:col w:w="6005"/>
          </w:cols>
        </w:sectPr>
      </w:pPr>
    </w:p>
    <w:p>
      <w:pPr>
        <w:pStyle w:val="Heading1"/>
        <w:spacing w:line="57" w:lineRule="exact"/>
        <w:ind w:left="136"/>
      </w:pPr>
      <w:r>
        <w:rPr>
          <w:w w:val="117"/>
        </w:rPr>
        <w:t>)</w:t>
      </w:r>
    </w:p>
    <w:p>
      <w:pPr>
        <w:spacing w:line="205" w:lineRule="exact" w:before="0"/>
        <w:ind w:left="0" w:right="766" w:firstLine="0"/>
        <w:jc w:val="center"/>
        <w:rPr>
          <w:rFonts w:ascii="Cambria Math" w:hAnsi="Cambria Math"/>
          <w:sz w:val="23"/>
        </w:rPr>
      </w:pPr>
      <w:r>
        <w:rPr/>
        <w:pict>
          <v:shape style="position:absolute;margin-left:255.289993pt;margin-top:-6.065597pt;width:5.6pt;height:11.55pt;mso-position-horizontal-relative:page;mso-position-vertical-relative:paragraph;z-index:15732736" type="#_x0000_t202" filled="false" stroked="false">
            <v:textbox inset="0,0,0,0">
              <w:txbxContent>
                <w:p>
                  <w:pPr>
                    <w:spacing w:line="231" w:lineRule="exact" w:before="0"/>
                    <w:ind w:left="0" w:right="0" w:firstLine="0"/>
                    <w:jc w:val="left"/>
                    <w:rPr>
                      <w:rFonts w:ascii="Cambria Math" w:eastAsia="Cambria Math"/>
                      <w:sz w:val="23"/>
                    </w:rPr>
                  </w:pPr>
                  <w:r>
                    <w:rPr>
                      <w:rFonts w:ascii="Cambria Math" w:eastAsia="Cambria Math"/>
                      <w:w w:val="105"/>
                      <w:sz w:val="23"/>
                    </w:rPr>
                    <w:t>𝑠</w:t>
                  </w:r>
                </w:p>
              </w:txbxContent>
            </v:textbox>
            <w10:wrap type="none"/>
          </v:shape>
        </w:pict>
      </w:r>
      <w:r>
        <w:rPr>
          <w:rFonts w:ascii="Cambria Math" w:hAnsi="Cambria Math"/>
          <w:w w:val="105"/>
          <w:sz w:val="23"/>
        </w:rPr>
        <w:t>−0,007</w:t>
      </w:r>
    </w:p>
    <w:sectPr>
      <w:type w:val="continuous"/>
      <w:pgSz w:w="11910" w:h="16840"/>
      <w:pgMar w:top="1040" w:bottom="120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Cambria Math">
    <w:altName w:val="Cambria Math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4.299988pt;margin-top:780.799988pt;width:11.6pt;height:13.05pt;mso-position-horizontal-relative:page;mso-position-vertical-relative:page;z-index:-1578496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973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-"/>
      <w:lvlJc w:val="left"/>
      <w:pPr>
        <w:ind w:left="1681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5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32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50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985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203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32" w:lineRule="exact"/>
      <w:jc w:val="center"/>
      <w:outlineLvl w:val="1"/>
    </w:pPr>
    <w:rPr>
      <w:rFonts w:ascii="Cambria Math" w:hAnsi="Cambria Math" w:eastAsia="Cambria Math" w:cs="Cambria Math"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1"/>
      <w:ind w:left="810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973" w:hanging="164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2021-12-05T19:38:41Z</dcterms:created>
  <dcterms:modified xsi:type="dcterms:W3CDTF">2021-12-05T19:38:41Z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2021-12-05T00:00:00Z</vt:filetime>
  </property>
</Properties>
</file>