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8D" w:rsidRPr="0024608D" w:rsidRDefault="0024608D" w:rsidP="0024608D">
      <w:pPr>
        <w:rPr>
          <w:rFonts w:ascii="Times New Roman" w:hAnsi="Times New Roman" w:cs="Times New Roman"/>
          <w:sz w:val="28"/>
          <w:szCs w:val="28"/>
        </w:rPr>
      </w:pPr>
      <w:r w:rsidRPr="0024608D">
        <w:rPr>
          <w:rFonts w:ascii="Times New Roman" w:hAnsi="Times New Roman" w:cs="Times New Roman"/>
          <w:sz w:val="28"/>
          <w:szCs w:val="28"/>
        </w:rPr>
        <w:t xml:space="preserve">Вычислите энергию электрического поля, создаваемого равномерно заряженным по объему зарядом </w:t>
      </w:r>
      <w:r w:rsidRPr="0024608D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24608D">
        <w:rPr>
          <w:rFonts w:ascii="Times New Roman" w:hAnsi="Times New Roman" w:cs="Times New Roman"/>
          <w:sz w:val="28"/>
          <w:szCs w:val="28"/>
        </w:rPr>
        <w:t xml:space="preserve"> шаром радиусом </w:t>
      </w:r>
      <w:r w:rsidRPr="0024608D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24608D">
        <w:rPr>
          <w:rFonts w:ascii="Times New Roman" w:hAnsi="Times New Roman" w:cs="Times New Roman"/>
          <w:sz w:val="28"/>
          <w:szCs w:val="28"/>
        </w:rPr>
        <w:t xml:space="preserve">. Вычислите также отношение энергии внутри шара к энергии </w:t>
      </w:r>
      <w:proofErr w:type="gramStart"/>
      <w:r w:rsidRPr="0024608D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2460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608D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24608D">
        <w:rPr>
          <w:rFonts w:ascii="Times New Roman" w:hAnsi="Times New Roman" w:cs="Times New Roman"/>
          <w:sz w:val="28"/>
          <w:szCs w:val="28"/>
        </w:rPr>
        <w:t>.</w:t>
      </w:r>
    </w:p>
    <w:p w:rsidR="00F86D1D" w:rsidRDefault="00F86D1D"/>
    <w:sectPr w:rsidR="00F86D1D" w:rsidSect="00F86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24608D"/>
    <w:rsid w:val="0024608D"/>
    <w:rsid w:val="00F8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2021-12-10T21:08:00Z</dcterms:created>
  <dcterms:modified xsi:type="dcterms:W3CDTF">2021-12-10T21:08:00Z</dcterms:modified>
</cp:coreProperties>
</file>