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7C" w:rsidRPr="008A6B7C" w:rsidRDefault="008A6B7C" w:rsidP="008A6B7C">
      <w:pPr>
        <w:rPr>
          <w:szCs w:val="23"/>
        </w:rPr>
      </w:pPr>
      <w:r w:rsidRPr="008A6B7C">
        <w:rPr>
          <w:szCs w:val="23"/>
        </w:rPr>
        <w:t xml:space="preserve">Для системы из двух тонких концентрических сфера радиусов </w:t>
      </w:r>
      <w:r w:rsidRPr="008A6B7C">
        <w:rPr>
          <w:i/>
          <w:szCs w:val="23"/>
          <w:lang w:val="en-US"/>
        </w:rPr>
        <w:t>a</w:t>
      </w:r>
      <w:r w:rsidRPr="008A6B7C">
        <w:rPr>
          <w:szCs w:val="23"/>
        </w:rPr>
        <w:t xml:space="preserve"> и </w:t>
      </w:r>
      <w:r w:rsidRPr="008A6B7C">
        <w:rPr>
          <w:i/>
          <w:szCs w:val="23"/>
          <w:lang w:val="en-US"/>
        </w:rPr>
        <w:t>b</w:t>
      </w:r>
      <w:r w:rsidRPr="008A6B7C">
        <w:rPr>
          <w:szCs w:val="23"/>
        </w:rPr>
        <w:t>&gt;</w:t>
      </w:r>
      <w:r w:rsidRPr="008A6B7C">
        <w:rPr>
          <w:i/>
          <w:szCs w:val="23"/>
          <w:lang w:val="en-US"/>
        </w:rPr>
        <w:t>a</w:t>
      </w:r>
      <w:r w:rsidRPr="008A6B7C">
        <w:rPr>
          <w:szCs w:val="23"/>
        </w:rPr>
        <w:t xml:space="preserve">, заряженных зарядами </w:t>
      </w:r>
      <w:r w:rsidRPr="008A6B7C">
        <w:rPr>
          <w:i/>
          <w:szCs w:val="23"/>
          <w:lang w:val="en-US"/>
        </w:rPr>
        <w:t>q</w:t>
      </w:r>
      <w:r w:rsidRPr="008A6B7C">
        <w:rPr>
          <w:szCs w:val="23"/>
          <w:vertAlign w:val="subscript"/>
        </w:rPr>
        <w:t>1</w:t>
      </w:r>
      <w:r w:rsidRPr="008A6B7C">
        <w:rPr>
          <w:szCs w:val="23"/>
        </w:rPr>
        <w:t xml:space="preserve"> и </w:t>
      </w:r>
      <w:r w:rsidRPr="008A6B7C">
        <w:rPr>
          <w:i/>
          <w:szCs w:val="23"/>
          <w:lang w:val="en-US"/>
        </w:rPr>
        <w:t>q</w:t>
      </w:r>
      <w:r w:rsidRPr="008A6B7C">
        <w:rPr>
          <w:szCs w:val="23"/>
          <w:vertAlign w:val="subscript"/>
        </w:rPr>
        <w:t xml:space="preserve">2 </w:t>
      </w:r>
      <w:r w:rsidRPr="008A6B7C">
        <w:rPr>
          <w:szCs w:val="23"/>
        </w:rPr>
        <w:t>соответственно, определите собственную энергию каждой сферы, энергию их взаимодействия и полную энергию системы.</w:t>
      </w:r>
    </w:p>
    <w:p w:rsidR="00F86D1D" w:rsidRDefault="00F86D1D"/>
    <w:sectPr w:rsidR="00F86D1D" w:rsidSect="00F8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8A6B7C"/>
    <w:rsid w:val="008A6B7C"/>
    <w:rsid w:val="00F8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2021-12-10T21:44:00Z</dcterms:created>
  <dcterms:modified xsi:type="dcterms:W3CDTF">2021-12-10T21:44:00Z</dcterms:modified>
</cp:coreProperties>
</file>