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1A" w:rsidRDefault="00F3481A" w:rsidP="00F3481A">
      <w:r w:rsidRPr="00F3481A">
        <w:t>Считая, что мощность тепловых потерь прямо пропорциональна разности температур между спиралью и средой, получите качественный вид зависимости силы тока, текущей через спираль, от приложенного к ней напряжения.</w:t>
      </w:r>
    </w:p>
    <w:p w:rsidR="00D36960" w:rsidRDefault="00D36960" w:rsidP="00F3481A"/>
    <w:sectPr w:rsidR="00D36960" w:rsidSect="00D3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F3481A"/>
    <w:rsid w:val="00D36960"/>
    <w:rsid w:val="00F34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2021-12-11T11:04:00Z</dcterms:created>
  <dcterms:modified xsi:type="dcterms:W3CDTF">2021-12-11T11:05:00Z</dcterms:modified>
</cp:coreProperties>
</file>