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24C" w:rsidRPr="00D354A0" w:rsidRDefault="0091324C" w:rsidP="009132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4A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Получить выражение для момента инерции следующего тела</w:t>
      </w:r>
    </w:p>
    <w:p w:rsidR="0091324C" w:rsidRPr="00D354A0" w:rsidRDefault="0091324C" w:rsidP="009132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D354A0">
        <w:rPr>
          <w:rFonts w:ascii="Times New Roman" w:eastAsia="Times New Roman" w:hAnsi="Times New Roman" w:cs="Times New Roman"/>
          <w:sz w:val="28"/>
          <w:szCs w:val="28"/>
          <w:lang w:eastAsia="ru-RU"/>
        </w:rPr>
        <w:t>a</w:t>
      </w:r>
      <w:proofErr w:type="spellEnd"/>
      <w:r w:rsidRPr="00D354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плоского диска, у которого поверхностная плотность зависит от радиуса квадратично, относительно оси, проходящей через центр диска перпендикулярно его плоскости; </w:t>
      </w:r>
      <w:proofErr w:type="spellStart"/>
      <w:r w:rsidRPr="00D354A0">
        <w:rPr>
          <w:rFonts w:ascii="Times New Roman" w:eastAsia="Times New Roman" w:hAnsi="Times New Roman" w:cs="Times New Roman"/>
          <w:sz w:val="28"/>
          <w:szCs w:val="28"/>
          <w:lang w:eastAsia="ru-RU"/>
        </w:rPr>
        <w:t>b</w:t>
      </w:r>
      <w:proofErr w:type="spellEnd"/>
      <w:r w:rsidRPr="00D354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однородной плоской пластинки, лежащей в плоскости </w:t>
      </w:r>
      <w:r w:rsidRPr="00D354A0">
        <w:rPr>
          <w:rFonts w:ascii="Cambria Math" w:eastAsia="Times New Roman" w:hAnsi="Cambria Math" w:cs="Times New Roman"/>
          <w:sz w:val="28"/>
          <w:szCs w:val="28"/>
          <w:lang w:eastAsia="ru-RU"/>
        </w:rPr>
        <w:t>𝑥𝑂𝑦</w:t>
      </w:r>
      <w:r w:rsidRPr="00D354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ограниченной параболой </w:t>
      </w:r>
      <w:r w:rsidRPr="00D354A0">
        <w:rPr>
          <w:rFonts w:ascii="Cambria Math" w:eastAsia="Times New Roman" w:hAnsi="Cambria Math" w:cs="Times New Roman"/>
          <w:sz w:val="28"/>
          <w:szCs w:val="28"/>
          <w:lang w:eastAsia="ru-RU"/>
        </w:rPr>
        <w:t>𝑦</w:t>
      </w:r>
      <w:r w:rsidRPr="00D354A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D354A0">
        <w:rPr>
          <w:rFonts w:ascii="Cambria Math" w:eastAsia="Times New Roman" w:hAnsi="Cambria Math" w:cs="Times New Roman"/>
          <w:sz w:val="28"/>
          <w:szCs w:val="28"/>
          <w:lang w:eastAsia="ru-RU"/>
        </w:rPr>
        <w:t>𝑥</w:t>
      </w:r>
      <w:r w:rsidRPr="00D354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= </w:t>
      </w:r>
      <w:r w:rsidRPr="00D354A0">
        <w:rPr>
          <w:rFonts w:ascii="Cambria Math" w:eastAsia="Times New Roman" w:hAnsi="Cambria Math" w:cs="Times New Roman"/>
          <w:sz w:val="28"/>
          <w:szCs w:val="28"/>
          <w:lang w:eastAsia="ru-RU"/>
        </w:rPr>
        <w:t>𝑎</w:t>
      </w:r>
      <w:r w:rsidRPr="00D354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∙ </w:t>
      </w:r>
      <w:r w:rsidRPr="00D354A0">
        <w:rPr>
          <w:rFonts w:ascii="Cambria Math" w:eastAsia="Times New Roman" w:hAnsi="Cambria Math" w:cs="Times New Roman"/>
          <w:sz w:val="28"/>
          <w:szCs w:val="28"/>
          <w:lang w:eastAsia="ru-RU"/>
        </w:rPr>
        <w:t>𝑥</w:t>
      </w:r>
      <w:r w:rsidRPr="00D354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и прямой </w:t>
      </w:r>
      <w:r w:rsidRPr="00D354A0">
        <w:rPr>
          <w:rFonts w:ascii="Cambria Math" w:eastAsia="Times New Roman" w:hAnsi="Cambria Math" w:cs="Times New Roman"/>
          <w:sz w:val="28"/>
          <w:szCs w:val="28"/>
          <w:lang w:eastAsia="ru-RU"/>
        </w:rPr>
        <w:t>𝑦</w:t>
      </w:r>
      <w:r w:rsidRPr="00D354A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D354A0">
        <w:rPr>
          <w:rFonts w:ascii="Cambria Math" w:eastAsia="Times New Roman" w:hAnsi="Cambria Math" w:cs="Times New Roman"/>
          <w:sz w:val="28"/>
          <w:szCs w:val="28"/>
          <w:lang w:eastAsia="ru-RU"/>
        </w:rPr>
        <w:t>𝑥</w:t>
      </w:r>
      <w:r w:rsidRPr="00D354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= </w:t>
      </w:r>
      <w:r w:rsidRPr="00D354A0">
        <w:rPr>
          <w:rFonts w:ascii="Cambria Math" w:eastAsia="Times New Roman" w:hAnsi="Cambria Math" w:cs="Times New Roman"/>
          <w:sz w:val="28"/>
          <w:szCs w:val="28"/>
          <w:lang w:eastAsia="ru-RU"/>
        </w:rPr>
        <w:t>𝑏</w:t>
      </w:r>
      <w:r w:rsidRPr="00D354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где </w:t>
      </w:r>
      <w:r w:rsidRPr="00D354A0">
        <w:rPr>
          <w:rFonts w:ascii="Cambria Math" w:eastAsia="Times New Roman" w:hAnsi="Cambria Math" w:cs="Times New Roman"/>
          <w:sz w:val="28"/>
          <w:szCs w:val="28"/>
          <w:lang w:eastAsia="ru-RU"/>
        </w:rPr>
        <w:t>𝑎</w:t>
      </w:r>
      <w:r w:rsidRPr="00D354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354A0">
        <w:rPr>
          <w:rFonts w:ascii="Cambria Math" w:eastAsia="Times New Roman" w:hAnsi="Cambria Math" w:cs="Times New Roman"/>
          <w:sz w:val="28"/>
          <w:szCs w:val="28"/>
          <w:lang w:eastAsia="ru-RU"/>
        </w:rPr>
        <w:t>𝑏</w:t>
      </w:r>
      <w:r w:rsidRPr="00D354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&gt; 0, относительно оси ординат; </w:t>
      </w:r>
      <w:proofErr w:type="spellStart"/>
      <w:r w:rsidRPr="00D354A0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proofErr w:type="spellEnd"/>
      <w:r w:rsidRPr="00D354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шара, у которого плотность зависит от радиуса кубически, относительно центра; </w:t>
      </w:r>
      <w:proofErr w:type="spellStart"/>
      <w:r w:rsidRPr="00D354A0">
        <w:rPr>
          <w:rFonts w:ascii="Times New Roman" w:eastAsia="Times New Roman" w:hAnsi="Times New Roman" w:cs="Times New Roman"/>
          <w:sz w:val="28"/>
          <w:szCs w:val="28"/>
          <w:lang w:eastAsia="ru-RU"/>
        </w:rPr>
        <w:t>d</w:t>
      </w:r>
      <w:proofErr w:type="spellEnd"/>
      <w:r w:rsidRPr="00D354A0">
        <w:rPr>
          <w:rFonts w:ascii="Times New Roman" w:eastAsia="Times New Roman" w:hAnsi="Times New Roman" w:cs="Times New Roman"/>
          <w:sz w:val="28"/>
          <w:szCs w:val="28"/>
          <w:lang w:eastAsia="ru-RU"/>
        </w:rPr>
        <w:t>) однородного конуса, относительно оси симметрии;</w:t>
      </w:r>
      <w:proofErr w:type="gramEnd"/>
      <w:r w:rsidRPr="00D354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54A0">
        <w:rPr>
          <w:rFonts w:ascii="Times New Roman" w:eastAsia="Times New Roman" w:hAnsi="Times New Roman" w:cs="Times New Roman"/>
          <w:sz w:val="28"/>
          <w:szCs w:val="28"/>
          <w:lang w:eastAsia="ru-RU"/>
        </w:rPr>
        <w:t>e</w:t>
      </w:r>
      <w:proofErr w:type="spellEnd"/>
      <w:r w:rsidRPr="00D354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гантели, состоящей из двух шаров, соединённых невесомым стержнем, относительно свободных осей; </w:t>
      </w:r>
      <w:proofErr w:type="spellStart"/>
      <w:r w:rsidRPr="00D354A0">
        <w:rPr>
          <w:rFonts w:ascii="Times New Roman" w:eastAsia="Times New Roman" w:hAnsi="Times New Roman" w:cs="Times New Roman"/>
          <w:sz w:val="28"/>
          <w:szCs w:val="28"/>
          <w:lang w:eastAsia="ru-RU"/>
        </w:rPr>
        <w:t>f</w:t>
      </w:r>
      <w:proofErr w:type="spellEnd"/>
      <w:r w:rsidRPr="00D354A0">
        <w:rPr>
          <w:rFonts w:ascii="Times New Roman" w:eastAsia="Times New Roman" w:hAnsi="Times New Roman" w:cs="Times New Roman"/>
          <w:sz w:val="28"/>
          <w:szCs w:val="28"/>
          <w:lang w:eastAsia="ru-RU"/>
        </w:rPr>
        <w:t>) однородного усечённого конуса со сферической полостью (сфера, ограничивающая полость, пересекает только боковую поверхность конуса, и её центр не лежит на поверхности конуса) относительно оси симметрии конуса без полости. </w:t>
      </w:r>
    </w:p>
    <w:p w:rsidR="0091324C" w:rsidRDefault="0091324C" w:rsidP="00913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1535" cy="1916430"/>
            <wp:effectExtent l="19050" t="0" r="0" b="0"/>
            <wp:docPr id="2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535" cy="1916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281D" w:rsidRDefault="0044281D" w:rsidP="00913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81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064760" cy="3117215"/>
            <wp:effectExtent l="19050" t="0" r="2540" b="0"/>
            <wp:docPr id="2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4760" cy="3117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216A" w:rsidRPr="00D354A0" w:rsidRDefault="0050216A" w:rsidP="00913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t xml:space="preserve">но с </w:t>
      </w:r>
      <w:proofErr w:type="gramStart"/>
      <w:r>
        <w:t>учетом</w:t>
      </w:r>
      <w:proofErr w:type="gramEnd"/>
      <w:r>
        <w:t xml:space="preserve"> что не однородный а плотность зависит от радиуса</w:t>
      </w:r>
    </w:p>
    <w:p w:rsidR="00FC2D5A" w:rsidRDefault="00FC2D5A"/>
    <w:sectPr w:rsidR="00FC2D5A" w:rsidSect="00FC2D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1324C"/>
    <w:rsid w:val="0044281D"/>
    <w:rsid w:val="0050216A"/>
    <w:rsid w:val="00855C27"/>
    <w:rsid w:val="0091324C"/>
    <w:rsid w:val="00C2350E"/>
    <w:rsid w:val="00FC2D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2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3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32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4</cp:revision>
  <dcterms:created xsi:type="dcterms:W3CDTF">2021-12-14T15:57:00Z</dcterms:created>
  <dcterms:modified xsi:type="dcterms:W3CDTF">2021-12-14T16:01:00Z</dcterms:modified>
</cp:coreProperties>
</file>