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43" w:rsidRPr="002F72C0" w:rsidRDefault="00B17443" w:rsidP="00B17443">
      <w:pPr>
        <w:tabs>
          <w:tab w:val="left" w:pos="649"/>
        </w:tabs>
        <w:spacing w:line="360" w:lineRule="auto"/>
        <w:ind w:right="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2C0">
        <w:rPr>
          <w:rFonts w:ascii="Times New Roman" w:hAnsi="Times New Roman" w:cs="Times New Roman"/>
          <w:sz w:val="28"/>
          <w:szCs w:val="28"/>
        </w:rPr>
        <w:t xml:space="preserve">В вершинах квадрата со </w:t>
      </w:r>
      <w:proofErr w:type="gramStart"/>
      <w:r w:rsidRPr="002F72C0">
        <w:rPr>
          <w:rFonts w:ascii="Times New Roman" w:hAnsi="Times New Roman" w:cs="Times New Roman"/>
          <w:sz w:val="28"/>
          <w:szCs w:val="28"/>
        </w:rPr>
        <w:t>стороной</w:t>
      </w:r>
      <w:proofErr w:type="gramEnd"/>
      <w:r w:rsidRPr="002F72C0">
        <w:rPr>
          <w:rFonts w:ascii="Times New Roman" w:hAnsi="Times New Roman" w:cs="Times New Roman"/>
          <w:sz w:val="28"/>
          <w:szCs w:val="28"/>
        </w:rPr>
        <w:t xml:space="preserve"> </w:t>
      </w:r>
      <w:r w:rsidRPr="002F72C0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2F72C0">
        <w:rPr>
          <w:rFonts w:ascii="Times New Roman" w:hAnsi="Times New Roman" w:cs="Times New Roman"/>
          <w:sz w:val="28"/>
          <w:szCs w:val="28"/>
        </w:rPr>
        <w:t xml:space="preserve">находятся заряды </w:t>
      </w:r>
      <w:r w:rsidRPr="002F72C0">
        <w:rPr>
          <w:rFonts w:ascii="Times New Roman" w:hAnsi="Times New Roman" w:cs="Times New Roman"/>
          <w:i/>
          <w:sz w:val="28"/>
          <w:szCs w:val="28"/>
        </w:rPr>
        <w:t>Q</w:t>
      </w:r>
      <w:r w:rsidRPr="002F72C0">
        <w:rPr>
          <w:rFonts w:ascii="Times New Roman" w:hAnsi="Times New Roman" w:cs="Times New Roman"/>
          <w:i/>
          <w:position w:val="-3"/>
          <w:sz w:val="28"/>
          <w:szCs w:val="28"/>
        </w:rPr>
        <w:t>1</w:t>
      </w:r>
      <w:r w:rsidRPr="002F72C0">
        <w:rPr>
          <w:rFonts w:ascii="Times New Roman" w:hAnsi="Times New Roman" w:cs="Times New Roman"/>
          <w:sz w:val="28"/>
          <w:szCs w:val="28"/>
        </w:rPr>
        <w:t xml:space="preserve">, </w:t>
      </w:r>
      <w:r w:rsidRPr="002F72C0">
        <w:rPr>
          <w:rFonts w:ascii="Times New Roman" w:hAnsi="Times New Roman" w:cs="Times New Roman"/>
          <w:i/>
          <w:sz w:val="28"/>
          <w:szCs w:val="28"/>
        </w:rPr>
        <w:t>Q</w:t>
      </w:r>
      <w:r w:rsidRPr="002F72C0">
        <w:rPr>
          <w:rFonts w:ascii="Times New Roman" w:hAnsi="Times New Roman" w:cs="Times New Roman"/>
          <w:i/>
          <w:position w:val="-3"/>
          <w:sz w:val="28"/>
          <w:szCs w:val="28"/>
        </w:rPr>
        <w:t>2</w:t>
      </w:r>
      <w:r w:rsidRPr="002F72C0">
        <w:rPr>
          <w:rFonts w:ascii="Times New Roman" w:hAnsi="Times New Roman" w:cs="Times New Roman"/>
          <w:i/>
          <w:sz w:val="28"/>
          <w:szCs w:val="28"/>
        </w:rPr>
        <w:t>, Q</w:t>
      </w:r>
      <w:r w:rsidRPr="002F72C0">
        <w:rPr>
          <w:rFonts w:ascii="Times New Roman" w:hAnsi="Times New Roman" w:cs="Times New Roman"/>
          <w:i/>
          <w:position w:val="-3"/>
          <w:sz w:val="28"/>
          <w:szCs w:val="28"/>
        </w:rPr>
        <w:t>3</w:t>
      </w:r>
      <w:r w:rsidRPr="002F72C0">
        <w:rPr>
          <w:rFonts w:ascii="Times New Roman" w:hAnsi="Times New Roman" w:cs="Times New Roman"/>
          <w:i/>
          <w:sz w:val="28"/>
          <w:szCs w:val="28"/>
        </w:rPr>
        <w:t>, Q</w:t>
      </w:r>
      <w:r w:rsidRPr="002F72C0">
        <w:rPr>
          <w:rFonts w:ascii="Times New Roman" w:hAnsi="Times New Roman" w:cs="Times New Roman"/>
          <w:i/>
          <w:position w:val="-3"/>
          <w:sz w:val="28"/>
          <w:szCs w:val="28"/>
        </w:rPr>
        <w:t xml:space="preserve">4 </w:t>
      </w:r>
      <w:r w:rsidRPr="002F72C0">
        <w:rPr>
          <w:rFonts w:ascii="Times New Roman" w:hAnsi="Times New Roman" w:cs="Times New Roman"/>
          <w:sz w:val="28"/>
          <w:szCs w:val="28"/>
        </w:rPr>
        <w:t>. Определите напряженность потенциала электростатического поля: 1) в центре квадрата; 2) в середине одной из сторон</w:t>
      </w:r>
      <w:r w:rsidRPr="002F72C0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2F72C0">
        <w:rPr>
          <w:rFonts w:ascii="Times New Roman" w:hAnsi="Times New Roman" w:cs="Times New Roman"/>
          <w:sz w:val="28"/>
          <w:szCs w:val="28"/>
        </w:rPr>
        <w:t>квадрата.</w:t>
      </w:r>
    </w:p>
    <w:tbl>
      <w:tblPr>
        <w:tblStyle w:val="TableNormal"/>
        <w:tblW w:w="0" w:type="auto"/>
        <w:tblInd w:w="3618" w:type="dxa"/>
        <w:tblLayout w:type="fixed"/>
        <w:tblLook w:val="01E0"/>
      </w:tblPr>
      <w:tblGrid>
        <w:gridCol w:w="2148"/>
        <w:gridCol w:w="715"/>
      </w:tblGrid>
      <w:tr w:rsidR="00B17443" w:rsidRPr="002F72C0" w:rsidTr="00ED3CEC">
        <w:trPr>
          <w:trHeight w:hRule="exact" w:val="331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43" w:rsidRPr="002F72C0" w:rsidRDefault="00B17443" w:rsidP="00ED3CE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43" w:rsidRPr="002F72C0" w:rsidRDefault="00B17443" w:rsidP="00ED3CEC">
            <w:pPr>
              <w:pStyle w:val="TableParagraph"/>
              <w:spacing w:line="360" w:lineRule="auto"/>
              <w:ind w:right="27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2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B17443" w:rsidRPr="002F72C0" w:rsidTr="00ED3CEC">
        <w:trPr>
          <w:trHeight w:hRule="exact" w:val="332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43" w:rsidRPr="002F72C0" w:rsidRDefault="00B17443" w:rsidP="00ED3CEC">
            <w:pPr>
              <w:pStyle w:val="TableParagraph"/>
              <w:spacing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2C0">
              <w:rPr>
                <w:rFonts w:ascii="Times New Roman" w:hAnsi="Times New Roman" w:cs="Times New Roman"/>
                <w:i/>
                <w:sz w:val="28"/>
                <w:szCs w:val="28"/>
              </w:rPr>
              <w:t>Q</w:t>
            </w:r>
            <w:r w:rsidRPr="002F72C0">
              <w:rPr>
                <w:rFonts w:ascii="Times New Roman" w:hAnsi="Times New Roman" w:cs="Times New Roman"/>
                <w:i/>
                <w:position w:val="-3"/>
                <w:sz w:val="28"/>
                <w:szCs w:val="28"/>
              </w:rPr>
              <w:t>1</w:t>
            </w:r>
            <w:r w:rsidRPr="002F72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72C0">
              <w:rPr>
                <w:rFonts w:ascii="Times New Roman" w:hAnsi="Times New Roman" w:cs="Times New Roman"/>
                <w:sz w:val="28"/>
                <w:szCs w:val="28"/>
              </w:rPr>
              <w:t>нКл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43" w:rsidRPr="002F72C0" w:rsidRDefault="00B17443" w:rsidP="00ED3CEC">
            <w:pPr>
              <w:pStyle w:val="TableParagraph"/>
              <w:spacing w:line="36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2C0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</w:tr>
      <w:tr w:rsidR="00B17443" w:rsidRPr="002F72C0" w:rsidTr="00ED3CEC">
        <w:trPr>
          <w:trHeight w:hRule="exact" w:val="334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43" w:rsidRPr="002F72C0" w:rsidRDefault="00B17443" w:rsidP="00ED3CEC">
            <w:pPr>
              <w:pStyle w:val="TableParagraph"/>
              <w:spacing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2C0">
              <w:rPr>
                <w:rFonts w:ascii="Times New Roman" w:hAnsi="Times New Roman" w:cs="Times New Roman"/>
                <w:i/>
                <w:sz w:val="28"/>
                <w:szCs w:val="28"/>
              </w:rPr>
              <w:t>Q</w:t>
            </w:r>
            <w:r w:rsidRPr="002F72C0">
              <w:rPr>
                <w:rFonts w:ascii="Times New Roman" w:hAnsi="Times New Roman" w:cs="Times New Roman"/>
                <w:i/>
                <w:position w:val="-3"/>
                <w:sz w:val="28"/>
                <w:szCs w:val="28"/>
              </w:rPr>
              <w:t>2</w:t>
            </w:r>
            <w:r w:rsidRPr="002F72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2F72C0">
              <w:rPr>
                <w:rFonts w:ascii="Times New Roman" w:hAnsi="Times New Roman" w:cs="Times New Roman"/>
                <w:sz w:val="28"/>
                <w:szCs w:val="28"/>
              </w:rPr>
              <w:t>нКл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43" w:rsidRPr="002F72C0" w:rsidRDefault="00B17443" w:rsidP="00ED3CEC">
            <w:pPr>
              <w:pStyle w:val="TableParagraph"/>
              <w:spacing w:line="360" w:lineRule="auto"/>
              <w:ind w:right="2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2C0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B17443" w:rsidRPr="002F72C0" w:rsidTr="00ED3CEC">
        <w:trPr>
          <w:trHeight w:hRule="exact" w:val="331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43" w:rsidRPr="002F72C0" w:rsidRDefault="00B17443" w:rsidP="00ED3CEC">
            <w:pPr>
              <w:pStyle w:val="TableParagraph"/>
              <w:spacing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2C0">
              <w:rPr>
                <w:rFonts w:ascii="Times New Roman" w:hAnsi="Times New Roman" w:cs="Times New Roman"/>
                <w:i/>
                <w:sz w:val="28"/>
                <w:szCs w:val="28"/>
              </w:rPr>
              <w:t>Q</w:t>
            </w:r>
            <w:r w:rsidRPr="002F72C0">
              <w:rPr>
                <w:rFonts w:ascii="Times New Roman" w:hAnsi="Times New Roman" w:cs="Times New Roman"/>
                <w:i/>
                <w:position w:val="-3"/>
                <w:sz w:val="28"/>
                <w:szCs w:val="28"/>
              </w:rPr>
              <w:t>3</w:t>
            </w:r>
            <w:r w:rsidRPr="002F72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72C0">
              <w:rPr>
                <w:rFonts w:ascii="Times New Roman" w:hAnsi="Times New Roman" w:cs="Times New Roman"/>
                <w:sz w:val="28"/>
                <w:szCs w:val="28"/>
              </w:rPr>
              <w:t>нКл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43" w:rsidRPr="002F72C0" w:rsidRDefault="00B17443" w:rsidP="00ED3CEC">
            <w:pPr>
              <w:pStyle w:val="TableParagraph"/>
              <w:spacing w:line="360" w:lineRule="auto"/>
              <w:ind w:right="2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2C0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B17443" w:rsidRPr="002F72C0" w:rsidTr="00ED3CEC">
        <w:trPr>
          <w:trHeight w:hRule="exact" w:val="331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43" w:rsidRPr="002F72C0" w:rsidRDefault="00B17443" w:rsidP="00ED3CEC">
            <w:pPr>
              <w:pStyle w:val="TableParagraph"/>
              <w:spacing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2C0">
              <w:rPr>
                <w:rFonts w:ascii="Times New Roman" w:hAnsi="Times New Roman" w:cs="Times New Roman"/>
                <w:i/>
                <w:sz w:val="28"/>
                <w:szCs w:val="28"/>
              </w:rPr>
              <w:t>Q</w:t>
            </w:r>
            <w:r w:rsidRPr="002F72C0">
              <w:rPr>
                <w:rFonts w:ascii="Times New Roman" w:hAnsi="Times New Roman" w:cs="Times New Roman"/>
                <w:i/>
                <w:position w:val="-3"/>
                <w:sz w:val="28"/>
                <w:szCs w:val="28"/>
              </w:rPr>
              <w:t>4</w:t>
            </w:r>
            <w:r w:rsidRPr="002F72C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F72C0">
              <w:rPr>
                <w:rFonts w:ascii="Times New Roman" w:hAnsi="Times New Roman" w:cs="Times New Roman"/>
                <w:sz w:val="28"/>
                <w:szCs w:val="28"/>
              </w:rPr>
              <w:t>нКл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43" w:rsidRPr="002F72C0" w:rsidRDefault="00B17443" w:rsidP="00ED3CEC">
            <w:pPr>
              <w:pStyle w:val="TableParagraph"/>
              <w:spacing w:line="360" w:lineRule="auto"/>
              <w:ind w:right="2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2C0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</w:tr>
      <w:tr w:rsidR="00B17443" w:rsidRPr="002F72C0" w:rsidTr="00ED3CEC">
        <w:trPr>
          <w:trHeight w:hRule="exact" w:val="334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43" w:rsidRPr="002F72C0" w:rsidRDefault="00B17443" w:rsidP="00ED3CEC">
            <w:pPr>
              <w:pStyle w:val="TableParagraph"/>
              <w:spacing w:line="360" w:lineRule="auto"/>
              <w:ind w:left="10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2C0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2F72C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72C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2F72C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443" w:rsidRPr="002F72C0" w:rsidRDefault="00B17443" w:rsidP="00ED3CEC">
            <w:pPr>
              <w:pStyle w:val="TableParagraph"/>
              <w:spacing w:line="360" w:lineRule="auto"/>
              <w:ind w:right="2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2C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54719A" w:rsidRDefault="0054719A"/>
    <w:sectPr w:rsidR="0054719A" w:rsidSect="00547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B17443"/>
    <w:rsid w:val="0054719A"/>
    <w:rsid w:val="00B1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44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17443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2022-01-15T15:23:00Z</dcterms:created>
  <dcterms:modified xsi:type="dcterms:W3CDTF">2022-01-15T15:23:00Z</dcterms:modified>
</cp:coreProperties>
</file>