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D1" w:rsidRDefault="005E17D1" w:rsidP="005E17D1">
      <w:pPr>
        <w:pStyle w:val="Default"/>
        <w:rPr>
          <w:sz w:val="28"/>
          <w:szCs w:val="28"/>
        </w:rPr>
      </w:pPr>
      <w:r>
        <w:rPr>
          <w:b/>
          <w:sz w:val="28"/>
        </w:rPr>
        <w:t xml:space="preserve">ЗАДАНИЕ: </w:t>
      </w:r>
      <w:r>
        <w:rPr>
          <w:sz w:val="28"/>
          <w:szCs w:val="28"/>
        </w:rPr>
        <w:t xml:space="preserve">для схемы, соответствующей Вашему варианту, выполнить следующее: </w:t>
      </w:r>
    </w:p>
    <w:p w:rsidR="005E17D1" w:rsidRDefault="005E17D1" w:rsidP="005E17D1">
      <w:pPr>
        <w:pStyle w:val="Default"/>
        <w:rPr>
          <w:sz w:val="28"/>
          <w:szCs w:val="28"/>
        </w:rPr>
      </w:pPr>
    </w:p>
    <w:p w:rsidR="005E17D1" w:rsidRDefault="005E17D1" w:rsidP="005E17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>
        <w:rPr>
          <w:sz w:val="28"/>
          <w:szCs w:val="28"/>
        </w:rPr>
        <w:t xml:space="preserve">По законам Кирхгофа составить систему уравнений для расчёта токов во всех ветвях, записав её в двух формах: </w:t>
      </w:r>
    </w:p>
    <w:p w:rsidR="005E17D1" w:rsidRDefault="005E17D1" w:rsidP="005E17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a) для мгновенных значений (дифференциальная форма); </w:t>
      </w:r>
    </w:p>
    <w:p w:rsidR="005E17D1" w:rsidRDefault="005E17D1" w:rsidP="005E17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b) для комплексов (символическая форма). </w:t>
      </w:r>
    </w:p>
    <w:p w:rsidR="005E17D1" w:rsidRDefault="005E17D1" w:rsidP="005E17D1">
      <w:pPr>
        <w:pStyle w:val="Default"/>
        <w:rPr>
          <w:sz w:val="28"/>
          <w:szCs w:val="28"/>
        </w:rPr>
      </w:pPr>
    </w:p>
    <w:p w:rsidR="005E17D1" w:rsidRDefault="005E17D1" w:rsidP="005E17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>
        <w:rPr>
          <w:sz w:val="28"/>
          <w:szCs w:val="28"/>
        </w:rPr>
        <w:t xml:space="preserve">Определить комплексы токов в ветвях любым методом. </w:t>
      </w:r>
    </w:p>
    <w:p w:rsidR="005E17D1" w:rsidRDefault="005E17D1" w:rsidP="005E17D1">
      <w:pPr>
        <w:pStyle w:val="Default"/>
        <w:rPr>
          <w:sz w:val="28"/>
          <w:szCs w:val="28"/>
        </w:rPr>
      </w:pPr>
    </w:p>
    <w:p w:rsidR="005E17D1" w:rsidRDefault="005E17D1" w:rsidP="005E17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r>
        <w:rPr>
          <w:sz w:val="28"/>
          <w:szCs w:val="28"/>
        </w:rPr>
        <w:t xml:space="preserve">Определить показание ваттметра двумя способами: </w:t>
      </w:r>
    </w:p>
    <w:p w:rsidR="005E17D1" w:rsidRDefault="005E17D1" w:rsidP="005E17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a) с помощью выражения для комплексов тока и напряжения на ваттметре; </w:t>
      </w:r>
    </w:p>
    <w:p w:rsidR="005E17D1" w:rsidRDefault="005E17D1" w:rsidP="005E17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b) по формуле </w:t>
      </w:r>
      <w:proofErr w:type="spellStart"/>
      <w:r>
        <w:rPr>
          <w:sz w:val="28"/>
          <w:szCs w:val="28"/>
        </w:rPr>
        <w:t>UIcosφ</w:t>
      </w:r>
      <w:proofErr w:type="spellEnd"/>
      <w:r>
        <w:rPr>
          <w:sz w:val="28"/>
          <w:szCs w:val="28"/>
        </w:rPr>
        <w:t xml:space="preserve">. </w:t>
      </w:r>
    </w:p>
    <w:p w:rsidR="005E17D1" w:rsidRDefault="005E17D1" w:rsidP="005E17D1">
      <w:pPr>
        <w:pStyle w:val="Default"/>
        <w:rPr>
          <w:sz w:val="28"/>
          <w:szCs w:val="28"/>
        </w:rPr>
      </w:pPr>
    </w:p>
    <w:p w:rsidR="005E17D1" w:rsidRDefault="005E17D1" w:rsidP="005E17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4) </w:t>
      </w:r>
      <w:r>
        <w:rPr>
          <w:sz w:val="28"/>
          <w:szCs w:val="28"/>
        </w:rPr>
        <w:t xml:space="preserve">Построить векторную топографическую диаграмму токов и напряжений. На векторной диаграмме тока и напряжения ваттметра указать угол </w:t>
      </w:r>
      <w:r>
        <w:rPr>
          <w:i/>
          <w:iCs/>
          <w:sz w:val="28"/>
          <w:szCs w:val="28"/>
        </w:rPr>
        <w:t xml:space="preserve">φ </w:t>
      </w:r>
      <w:r>
        <w:rPr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</w:rPr>
        <w:t>φ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φ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</w:p>
    <w:p w:rsidR="005E17D1" w:rsidRDefault="005E17D1" w:rsidP="005E17D1">
      <w:pPr>
        <w:pStyle w:val="Default"/>
        <w:rPr>
          <w:sz w:val="28"/>
          <w:szCs w:val="28"/>
        </w:rPr>
      </w:pPr>
    </w:p>
    <w:p w:rsidR="005E17D1" w:rsidRDefault="005E17D1" w:rsidP="005E17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5) </w:t>
      </w:r>
      <w:r>
        <w:rPr>
          <w:sz w:val="28"/>
          <w:szCs w:val="28"/>
        </w:rPr>
        <w:t xml:space="preserve">Записать выражение для мгновенного значения тока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1 и построить график зависимости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>1(</w:t>
      </w:r>
      <w:proofErr w:type="spellStart"/>
      <w:r>
        <w:rPr>
          <w:sz w:val="28"/>
          <w:szCs w:val="28"/>
        </w:rPr>
        <w:t>ωt</w:t>
      </w:r>
      <w:proofErr w:type="spellEnd"/>
      <w:r>
        <w:rPr>
          <w:sz w:val="28"/>
          <w:szCs w:val="28"/>
        </w:rPr>
        <w:t xml:space="preserve">) в интервале от 0 до 2π. 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122555</wp:posOffset>
            </wp:positionH>
            <wp:positionV relativeFrom="paragraph">
              <wp:posOffset>318135</wp:posOffset>
            </wp:positionV>
            <wp:extent cx="3685540" cy="3943350"/>
            <wp:effectExtent l="0" t="0" r="0" b="0"/>
            <wp:wrapTight wrapText="bothSides">
              <wp:wrapPolygon edited="0">
                <wp:start x="0" y="0"/>
                <wp:lineTo x="0" y="21496"/>
                <wp:lineTo x="21436" y="21496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394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Дано</w:t>
      </w:r>
      <w:r>
        <w:rPr>
          <w:rFonts w:ascii="Times New Roman" w:hAnsi="Times New Roman" w:cs="Times New Roman"/>
          <w:sz w:val="28"/>
        </w:rPr>
        <w:t>: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>2 = 14 Ом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>3 = 0,41 Гн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1 = 73 мкФ = 73*10</w:t>
      </w:r>
      <w:r>
        <w:rPr>
          <w:rFonts w:ascii="Times New Roman" w:hAnsi="Times New Roman" w:cs="Times New Roman"/>
          <w:sz w:val="28"/>
          <w:vertAlign w:val="superscript"/>
        </w:rPr>
        <w:t>-6</w:t>
      </w:r>
      <w:r>
        <w:rPr>
          <w:rFonts w:ascii="Times New Roman" w:hAnsi="Times New Roman" w:cs="Times New Roman"/>
          <w:sz w:val="28"/>
        </w:rPr>
        <w:t xml:space="preserve"> Ф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>5 = 0,56 Гн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= 44 В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ψ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= 150°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5</w:t>
      </w:r>
      <w:r>
        <w:rPr>
          <w:rFonts w:ascii="Times New Roman" w:hAnsi="Times New Roman" w:cs="Times New Roman"/>
          <w:sz w:val="28"/>
        </w:rPr>
        <w:t xml:space="preserve"> = 44 В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ψ</w:t>
      </w:r>
      <w:r>
        <w:rPr>
          <w:rFonts w:ascii="Times New Roman" w:hAnsi="Times New Roman" w:cs="Times New Roman"/>
          <w:sz w:val="28"/>
          <w:vertAlign w:val="subscript"/>
        </w:rPr>
        <w:t>5</w:t>
      </w:r>
      <w:r>
        <w:rPr>
          <w:rFonts w:ascii="Times New Roman" w:hAnsi="Times New Roman" w:cs="Times New Roman"/>
          <w:sz w:val="28"/>
        </w:rPr>
        <w:t xml:space="preserve"> = 220°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 xml:space="preserve"> = 46 Гц</w:t>
      </w: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</w:p>
    <w:p w:rsidR="005E17D1" w:rsidRDefault="005E17D1" w:rsidP="005E17D1">
      <w:pPr>
        <w:rPr>
          <w:rFonts w:ascii="Times New Roman" w:hAnsi="Times New Roman" w:cs="Times New Roman"/>
          <w:sz w:val="28"/>
        </w:rPr>
      </w:pPr>
    </w:p>
    <w:p w:rsidR="005E17D1" w:rsidRDefault="005E17D1" w:rsidP="005E17D1">
      <w:pPr>
        <w:ind w:right="28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Рис.1</w:t>
      </w:r>
    </w:p>
    <w:p w:rsidR="005E17D1" w:rsidRDefault="005E17D1" w:rsidP="005E17D1">
      <w:pPr>
        <w:jc w:val="both"/>
        <w:rPr>
          <w:rFonts w:ascii="Times New Roman" w:hAnsi="Times New Roman" w:cs="Times New Roman"/>
          <w:sz w:val="28"/>
        </w:rPr>
      </w:pPr>
    </w:p>
    <w:p w:rsidR="005E17D1" w:rsidRDefault="005E17D1" w:rsidP="005E17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 ПРЕДВАРИТЕЛЬНЫЕ РАСЧЁТЫ</w:t>
      </w:r>
    </w:p>
    <w:p w:rsidR="005E17D1" w:rsidRDefault="005E17D1" w:rsidP="005E17D1">
      <w:pPr>
        <w:ind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Прежде, чем приступать к выполнению поставленных задач, выполним некоторые подготовительные действия:</w:t>
      </w:r>
    </w:p>
    <w:p w:rsidR="005E17D1" w:rsidRDefault="005E17D1" w:rsidP="005E17D1">
      <w:pPr>
        <w:ind w:firstLine="39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1.1. Вычисление комплексов ЭДС ветвей</w:t>
      </w:r>
    </w:p>
    <w:p w:rsidR="005E17D1" w:rsidRDefault="005E17D1" w:rsidP="005E17D1">
      <w:pPr>
        <w:ind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условию для каждой ЭДС заданы амплитуда </w:t>
      </w:r>
      <w:proofErr w:type="spellStart"/>
      <w:r>
        <w:rPr>
          <w:rFonts w:ascii="Times New Roman" w:hAnsi="Times New Roman" w:cs="Times New Roman"/>
          <w:sz w:val="28"/>
        </w:rPr>
        <w:t>Em</w:t>
      </w:r>
      <w:proofErr w:type="spellEnd"/>
      <w:r>
        <w:rPr>
          <w:rFonts w:ascii="Times New Roman" w:hAnsi="Times New Roman" w:cs="Times New Roman"/>
          <w:sz w:val="28"/>
        </w:rPr>
        <w:t xml:space="preserve"> и начальная фаза ψ. Чтобы записать комплексы ЭДС </w:t>
      </w:r>
      <m:oMath>
        <m:bar>
          <m:barPr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E</m:t>
            </m:r>
          </m:e>
        </m:bar>
      </m:oMath>
      <w:r>
        <w:rPr>
          <w:rFonts w:ascii="Times New Roman" w:hAnsi="Times New Roman" w:cs="Times New Roman"/>
          <w:sz w:val="28"/>
        </w:rPr>
        <w:t xml:space="preserve">, нужно для каждой ЭДС вычислить ещё действующее значение E, действительную </w:t>
      </w:r>
      <w:proofErr w:type="spellStart"/>
      <w:r>
        <w:rPr>
          <w:rFonts w:ascii="Times New Roman" w:hAnsi="Times New Roman" w:cs="Times New Roman"/>
          <w:sz w:val="28"/>
        </w:rPr>
        <w:t>Re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m:oMath>
        <m:bar>
          <m:barPr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E</m:t>
            </m:r>
          </m:e>
        </m:bar>
      </m:oMath>
      <w:r>
        <w:rPr>
          <w:rFonts w:ascii="Times New Roman" w:hAnsi="Times New Roman" w:cs="Times New Roman"/>
          <w:sz w:val="28"/>
        </w:rPr>
        <w:t xml:space="preserve"> и мнимую Im </w:t>
      </w:r>
      <m:oMath>
        <m:bar>
          <m:barPr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E</m:t>
            </m:r>
          </m:e>
        </m:bar>
      </m:oMath>
      <w:r>
        <w:rPr>
          <w:rFonts w:ascii="Times New Roman" w:hAnsi="Times New Roman" w:cs="Times New Roman"/>
          <w:sz w:val="28"/>
        </w:rPr>
        <w:t xml:space="preserve"> части: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E</m:t>
              </m:r>
            </m:e>
          </m:bar>
          <m:r>
            <w:rPr>
              <w:rFonts w:ascii="Cambria Math" w:hAnsi="Cambria Math"/>
            </w:rPr>
            <m:t>=Re</m:t>
          </m:r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E</m:t>
              </m:r>
            </m:e>
          </m:bar>
          <m:r>
            <w:rPr>
              <w:rFonts w:ascii="Cambria Math" w:hAnsi="Cambria Math"/>
            </w:rPr>
            <m:t>+jIm</m:t>
          </m:r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E</m:t>
              </m:r>
            </m:e>
          </m:bar>
          <m:r>
            <w:rPr>
              <w:rFonts w:ascii="Cambria Math" w:hAnsi="Cambria Math"/>
            </w:rPr>
            <m:t>=E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jψ</m:t>
              </m:r>
            </m:sup>
          </m:sSup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;Re</m:t>
          </m:r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E</m:t>
              </m:r>
            </m:e>
          </m:bar>
          <m:r>
            <w:rPr>
              <w:rFonts w:ascii="Cambria Math" w:hAnsi="Cambria Math"/>
            </w:rPr>
            <m:t>=Ecosψ;Im</m:t>
          </m:r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E</m:t>
              </m:r>
            </m:e>
          </m:bar>
          <m:r>
            <w:rPr>
              <w:rFonts w:ascii="Cambria Math" w:hAnsi="Cambria Math"/>
            </w:rPr>
            <m:t>=Esinψ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наших данных получим: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highlight w:val="gree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r>
                <w:rPr>
                  <w:rFonts w:ascii="Cambria Math" w:hAnsi="Cambria Math"/>
                  <w:highlight w:val="green"/>
                </w:rPr>
                <m:t>E</m:t>
              </m:r>
            </m:e>
            <m:sub>
              <m:r>
                <w:rPr>
                  <w:rFonts w:ascii="Cambria Math" w:hAnsi="Cambria Math"/>
                  <w:highlight w:val="green"/>
                </w:rPr>
                <m:t>1</m:t>
              </m:r>
            </m:sub>
          </m:sSub>
          <m:r>
            <w:rPr>
              <w:rFonts w:ascii="Cambria Math" w:hAnsi="Cambria Math"/>
              <w:highlight w:val="green"/>
            </w:rPr>
            <m:t>=31,11;Re</m:t>
          </m:r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  <w:highlight w:val="green"/>
                    </w:rPr>
                  </m:ctrlPr>
                </m:barPr>
                <m:e>
                  <m:r>
                    <w:rPr>
                      <w:rFonts w:ascii="Cambria Math" w:hAnsi="Cambria Math"/>
                      <w:highlight w:val="green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  <w:highlight w:val="green"/>
                </w:rPr>
                <m:t>1</m:t>
              </m:r>
            </m:sub>
          </m:sSub>
          <m:r>
            <w:rPr>
              <w:rFonts w:ascii="Cambria Math" w:hAnsi="Cambria Math"/>
              <w:highlight w:val="green"/>
            </w:rPr>
            <m:t>=-26,94;Im</m:t>
          </m:r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  <w:highlight w:val="green"/>
                    </w:rPr>
                  </m:ctrlPr>
                </m:barPr>
                <m:e>
                  <m:r>
                    <w:rPr>
                      <w:rFonts w:ascii="Cambria Math" w:hAnsi="Cambria Math"/>
                      <w:highlight w:val="green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  <w:highlight w:val="green"/>
                </w:rPr>
                <m:t>1</m:t>
              </m:r>
            </m:sub>
          </m:sSub>
          <m:r>
            <w:rPr>
              <w:rFonts w:ascii="Cambria Math" w:hAnsi="Cambria Math"/>
              <w:highlight w:val="green"/>
            </w:rPr>
            <m:t>=15,55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r>
                <w:rPr>
                  <w:rFonts w:ascii="Cambria Math" w:hAnsi="Cambria Math"/>
                  <w:highlight w:val="green"/>
                </w:rPr>
                <m:t>E</m:t>
              </m:r>
            </m:e>
            <m:sub>
              <m:r>
                <w:rPr>
                  <w:rFonts w:ascii="Cambria Math" w:hAnsi="Cambria Math"/>
                  <w:highlight w:val="green"/>
                </w:rPr>
                <m:t>5</m:t>
              </m:r>
            </m:sub>
          </m:sSub>
          <m:r>
            <w:rPr>
              <w:rFonts w:ascii="Cambria Math" w:hAnsi="Cambria Math"/>
              <w:highlight w:val="green"/>
            </w:rPr>
            <m:t>=31,11;Re</m:t>
          </m:r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  <w:highlight w:val="green"/>
                    </w:rPr>
                  </m:ctrlPr>
                </m:barPr>
                <m:e>
                  <m:r>
                    <w:rPr>
                      <w:rFonts w:ascii="Cambria Math" w:hAnsi="Cambria Math"/>
                      <w:highlight w:val="green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  <w:highlight w:val="green"/>
                </w:rPr>
                <m:t>5</m:t>
              </m:r>
            </m:sub>
          </m:sSub>
          <m:r>
            <w:rPr>
              <w:rFonts w:ascii="Cambria Math" w:hAnsi="Cambria Math"/>
              <w:highlight w:val="green"/>
            </w:rPr>
            <m:t>=-23,83;Im</m:t>
          </m:r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  <w:highlight w:val="green"/>
                    </w:rPr>
                  </m:ctrlPr>
                </m:barPr>
                <m:e>
                  <m:r>
                    <w:rPr>
                      <w:rFonts w:ascii="Cambria Math" w:hAnsi="Cambria Math"/>
                      <w:highlight w:val="green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  <w:highlight w:val="green"/>
                </w:rPr>
                <m:t>5</m:t>
              </m:r>
            </m:sub>
          </m:sSub>
          <m:r>
            <w:rPr>
              <w:rFonts w:ascii="Cambria Math" w:hAnsi="Cambria Math"/>
              <w:highlight w:val="green"/>
            </w:rPr>
            <m:t>=-20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1.2. Вычисление полных комплексных сопротивлений ветвей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Полное комплексное сопротивление ветви определяется по формуле: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Z</m:t>
              </m:r>
            </m:e>
          </m:bar>
          <m:r>
            <w:rPr>
              <w:rFonts w:ascii="Cambria Math" w:hAnsi="Cambria Math"/>
            </w:rPr>
            <m:t>=R+jX=R+j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</m:oMath>
      </m:oMathPara>
    </w:p>
    <w:p w:rsidR="005E17D1" w:rsidRDefault="005E17D1" w:rsidP="005E17D1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</w:rPr>
        <w:t xml:space="preserve"> – активное сопротивление ветви;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vertAlign w:val="subscript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vertAlign w:val="subscript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</w:rPr>
        <w:t xml:space="preserve"> – реактивное сопротивление;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vertAlign w:val="subscript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</w:rPr>
        <w:t xml:space="preserve"> = ω</w:t>
      </w:r>
      <w:r>
        <w:rPr>
          <w:rFonts w:ascii="Times New Roman" w:eastAsiaTheme="minorEastAsia" w:hAnsi="Times New Roman" w:cs="Times New Roman"/>
          <w:sz w:val="28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</w:rPr>
        <w:t xml:space="preserve"> – реактивное индуктивное сопротивление;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vertAlign w:val="subscript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</w:rPr>
        <w:t xml:space="preserve"> = 1/ω</w:t>
      </w:r>
      <w:r>
        <w:rPr>
          <w:rFonts w:ascii="Times New Roman" w:eastAsiaTheme="minorEastAsia" w:hAnsi="Times New Roman" w:cs="Times New Roman"/>
          <w:sz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</w:rPr>
        <w:t xml:space="preserve"> – реактивное ёмкостное сопротивление;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ω = 2π</w:t>
      </w:r>
      <w:r>
        <w:rPr>
          <w:rFonts w:ascii="Times New Roman" w:eastAsiaTheme="minorEastAsia" w:hAnsi="Times New Roman" w:cs="Times New Roman"/>
          <w:sz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</w:rPr>
        <w:t xml:space="preserve"> – угловая частота.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Подставив числовые значения, получим: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highlight w:val="green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  <w:highlight w:val="green"/>
                    </w:rPr>
                  </m:ctrlPr>
                </m:barPr>
                <m:e>
                  <m:r>
                    <w:rPr>
                      <w:rFonts w:ascii="Cambria Math" w:hAnsi="Cambria Math"/>
                      <w:highlight w:val="green"/>
                    </w:rPr>
                    <m:t>Z</m:t>
                  </m:r>
                </m:e>
              </m:bar>
            </m:e>
            <m:sub>
              <m:r>
                <w:rPr>
                  <w:rFonts w:ascii="Cambria Math" w:hAnsi="Cambria Math"/>
                  <w:highlight w:val="green"/>
                </w:rPr>
                <m:t>1</m:t>
              </m:r>
            </m:sub>
          </m:sSub>
          <m:r>
            <w:rPr>
              <w:rFonts w:ascii="Cambria Math" w:hAnsi="Cambria Math"/>
              <w:highlight w:val="green"/>
            </w:rPr>
            <m:t>=-j</m:t>
          </m:r>
          <m:f>
            <m:fPr>
              <m:ctrlPr>
                <w:rPr>
                  <w:rFonts w:ascii="Cambria Math" w:hAnsi="Cambria Math"/>
                  <w:highlight w:val="green"/>
                </w:rPr>
              </m:ctrlPr>
            </m:fPr>
            <m:num>
              <m:r>
                <w:rPr>
                  <w:rFonts w:ascii="Cambria Math" w:hAnsi="Cambria Math"/>
                  <w:highlight w:val="green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highlight w:val="gree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green"/>
                    </w:rPr>
                    <m:t>ωC</m:t>
                  </m:r>
                </m:e>
                <m:sub>
                  <m:r>
                    <w:rPr>
                      <w:rFonts w:ascii="Cambria Math" w:hAnsi="Cambria Math"/>
                      <w:highlight w:val="green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highlight w:val="green"/>
            </w:rPr>
            <m:t>=-47,4j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highlight w:val="green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  <w:highlight w:val="green"/>
                    </w:rPr>
                  </m:ctrlPr>
                </m:barPr>
                <m:e>
                  <m:r>
                    <w:rPr>
                      <w:rFonts w:ascii="Cambria Math" w:hAnsi="Cambria Math"/>
                      <w:highlight w:val="green"/>
                    </w:rPr>
                    <m:t>Z</m:t>
                  </m:r>
                </m:e>
              </m:bar>
            </m:e>
            <m:sub>
              <m:r>
                <w:rPr>
                  <w:rFonts w:ascii="Cambria Math" w:hAnsi="Cambria Math"/>
                  <w:highlight w:val="green"/>
                </w:rPr>
                <m:t>2</m:t>
              </m:r>
            </m:sub>
          </m:sSub>
          <m:r>
            <w:rPr>
              <w:rFonts w:ascii="Cambria Math" w:hAnsi="Cambria Math"/>
              <w:highlight w:val="green"/>
            </w:rPr>
            <m:t>=</m:t>
          </m:r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r>
                <w:rPr>
                  <w:rFonts w:ascii="Cambria Math" w:hAnsi="Cambria Math"/>
                  <w:highlight w:val="green"/>
                </w:rPr>
                <m:t>R</m:t>
              </m:r>
            </m:e>
            <m:sub>
              <m:r>
                <w:rPr>
                  <w:rFonts w:ascii="Cambria Math" w:hAnsi="Cambria Math"/>
                  <w:highlight w:val="green"/>
                </w:rPr>
                <m:t>2</m:t>
              </m:r>
            </m:sub>
          </m:sSub>
          <m:r>
            <w:rPr>
              <w:rFonts w:ascii="Cambria Math" w:hAnsi="Cambria Math"/>
              <w:highlight w:val="green"/>
            </w:rPr>
            <m:t>+jω</m:t>
          </m:r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r>
                <w:rPr>
                  <w:rFonts w:ascii="Cambria Math" w:hAnsi="Cambria Math"/>
                  <w:highlight w:val="green"/>
                </w:rPr>
                <m:t>L</m:t>
              </m:r>
            </m:e>
            <m:sub>
              <m:r>
                <w:rPr>
                  <w:rFonts w:ascii="Cambria Math" w:hAnsi="Cambria Math"/>
                  <w:highlight w:val="green"/>
                </w:rPr>
                <m:t>5</m:t>
              </m:r>
            </m:sub>
          </m:sSub>
          <m:r>
            <w:rPr>
              <w:rFonts w:ascii="Cambria Math" w:hAnsi="Cambria Math"/>
              <w:highlight w:val="green"/>
            </w:rPr>
            <m:t>=14+161,85j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  <w:highlight w:val="green"/>
                    </w:rPr>
                  </m:ctrlPr>
                </m:barPr>
                <m:e>
                  <m:r>
                    <w:rPr>
                      <w:rFonts w:ascii="Cambria Math" w:hAnsi="Cambria Math"/>
                      <w:highlight w:val="green"/>
                    </w:rPr>
                    <m:t>Z</m:t>
                  </m:r>
                </m:e>
              </m:bar>
            </m:e>
            <m:sub>
              <m:r>
                <w:rPr>
                  <w:rFonts w:ascii="Cambria Math" w:hAnsi="Cambria Math"/>
                  <w:highlight w:val="green"/>
                </w:rPr>
                <m:t>3</m:t>
              </m:r>
            </m:sub>
          </m:sSub>
          <m:r>
            <w:rPr>
              <w:rFonts w:ascii="Cambria Math" w:hAnsi="Cambria Math"/>
              <w:highlight w:val="green"/>
            </w:rPr>
            <m:t>=jω</m:t>
          </m:r>
          <m:sSub>
            <m:sSubPr>
              <m:ctrlPr>
                <w:rPr>
                  <w:rFonts w:ascii="Cambria Math" w:hAnsi="Cambria Math"/>
                  <w:highlight w:val="green"/>
                </w:rPr>
              </m:ctrlPr>
            </m:sSubPr>
            <m:e>
              <m:r>
                <w:rPr>
                  <w:rFonts w:ascii="Cambria Math" w:hAnsi="Cambria Math"/>
                  <w:highlight w:val="green"/>
                </w:rPr>
                <m:t>L</m:t>
              </m:r>
            </m:e>
            <m:sub>
              <m:r>
                <w:rPr>
                  <w:rFonts w:ascii="Cambria Math" w:hAnsi="Cambria Math"/>
                  <w:highlight w:val="green"/>
                </w:rPr>
                <m:t>3</m:t>
              </m:r>
            </m:sub>
          </m:sSub>
          <m:r>
            <w:rPr>
              <w:rFonts w:ascii="Cambria Math" w:hAnsi="Cambria Math"/>
              <w:highlight w:val="green"/>
            </w:rPr>
            <m:t>=118,5j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Все сопротивления получены в Омах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ПО ЗАКОНАМ КИРХГОФА СОСТАВИТЬ СИСТЕМУ УРАВНЕНИЙ ДЛЯ РАСЧЁТА ТОКОВ ВО ВСЕХ ВЕТВЯХ, ЗАПИСАВ ЕЁ В ДВУХ ФОРМАХ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lastRenderedPageBreak/>
        <w:t>2.1. Для мгновенных значений (дифференциальная форма):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</w:rPr>
        <w:t>вязь между токами и напряжениями на отдельных элементах для мгновенных значений выражается формулами: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для активного сопротивления: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u=Ri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для индуктивности: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u=L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di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для ёмкости: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idt</m:t>
              </m:r>
            </m:e>
          </m:nary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Отметим для удобства три дополнительные точки: </w:t>
      </w:r>
      <w:r>
        <w:rPr>
          <w:rFonts w:ascii="Times New Roman" w:eastAsiaTheme="minorEastAsia" w:hAnsi="Times New Roman" w:cs="Times New Roman"/>
          <w:sz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</w:rPr>
        <w:t xml:space="preserve"> (см. рис.1), не являющиеся узлами.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Данная цепь (рис.1) имеет 3 ветви и 2 узла (</w:t>
      </w:r>
      <w:r>
        <w:rPr>
          <w:rFonts w:ascii="Times New Roman" w:eastAsiaTheme="minorEastAsia" w:hAnsi="Times New Roman" w:cs="Times New Roman"/>
          <w:sz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</w:rPr>
        <w:t>). Поэтому необходимо составить систему трёх уравнений с тремя неизвестными. Одно уравнение составим по 1-му закону Кирхгофа, два – по второму: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</w:rPr>
        <w:t xml:space="preserve">уравнение для узла </w:t>
      </w:r>
      <w:r>
        <w:rPr>
          <w:rFonts w:ascii="Times New Roman" w:eastAsiaTheme="minorEastAsia" w:hAnsi="Times New Roman" w:cs="Times New Roman"/>
          <w:sz w:val="28"/>
          <w:lang w:val="en-US"/>
        </w:rPr>
        <w:t>a: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уравнение для левого контура </w:t>
      </w:r>
      <w:proofErr w:type="spellStart"/>
      <w:r>
        <w:rPr>
          <w:rFonts w:ascii="Times New Roman" w:eastAsiaTheme="minorEastAsia" w:hAnsi="Times New Roman" w:cs="Times New Roman"/>
          <w:sz w:val="28"/>
          <w:lang w:val="en-US"/>
        </w:rPr>
        <w:t>ankbma</w:t>
      </w:r>
      <w:proofErr w:type="spellEnd"/>
      <w:r>
        <w:rPr>
          <w:rFonts w:ascii="Times New Roman" w:eastAsiaTheme="minorEastAsia" w:hAnsi="Times New Roman" w:cs="Times New Roman"/>
          <w:sz w:val="28"/>
        </w:rPr>
        <w:t>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nary>
            <m:naryPr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уравнение для правого контура </w:t>
      </w:r>
      <w:proofErr w:type="spellStart"/>
      <w:r>
        <w:rPr>
          <w:rFonts w:ascii="Times New Roman" w:eastAsiaTheme="minorEastAsia" w:hAnsi="Times New Roman" w:cs="Times New Roman"/>
          <w:sz w:val="28"/>
          <w:lang w:val="en-US"/>
        </w:rPr>
        <w:t>abkna</w:t>
      </w:r>
      <w:proofErr w:type="spellEnd"/>
      <w:r>
        <w:rPr>
          <w:rFonts w:ascii="Times New Roman" w:eastAsiaTheme="minorEastAsia" w:hAnsi="Times New Roman" w:cs="Times New Roman"/>
          <w:sz w:val="28"/>
        </w:rPr>
        <w:t>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Таким образом, получаем систему 3 интегро-дифференциальных уравнений с 3 неизвестными токами i</w:t>
      </w:r>
      <w:r>
        <w:rPr>
          <w:rFonts w:ascii="Times New Roman" w:eastAsiaTheme="minorEastAsia" w:hAnsi="Times New Roman" w:cs="Times New Roman"/>
          <w:sz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</w:rPr>
        <w:t>, i</w:t>
      </w:r>
      <w:r>
        <w:rPr>
          <w:rFonts w:ascii="Times New Roman" w:eastAsiaTheme="minorEastAsia" w:hAnsi="Times New Roman" w:cs="Times New Roman"/>
          <w:sz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</w:rPr>
        <w:t>, i</w:t>
      </w:r>
      <w:r>
        <w:rPr>
          <w:rFonts w:ascii="Times New Roman" w:eastAsiaTheme="minorEastAsia" w:hAnsi="Times New Roman" w:cs="Times New Roman"/>
          <w:sz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</w:rPr>
        <w:t>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nary>
                    <m:naryPr>
                      <m:subHide m:val="1"/>
                      <m:supHide m:val="1"/>
                      <m:ctrlPr>
                        <w:rPr>
                          <w:rFonts w:ascii="Cambria Math" w:hAnsi="Cambria Math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dt</m:t>
                      </m:r>
                    </m:e>
                  </m:nary>
                  <m:r>
                    <w:rPr>
                      <w:rFonts w:ascii="Cambria Math" w:hAnsi="Cambria Math"/>
                    </w:rPr>
                    <m:t>=-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e>
              </m:eqArr>
            </m:e>
          </m:d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2.2. Для комплексов (символическая форма):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Связь между комплексами токов и напряжений на отдельных элементах имеет вид: 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для активного сопротивления: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U</m:t>
              </m:r>
            </m:e>
          </m:bar>
          <m:r>
            <w:rPr>
              <w:rFonts w:ascii="Cambria Math" w:hAnsi="Cambria Math"/>
            </w:rPr>
            <m:t>=R</m:t>
          </m:r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I</m:t>
              </m:r>
            </m:e>
          </m:ba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для индуктивности: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U</m:t>
              </m:r>
            </m:e>
          </m:bar>
          <m:r>
            <w:rPr>
              <w:rFonts w:ascii="Cambria Math" w:hAnsi="Cambria Math"/>
            </w:rPr>
            <m:t>=jωL</m:t>
          </m:r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I</m:t>
              </m:r>
            </m:e>
          </m:bar>
          <m:r>
            <w:rPr>
              <w:rFonts w:ascii="Cambria Math" w:hAnsi="Cambria Math"/>
            </w:rPr>
            <m:t>=j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I</m:t>
              </m:r>
            </m:e>
          </m:ba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для ёмкости: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U</m:t>
              </m:r>
            </m:e>
          </m:ba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jωС</m:t>
              </m:r>
            </m:den>
          </m:f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I</m:t>
              </m:r>
            </m:e>
          </m:bar>
          <m:r>
            <w:rPr>
              <w:rFonts w:ascii="Cambria Math" w:hAnsi="Cambria Math"/>
            </w:rPr>
            <m:t>=-j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  <m:bar>
            <m:barPr>
              <m:ctrlPr>
                <w:rPr>
                  <w:rFonts w:ascii="Cambria Math" w:hAnsi="Cambria Math"/>
                </w:rPr>
              </m:ctrlPr>
            </m:barPr>
            <m:e>
              <m:r>
                <w:rPr>
                  <w:rFonts w:ascii="Cambria Math" w:hAnsi="Cambria Math"/>
                </w:rPr>
                <m:t>I</m:t>
              </m:r>
            </m:e>
          </m:ba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  <w:lang w:val="en-US"/>
        </w:rPr>
      </w:pPr>
      <w:r>
        <w:rPr>
          <w:rFonts w:ascii="Times New Roman" w:eastAsiaTheme="minorEastAsia" w:hAnsi="Times New Roman" w:cs="Times New Roman"/>
          <w:sz w:val="28"/>
        </w:rPr>
        <w:t xml:space="preserve">уравнение для узла </w:t>
      </w:r>
      <w:r>
        <w:rPr>
          <w:rFonts w:ascii="Times New Roman" w:eastAsiaTheme="minorEastAsia" w:hAnsi="Times New Roman" w:cs="Times New Roman"/>
          <w:sz w:val="28"/>
          <w:lang w:val="en-US"/>
        </w:rPr>
        <w:t>a: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уравнение для левого контура </w:t>
      </w:r>
      <w:proofErr w:type="spellStart"/>
      <w:r>
        <w:rPr>
          <w:rFonts w:ascii="Times New Roman" w:eastAsiaTheme="minorEastAsia" w:hAnsi="Times New Roman" w:cs="Times New Roman"/>
          <w:sz w:val="28"/>
          <w:lang w:val="en-US"/>
        </w:rPr>
        <w:t>ankbma</w:t>
      </w:r>
      <w:proofErr w:type="spellEnd"/>
      <w:r>
        <w:rPr>
          <w:rFonts w:ascii="Times New Roman" w:eastAsiaTheme="minorEastAsia" w:hAnsi="Times New Roman" w:cs="Times New Roman"/>
          <w:sz w:val="28"/>
        </w:rPr>
        <w:t>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+j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L5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-j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i/>
          <w:sz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+j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L5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-j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C1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уравнение для правого контура </w:t>
      </w:r>
      <w:proofErr w:type="spellStart"/>
      <w:r>
        <w:rPr>
          <w:rFonts w:ascii="Times New Roman" w:eastAsiaTheme="minorEastAsia" w:hAnsi="Times New Roman" w:cs="Times New Roman"/>
          <w:sz w:val="28"/>
          <w:lang w:val="en-US"/>
        </w:rPr>
        <w:t>abkna</w:t>
      </w:r>
      <w:proofErr w:type="spellEnd"/>
      <w:r>
        <w:rPr>
          <w:rFonts w:ascii="Times New Roman" w:eastAsiaTheme="minorEastAsia" w:hAnsi="Times New Roman" w:cs="Times New Roman"/>
          <w:sz w:val="28"/>
        </w:rPr>
        <w:t>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-j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L3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+j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L5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i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-j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L3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+j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L5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Получаем систему 3 уравнений с 3 неизвестными токами i</w:t>
      </w:r>
      <w:r>
        <w:rPr>
          <w:rFonts w:ascii="Times New Roman" w:eastAsiaTheme="minorEastAsia" w:hAnsi="Times New Roman" w:cs="Times New Roman"/>
          <w:sz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</w:rPr>
        <w:t>, i</w:t>
      </w:r>
      <w:r>
        <w:rPr>
          <w:rFonts w:ascii="Times New Roman" w:eastAsiaTheme="minorEastAsia" w:hAnsi="Times New Roman" w:cs="Times New Roman"/>
          <w:sz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</w:rPr>
        <w:t>, i</w:t>
      </w:r>
      <w:r>
        <w:rPr>
          <w:rFonts w:ascii="Times New Roman" w:eastAsiaTheme="minorEastAsia" w:hAnsi="Times New Roman" w:cs="Times New Roman"/>
          <w:sz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</w:rPr>
        <w:t>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+j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L5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-j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-j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+j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L5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e>
              </m:eqArr>
            </m:e>
          </m:d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ОПРЕДЕЛИТЬ КОМПЛЕКСЫ ТОКОВ В ВЕТВЯХ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Поскольку данная цепь (рис. 1) имеет 2 узла (a и b), для её расчёта воспользуемся методом двух узлов.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 общем случае уравнение для комплекса </w:t>
      </w:r>
      <w:proofErr w:type="spellStart"/>
      <w:r>
        <w:rPr>
          <w:rFonts w:ascii="Times New Roman" w:eastAsiaTheme="minorEastAsia" w:hAnsi="Times New Roman" w:cs="Times New Roman"/>
          <w:sz w:val="28"/>
        </w:rPr>
        <w:t>межузлового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напряжения имеет вид: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±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bar>
                            <m:ba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bar>
                            <m:ba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den>
                  </m:f>
                </m:e>
              </m:nary>
            </m:num>
            <m:den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bar>
                            <m:ba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den>
                  </m:f>
                </m:e>
              </m:nary>
            </m:den>
          </m:f>
        </m:oMath>
      </m:oMathPara>
    </w:p>
    <w:p w:rsidR="005E17D1" w:rsidRDefault="005E17D1" w:rsidP="005E17D1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где в числителе стоит сумма по всем активным ветвям, а в знаменателе – по всем ветвям. Знак «+» в числителе выбирается, если ЭДС направлена против </w:t>
      </w:r>
      <w:proofErr w:type="spellStart"/>
      <w:r>
        <w:rPr>
          <w:rFonts w:ascii="Times New Roman" w:eastAsiaTheme="minorEastAsia" w:hAnsi="Times New Roman" w:cs="Times New Roman"/>
          <w:sz w:val="28"/>
        </w:rPr>
        <w:t>межузлового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напряжения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U</m:t>
                </m:r>
              </m:e>
            </m:bar>
          </m:e>
          <m:sub>
            <m:r>
              <w:rPr>
                <w:rFonts w:ascii="Cambria Math" w:hAnsi="Cambria Math"/>
              </w:rPr>
              <m:t>ab</m:t>
            </m:r>
          </m:sub>
        </m:sSub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Для рассматриваемой цепи (рис. 1) получим: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</m:ba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den>
              </m:f>
            </m:den>
          </m:f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Подставляя числовые значения, получим: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  <w:highlight w:val="green"/>
                  </w:rPr>
                </m:ctrlPr>
              </m:barPr>
              <m:e>
                <m:r>
                  <w:rPr>
                    <w:rFonts w:ascii="Cambria Math" w:hAnsi="Cambria Math"/>
                    <w:highlight w:val="green"/>
                  </w:rPr>
                  <m:t>U</m:t>
                </m:r>
              </m:e>
            </m:bar>
          </m:e>
          <m:sub>
            <m:r>
              <w:rPr>
                <w:rFonts w:ascii="Cambria Math" w:hAnsi="Cambria Math"/>
                <w:highlight w:val="green"/>
              </w:rPr>
              <m:t>ab</m:t>
            </m:r>
          </m:sub>
        </m:sSub>
        <m:r>
          <w:rPr>
            <w:rFonts w:ascii="Cambria Math" w:hAnsi="Cambria Math"/>
            <w:highlight w:val="green"/>
          </w:rPr>
          <m:t>=-71,56+65,15j</m:t>
        </m:r>
      </m:oMath>
      <w:r>
        <w:rPr>
          <w:rFonts w:ascii="Times New Roman" w:eastAsiaTheme="minorEastAsia" w:hAnsi="Times New Roman" w:cs="Times New Roman"/>
          <w:highlight w:val="green"/>
        </w:rPr>
        <w:t xml:space="preserve"> (пересчитано, правильно)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highlight w:val="red"/>
        </w:rPr>
        <w:t>Токи в ветвях найдём по закону Ома для активной ветви: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bookmarkStart w:id="0" w:name="_GoBack"/>
      <w:bookmarkEnd w:id="0"/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ОПРЕДЕЛИТЬ ПОКАЗАНИЕ ВАТТМЕТРА ДВУМЯ СПОСОБАМИ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4.1. Определить показание ваттметра с помощью выражения для комплексов тока и напряжения на ваттметре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Активная мощность P двухполюсника, характеризуемого комплексом тока I и комплексом напряжения U, определяется выражением: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P=Re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ba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ba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e>
          </m:d>
        </m:oMath>
      </m:oMathPara>
    </w:p>
    <w:p w:rsidR="005E17D1" w:rsidRDefault="005E17D1" w:rsidP="005E17D1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где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bar>
              <m:barPr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I</m:t>
                </m:r>
              </m:e>
            </m:ba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 – сопряжённый комплекс тока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Ваттметр на рис. 1 включён так, что измеряет активную мощность участка (двухполюсника), расположенного справа от ваттметра. Комплекс тока этого двухполюсника I1, комплекс напряжения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bar>
              <m:barPr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U</m:t>
                </m:r>
              </m:e>
            </m:bar>
          </m:e>
          <m:sub>
            <m:r>
              <w:rPr>
                <w:rFonts w:ascii="Cambria Math" w:hAnsi="Cambria Math"/>
              </w:rPr>
              <m:t>ab</m:t>
            </m:r>
          </m:sub>
        </m:sSub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Подставив числовые значения, получим: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P=Re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4.2. Определить показание ваттметра по формуле </w:t>
      </w:r>
      <w:proofErr w:type="spellStart"/>
      <w:r>
        <w:rPr>
          <w:rFonts w:ascii="Times New Roman" w:eastAsiaTheme="minorEastAsia" w:hAnsi="Times New Roman" w:cs="Times New Roman"/>
          <w:b/>
          <w:sz w:val="28"/>
        </w:rPr>
        <w:t>UIcosφ</w:t>
      </w:r>
      <w:proofErr w:type="spellEnd"/>
      <w:r>
        <w:rPr>
          <w:rFonts w:ascii="Times New Roman" w:eastAsiaTheme="minorEastAsia" w:hAnsi="Times New Roman" w:cs="Times New Roman"/>
          <w:b/>
          <w:sz w:val="28"/>
        </w:rPr>
        <w:t>: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Стрелка ваттметра отклоняется на величину, равную </w:t>
      </w:r>
      <w:proofErr w:type="spellStart"/>
      <w:r>
        <w:rPr>
          <w:rFonts w:ascii="Times New Roman" w:eastAsiaTheme="minorEastAsia" w:hAnsi="Times New Roman" w:cs="Times New Roman"/>
          <w:sz w:val="28"/>
        </w:rPr>
        <w:t>UIcosφ</w:t>
      </w:r>
      <w:proofErr w:type="spellEnd"/>
      <w:r>
        <w:rPr>
          <w:rFonts w:ascii="Times New Roman" w:eastAsiaTheme="minorEastAsia" w:hAnsi="Times New Roman" w:cs="Times New Roman"/>
          <w:sz w:val="28"/>
        </w:rPr>
        <w:t>, где U – действующее напряжения на обмотке напряжения ваттметра, I – действующее значение тока, втекающего в обмотку тока ваттметра, φ – угол сдвига фаз между током и напряжением.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 рассматриваемом случае (рис. 1) напряжение на обмотке напряжения ваттметра </w:t>
      </w:r>
      <w:proofErr w:type="spellStart"/>
      <w:r>
        <w:rPr>
          <w:rFonts w:ascii="Times New Roman" w:eastAsiaTheme="minorEastAsia" w:hAnsi="Times New Roman" w:cs="Times New Roman"/>
          <w:sz w:val="28"/>
        </w:rPr>
        <w:t>u</w:t>
      </w:r>
      <w:r>
        <w:rPr>
          <w:rFonts w:ascii="Times New Roman" w:eastAsiaTheme="minorEastAsia" w:hAnsi="Times New Roman" w:cs="Times New Roman"/>
          <w:sz w:val="28"/>
          <w:vertAlign w:val="subscript"/>
        </w:rPr>
        <w:t>ab</w:t>
      </w:r>
      <w:proofErr w:type="spellEnd"/>
      <w:r>
        <w:rPr>
          <w:rFonts w:ascii="Times New Roman" w:eastAsiaTheme="minorEastAsia" w:hAnsi="Times New Roman" w:cs="Times New Roman"/>
          <w:sz w:val="28"/>
        </w:rPr>
        <w:t>, ток, втекающий в обмотку тока i</w:t>
      </w:r>
      <w:r>
        <w:rPr>
          <w:rFonts w:ascii="Times New Roman" w:eastAsiaTheme="minorEastAsia" w:hAnsi="Times New Roman" w:cs="Times New Roman"/>
          <w:sz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</w:rPr>
        <w:t>. Действующие значения: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Угол сдвига фаз между током и напряжением φ равен разности начальных фаз напряжения и тока: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φ=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Im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bar>
                            <m:ba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Re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bar>
                            <m:ba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-arctg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Im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bar>
                            <m:ba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Re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bar>
                            <m:ba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Тогда активная мощность: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cosφ=</m:t>
          </m:r>
        </m:oMath>
      </m:oMathPara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4.3. На векторной диаграмме тока и напряжения ваттметра указать угол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Cambria Math" w:eastAsiaTheme="minorEastAsia" w:hAnsi="Cambria Math" w:cs="Cambria Math"/>
          <w:sz w:val="28"/>
        </w:rPr>
        <w:t xml:space="preserve">𝜑 </w:t>
      </w:r>
      <w:r>
        <w:rPr>
          <w:rFonts w:ascii="Times New Roman" w:eastAsiaTheme="minorEastAsia" w:hAnsi="Times New Roman" w:cs="Times New Roman"/>
          <w:sz w:val="28"/>
        </w:rPr>
        <w:t xml:space="preserve">= </w:t>
      </w:r>
      <w:r>
        <w:rPr>
          <w:rFonts w:ascii="Cambria Math" w:eastAsiaTheme="minorEastAsia" w:hAnsi="Cambria Math" w:cs="Cambria Math"/>
          <w:sz w:val="28"/>
        </w:rPr>
        <w:t>𝜓</w:t>
      </w:r>
      <w:r>
        <w:rPr>
          <w:rFonts w:ascii="Cambria Math" w:eastAsiaTheme="minorEastAsia" w:hAnsi="Cambria Math" w:cs="Cambria Math"/>
          <w:sz w:val="28"/>
          <w:vertAlign w:val="subscript"/>
        </w:rPr>
        <w:t>𝑈</w:t>
      </w:r>
      <w:r>
        <w:rPr>
          <w:rFonts w:ascii="Times New Roman" w:eastAsiaTheme="minorEastAsia" w:hAnsi="Times New Roman" w:cs="Times New Roman"/>
          <w:sz w:val="28"/>
        </w:rPr>
        <w:t xml:space="preserve"> − </w:t>
      </w:r>
      <w:r>
        <w:rPr>
          <w:rFonts w:ascii="Cambria Math" w:eastAsiaTheme="minorEastAsia" w:hAnsi="Cambria Math" w:cs="Cambria Math"/>
          <w:sz w:val="28"/>
        </w:rPr>
        <w:t>𝜓</w:t>
      </w:r>
      <w:r>
        <w:rPr>
          <w:rFonts w:ascii="Cambria Math" w:eastAsiaTheme="minorEastAsia" w:hAnsi="Cambria Math" w:cs="Cambria Math"/>
          <w:sz w:val="28"/>
          <w:vertAlign w:val="subscript"/>
        </w:rPr>
        <w:t>𝐼</w:t>
      </w:r>
      <w:r>
        <w:rPr>
          <w:rFonts w:ascii="Times New Roman" w:eastAsiaTheme="minorEastAsia" w:hAnsi="Times New Roman" w:cs="Times New Roman"/>
          <w:sz w:val="28"/>
        </w:rPr>
        <w:t>.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На комплексной плоскости построим векторы </w:t>
      </w:r>
      <w:proofErr w:type="spellStart"/>
      <w:r>
        <w:rPr>
          <w:rFonts w:ascii="Times New Roman" w:eastAsiaTheme="minorEastAsia" w:hAnsi="Times New Roman" w:cs="Times New Roman"/>
          <w:sz w:val="28"/>
        </w:rPr>
        <w:t>Uab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и I1:</w:t>
      </w:r>
    </w:p>
    <w:p w:rsidR="005E17D1" w:rsidRDefault="005E17D1" w:rsidP="005E17D1">
      <w:pPr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jc w:val="center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>5. ПОСТРОИТЬ ВЕКТОРНУЮ ТОПОГРАФИЧЕСКУЮ ДИАГРАММУ ТОКОВ И НАПРЯЖЕНИЙ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Векторная топографическая диаграмма токов и напряжений – это изображение на комплексной плоскости векторов всех токов и напряжений на всех элементах цепи. Причём векторы напряжений должны быть расположены в том же порядке, что и элементы цепи. Рекомендуется сначала разместить на комплексной плоскости точки, соответствующие комплексным потенциалом всех точек цепи, а потом соединить соседние точки. Тогда каждый отрезок диаграммы будет соответствовать элементу цепи.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Тогда потенциалы остальных точек могут быть найдены путём подсчёта изменения потенциала при движении от точки b (или от других точек с известным потенциалом) к этим точкам. При выборе исходной точки и пути можно руководствоваться простотой расчётов.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-j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L5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=-j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L5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</m:t>
          </m:r>
        </m:oMath>
      </m:oMathPara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  <w:lang w:val="en-US"/>
        </w:rPr>
      </w:pP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</w:p>
    <w:p w:rsidR="005E17D1" w:rsidRDefault="005E17D1" w:rsidP="005E17D1">
      <w:pPr>
        <w:jc w:val="center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lastRenderedPageBreak/>
        <w:t>6. ЗАПИСАТЬ ВЫРАЖЕНИЕ ДЛЯ МГНОВЕННОГО ЗНАЧЕНИЯ ТОКА I1 И ПОСТРОИТЬ ГРАФИК ЗАВИСИМОСТИ I1(ΩT) В ИНТЕРВАЛЕ ОТ 0 ДО 2Π.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Выражение для мгновенного значения тока имеет вид:</w:t>
      </w:r>
    </w:p>
    <w:p w:rsidR="005E17D1" w:rsidRDefault="005E17D1" w:rsidP="005E17D1">
      <w:pPr>
        <w:ind w:firstLine="397"/>
        <w:jc w:val="center"/>
        <w:rPr>
          <w:rFonts w:ascii="Times New Roman" w:eastAsiaTheme="minorEastAsia" w:hAnsi="Times New Roman" w:cs="Times New Roman"/>
          <w:sz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i=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ωt+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</m:oMath>
      </m:oMathPara>
    </w:p>
    <w:p w:rsidR="005E17D1" w:rsidRDefault="005E17D1" w:rsidP="005E17D1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I</m:t>
        </m:r>
      </m:oMath>
      <w:r>
        <w:rPr>
          <w:rFonts w:ascii="Times New Roman" w:eastAsiaTheme="minorEastAsia" w:hAnsi="Times New Roman" w:cs="Times New Roman"/>
          <w:sz w:val="28"/>
        </w:rPr>
        <w:t xml:space="preserve"> – амплитуда тока;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</m:oMath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</w:rPr>
        <w:t xml:space="preserve"> – действующее значение тока = 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ω = 2π</w:t>
      </w:r>
      <w:r>
        <w:rPr>
          <w:rFonts w:ascii="Times New Roman" w:eastAsiaTheme="minorEastAsia" w:hAnsi="Times New Roman" w:cs="Times New Roman"/>
          <w:sz w:val="28"/>
          <w:lang w:val="en-US"/>
        </w:rPr>
        <w:t>f</w:t>
      </w:r>
      <w:r>
        <w:rPr>
          <w:rFonts w:ascii="Times New Roman" w:eastAsiaTheme="minorEastAsia" w:hAnsi="Times New Roman" w:cs="Times New Roman"/>
          <w:sz w:val="28"/>
        </w:rPr>
        <w:t xml:space="preserve"> – круговая частота</w:t>
      </w:r>
    </w:p>
    <w:p w:rsidR="005E17D1" w:rsidRDefault="005E17D1" w:rsidP="005E17D1">
      <w:pPr>
        <w:ind w:firstLine="397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ψ</w:t>
      </w:r>
      <w:r>
        <w:rPr>
          <w:rFonts w:ascii="Times New Roman" w:eastAsiaTheme="minorEastAsia" w:hAnsi="Times New Roman" w:cs="Times New Roman"/>
          <w:sz w:val="28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– начальная фаза тока, </w:t>
      </w:r>
    </w:p>
    <w:p w:rsidR="007161D7" w:rsidRDefault="007161D7" w:rsidP="005E17D1"/>
    <w:sectPr w:rsidR="0071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D1"/>
    <w:rsid w:val="005E17D1"/>
    <w:rsid w:val="007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5669"/>
  <w15:chartTrackingRefBased/>
  <w15:docId w15:val="{100F4833-6416-4397-8A72-42DBCEBC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D1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E17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semiHidden/>
    <w:unhideWhenUsed/>
    <w:qFormat/>
    <w:rsid w:val="005E17D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4">
    <w:name w:val="Body Text"/>
    <w:basedOn w:val="a"/>
    <w:link w:val="a5"/>
    <w:semiHidden/>
    <w:unhideWhenUsed/>
    <w:rsid w:val="005E17D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5E17D1"/>
  </w:style>
  <w:style w:type="paragraph" w:styleId="a6">
    <w:name w:val="List"/>
    <w:basedOn w:val="a4"/>
    <w:semiHidden/>
    <w:unhideWhenUsed/>
    <w:rsid w:val="005E17D1"/>
    <w:rPr>
      <w:rFonts w:cs="FreeSans"/>
    </w:rPr>
  </w:style>
  <w:style w:type="paragraph" w:styleId="a7">
    <w:name w:val="List Paragraph"/>
    <w:basedOn w:val="a"/>
    <w:uiPriority w:val="34"/>
    <w:qFormat/>
    <w:rsid w:val="005E17D1"/>
    <w:pPr>
      <w:ind w:left="720"/>
      <w:contextualSpacing/>
    </w:pPr>
  </w:style>
  <w:style w:type="paragraph" w:customStyle="1" w:styleId="Heading">
    <w:name w:val="Heading"/>
    <w:basedOn w:val="a"/>
    <w:next w:val="a4"/>
    <w:qFormat/>
    <w:rsid w:val="005E17D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Index">
    <w:name w:val="Index"/>
    <w:basedOn w:val="a"/>
    <w:qFormat/>
    <w:rsid w:val="005E17D1"/>
    <w:pPr>
      <w:suppressLineNumbers/>
    </w:pPr>
    <w:rPr>
      <w:rFonts w:cs="FreeSans"/>
    </w:rPr>
  </w:style>
  <w:style w:type="paragraph" w:customStyle="1" w:styleId="FrameContents">
    <w:name w:val="Frame Contents"/>
    <w:basedOn w:val="a"/>
    <w:qFormat/>
    <w:rsid w:val="005E17D1"/>
  </w:style>
  <w:style w:type="paragraph" w:customStyle="1" w:styleId="Default">
    <w:name w:val="Default"/>
    <w:rsid w:val="005E1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qFormat/>
    <w:rsid w:val="005E1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2022-01-15T15:34:00Z</dcterms:created>
  <dcterms:modified xsi:type="dcterms:W3CDTF">2022-01-15T15:36:00Z</dcterms:modified>
</cp:coreProperties>
</file>