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60" w:rsidRPr="00313F5C" w:rsidRDefault="00E44E60" w:rsidP="00793CDC">
      <w:pPr>
        <w:jc w:val="center"/>
      </w:pPr>
      <w:r w:rsidRPr="00313F5C">
        <w:t>Министерство цифрового развития, связи и массовых коммуникаций Российской Федерации</w:t>
      </w:r>
    </w:p>
    <w:p w:rsidR="00E44E60" w:rsidRPr="00313F5C" w:rsidRDefault="00E44E60" w:rsidP="00793CDC">
      <w:pPr>
        <w:jc w:val="center"/>
      </w:pPr>
      <w:r w:rsidRPr="00313F5C">
        <w:t>Федеральное государственное бюджетное образовательное учреждение высшего образования</w:t>
      </w:r>
    </w:p>
    <w:p w:rsidR="00E44E60" w:rsidRPr="00313F5C" w:rsidRDefault="00E44E60" w:rsidP="00793CDC">
      <w:pPr>
        <w:jc w:val="center"/>
      </w:pPr>
      <w:r w:rsidRPr="00313F5C">
        <w:t>«Сибирский государственный университет телекоммуникаций и информатики»</w:t>
      </w:r>
    </w:p>
    <w:p w:rsidR="00E44E60" w:rsidRPr="00313F5C" w:rsidRDefault="00E44E60" w:rsidP="00793CDC"/>
    <w:p w:rsidR="00E44E60" w:rsidRPr="00313F5C" w:rsidRDefault="00E44E60" w:rsidP="00793CD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3"/>
        <w:gridCol w:w="1316"/>
        <w:gridCol w:w="840"/>
        <w:gridCol w:w="2912"/>
      </w:tblGrid>
      <w:tr w:rsidR="00E44E60" w:rsidRPr="00313F5C" w:rsidTr="00897ECC">
        <w:tc>
          <w:tcPr>
            <w:tcW w:w="4644" w:type="dxa"/>
            <w:vMerge w:val="restart"/>
            <w:tcBorders>
              <w:top w:val="nil"/>
              <w:left w:val="nil"/>
              <w:right w:val="nil"/>
            </w:tcBorders>
          </w:tcPr>
          <w:p w:rsidR="00E44E60" w:rsidRPr="00313F5C" w:rsidRDefault="00E44E60" w:rsidP="00793CDC"/>
          <w:p w:rsidR="00E44E60" w:rsidRPr="00313F5C" w:rsidRDefault="00E44E60" w:rsidP="00793CDC"/>
          <w:p w:rsidR="00E44E60" w:rsidRPr="00313F5C" w:rsidRDefault="00E44E60" w:rsidP="00793CDC"/>
          <w:p w:rsidR="00E44E60" w:rsidRPr="00313F5C" w:rsidRDefault="00E44E60" w:rsidP="00793CDC"/>
          <w:p w:rsidR="00E44E60" w:rsidRPr="00313F5C" w:rsidRDefault="00E44E60" w:rsidP="00793CDC"/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E60" w:rsidRPr="00313F5C" w:rsidRDefault="00E44E60" w:rsidP="00793CDC">
            <w:pPr>
              <w:jc w:val="right"/>
            </w:pPr>
          </w:p>
        </w:tc>
      </w:tr>
      <w:tr w:rsidR="00E44E60" w:rsidRPr="00313F5C" w:rsidTr="00897ECC">
        <w:tc>
          <w:tcPr>
            <w:tcW w:w="4644" w:type="dxa"/>
            <w:vMerge/>
            <w:tcBorders>
              <w:left w:val="nil"/>
              <w:right w:val="nil"/>
            </w:tcBorders>
          </w:tcPr>
          <w:p w:rsidR="00E44E60" w:rsidRPr="00313F5C" w:rsidRDefault="00E44E60" w:rsidP="00793CDC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E44E60" w:rsidRPr="00313F5C" w:rsidRDefault="00E44E60" w:rsidP="00793CDC"/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E60" w:rsidRPr="00313F5C" w:rsidRDefault="00E44E60" w:rsidP="00793CDC">
            <w:r w:rsidRPr="00313F5C">
              <w:t xml:space="preserve">Кафедра производственного менеджмента и маркетинга </w:t>
            </w:r>
          </w:p>
        </w:tc>
      </w:tr>
      <w:tr w:rsidR="00E44E60" w:rsidRPr="00313F5C" w:rsidTr="00897ECC">
        <w:tc>
          <w:tcPr>
            <w:tcW w:w="4644" w:type="dxa"/>
            <w:vMerge/>
            <w:tcBorders>
              <w:left w:val="nil"/>
              <w:right w:val="nil"/>
            </w:tcBorders>
          </w:tcPr>
          <w:p w:rsidR="00E44E60" w:rsidRPr="00313F5C" w:rsidRDefault="00E44E60" w:rsidP="00793CDC"/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E60" w:rsidRPr="00313F5C" w:rsidRDefault="00E44E60" w:rsidP="00793CDC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44E60" w:rsidRPr="00313F5C" w:rsidRDefault="00E44E60" w:rsidP="00793CDC"/>
        </w:tc>
      </w:tr>
      <w:tr w:rsidR="00E44E60" w:rsidRPr="00313F5C" w:rsidTr="00897ECC">
        <w:tc>
          <w:tcPr>
            <w:tcW w:w="4644" w:type="dxa"/>
            <w:vMerge/>
            <w:tcBorders>
              <w:left w:val="nil"/>
              <w:right w:val="nil"/>
            </w:tcBorders>
          </w:tcPr>
          <w:p w:rsidR="00E44E60" w:rsidRPr="00313F5C" w:rsidRDefault="00E44E60" w:rsidP="00793CDC"/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E60" w:rsidRPr="00313F5C" w:rsidRDefault="00E44E60" w:rsidP="00793CDC"/>
        </w:tc>
      </w:tr>
      <w:tr w:rsidR="00E44E60" w:rsidRPr="00313F5C" w:rsidTr="00897ECC">
        <w:tc>
          <w:tcPr>
            <w:tcW w:w="4644" w:type="dxa"/>
            <w:vMerge/>
            <w:tcBorders>
              <w:left w:val="nil"/>
              <w:right w:val="nil"/>
            </w:tcBorders>
          </w:tcPr>
          <w:p w:rsidR="00E44E60" w:rsidRPr="00313F5C" w:rsidRDefault="00E44E60" w:rsidP="00793CDC"/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E60" w:rsidRPr="00313F5C" w:rsidRDefault="00E44E60" w:rsidP="00793CDC"/>
        </w:tc>
      </w:tr>
      <w:tr w:rsidR="00E44E60" w:rsidRPr="00313F5C" w:rsidTr="00897ECC">
        <w:tc>
          <w:tcPr>
            <w:tcW w:w="4644" w:type="dxa"/>
            <w:vMerge/>
            <w:tcBorders>
              <w:left w:val="nil"/>
              <w:bottom w:val="nil"/>
              <w:right w:val="nil"/>
            </w:tcBorders>
          </w:tcPr>
          <w:p w:rsidR="00E44E60" w:rsidRPr="00313F5C" w:rsidRDefault="00E44E60" w:rsidP="00793CDC"/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E60" w:rsidRPr="00313F5C" w:rsidRDefault="00E44E60" w:rsidP="00793CDC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44E60" w:rsidRPr="00313F5C" w:rsidRDefault="00E44E60" w:rsidP="00793CDC"/>
        </w:tc>
      </w:tr>
    </w:tbl>
    <w:p w:rsidR="00E44E60" w:rsidRPr="00313F5C" w:rsidRDefault="00E44E60" w:rsidP="00793CDC"/>
    <w:p w:rsidR="00E44E60" w:rsidRPr="00313F5C" w:rsidRDefault="00E44E60" w:rsidP="00793CD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1"/>
      </w:tblGrid>
      <w:tr w:rsidR="00E44E60" w:rsidRPr="00313F5C" w:rsidTr="00897EC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44E60" w:rsidRPr="00313F5C" w:rsidRDefault="00E44E60" w:rsidP="00793CDC">
            <w:pPr>
              <w:jc w:val="center"/>
              <w:rPr>
                <w:b/>
                <w:bCs/>
              </w:rPr>
            </w:pPr>
            <w:r w:rsidRPr="00313F5C">
              <w:rPr>
                <w:b/>
                <w:bCs/>
              </w:rPr>
              <w:t>Контрольная  работа</w:t>
            </w:r>
          </w:p>
        </w:tc>
      </w:tr>
      <w:tr w:rsidR="00E44E60" w:rsidRPr="00313F5C" w:rsidTr="00897E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bottom w:val="nil"/>
            </w:tcBorders>
          </w:tcPr>
          <w:p w:rsidR="00E44E60" w:rsidRPr="00313F5C" w:rsidRDefault="00E44E60" w:rsidP="00793CDC">
            <w:pPr>
              <w:jc w:val="center"/>
              <w:rPr>
                <w:b/>
                <w:bCs/>
              </w:rPr>
            </w:pPr>
            <w:r w:rsidRPr="00313F5C">
              <w:rPr>
                <w:b/>
                <w:bCs/>
              </w:rPr>
              <w:t>по дисциплине «Производственный менеджмент на предприятиях связи»</w:t>
            </w:r>
          </w:p>
          <w:p w:rsidR="00E44E60" w:rsidRPr="00313F5C" w:rsidRDefault="00E44E60" w:rsidP="00793CDC">
            <w:pPr>
              <w:jc w:val="center"/>
            </w:pPr>
          </w:p>
        </w:tc>
      </w:tr>
    </w:tbl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/>
    <w:tbl>
      <w:tblPr>
        <w:tblStyle w:val="a3"/>
        <w:tblW w:w="48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119"/>
      </w:tblGrid>
      <w:tr w:rsidR="00E44E60" w:rsidRPr="00313F5C" w:rsidTr="00B36579">
        <w:trPr>
          <w:jc w:val="right"/>
        </w:trPr>
        <w:tc>
          <w:tcPr>
            <w:tcW w:w="1706" w:type="dxa"/>
          </w:tcPr>
          <w:p w:rsidR="00E44E60" w:rsidRPr="00313F5C" w:rsidRDefault="00E44E60" w:rsidP="00793CDC">
            <w:pPr>
              <w:jc w:val="right"/>
              <w:rPr>
                <w:bCs/>
              </w:rPr>
            </w:pPr>
            <w:r w:rsidRPr="00313F5C">
              <w:rPr>
                <w:bCs/>
              </w:rPr>
              <w:t xml:space="preserve">Выполнил:                                               Группа:    </w:t>
            </w:r>
          </w:p>
        </w:tc>
        <w:tc>
          <w:tcPr>
            <w:tcW w:w="3119" w:type="dxa"/>
          </w:tcPr>
          <w:p w:rsidR="00E44E60" w:rsidRPr="00F05752" w:rsidRDefault="00F05752" w:rsidP="00793CDC">
            <w:pPr>
              <w:rPr>
                <w:bCs/>
              </w:rPr>
            </w:pPr>
            <w:r w:rsidRPr="00F05752">
              <w:rPr>
                <w:bCs/>
              </w:rPr>
              <w:t>Воробьев С. С.</w:t>
            </w:r>
          </w:p>
          <w:p w:rsidR="00B36579" w:rsidRPr="00313F5C" w:rsidRDefault="00F05752" w:rsidP="00793CDC">
            <w:pPr>
              <w:rPr>
                <w:bCs/>
              </w:rPr>
            </w:pPr>
            <w:r w:rsidRPr="00F05752">
              <w:rPr>
                <w:bCs/>
              </w:rPr>
              <w:t>МБТ-82</w:t>
            </w:r>
          </w:p>
          <w:p w:rsidR="00B36579" w:rsidRPr="00313F5C" w:rsidRDefault="00B36579" w:rsidP="00793CDC">
            <w:pPr>
              <w:rPr>
                <w:bCs/>
              </w:rPr>
            </w:pPr>
          </w:p>
        </w:tc>
      </w:tr>
      <w:tr w:rsidR="00E44E60" w:rsidRPr="00313F5C" w:rsidTr="00B36579">
        <w:trPr>
          <w:jc w:val="right"/>
        </w:trPr>
        <w:tc>
          <w:tcPr>
            <w:tcW w:w="1706" w:type="dxa"/>
          </w:tcPr>
          <w:p w:rsidR="00E44E60" w:rsidRPr="00313F5C" w:rsidRDefault="00E44E60" w:rsidP="00793CDC">
            <w:pPr>
              <w:jc w:val="right"/>
              <w:rPr>
                <w:bCs/>
              </w:rPr>
            </w:pPr>
          </w:p>
          <w:p w:rsidR="00E44E60" w:rsidRPr="00313F5C" w:rsidRDefault="00E44E60" w:rsidP="00793CDC">
            <w:pPr>
              <w:jc w:val="right"/>
              <w:rPr>
                <w:bCs/>
              </w:rPr>
            </w:pPr>
            <w:r w:rsidRPr="00313F5C">
              <w:rPr>
                <w:bCs/>
              </w:rPr>
              <w:t>Проверил:</w:t>
            </w:r>
          </w:p>
        </w:tc>
        <w:tc>
          <w:tcPr>
            <w:tcW w:w="3119" w:type="dxa"/>
          </w:tcPr>
          <w:p w:rsidR="00E44E60" w:rsidRPr="00313F5C" w:rsidRDefault="00E44E60" w:rsidP="00793CDC">
            <w:pPr>
              <w:rPr>
                <w:bCs/>
              </w:rPr>
            </w:pPr>
          </w:p>
          <w:p w:rsidR="00B36579" w:rsidRPr="00313F5C" w:rsidRDefault="00B36579" w:rsidP="00793CDC">
            <w:pPr>
              <w:rPr>
                <w:bCs/>
              </w:rPr>
            </w:pPr>
          </w:p>
        </w:tc>
      </w:tr>
    </w:tbl>
    <w:p w:rsidR="00E44E60" w:rsidRPr="00313F5C" w:rsidRDefault="00E44E60" w:rsidP="00793CDC">
      <w:pPr>
        <w:jc w:val="center"/>
        <w:rPr>
          <w:b/>
          <w:bCs/>
        </w:rPr>
      </w:pPr>
    </w:p>
    <w:p w:rsidR="00E44E60" w:rsidRPr="00313F5C" w:rsidRDefault="00E44E60" w:rsidP="00793CDC">
      <w:pPr>
        <w:jc w:val="center"/>
        <w:rPr>
          <w:b/>
          <w:bCs/>
        </w:rPr>
      </w:pPr>
    </w:p>
    <w:p w:rsidR="00E44E60" w:rsidRPr="00313F5C" w:rsidRDefault="00E44E60" w:rsidP="00793CDC">
      <w:pPr>
        <w:jc w:val="center"/>
        <w:rPr>
          <w:b/>
          <w:bCs/>
        </w:rPr>
      </w:pPr>
    </w:p>
    <w:p w:rsidR="00E44E60" w:rsidRPr="00313F5C" w:rsidRDefault="00E44E60" w:rsidP="00793CDC">
      <w:pPr>
        <w:jc w:val="center"/>
        <w:rPr>
          <w:b/>
          <w:bCs/>
        </w:rPr>
      </w:pPr>
    </w:p>
    <w:p w:rsidR="00E44E60" w:rsidRPr="00313F5C" w:rsidRDefault="00E44E60" w:rsidP="00793CDC">
      <w:pPr>
        <w:jc w:val="center"/>
        <w:rPr>
          <w:b/>
          <w:bCs/>
        </w:rPr>
      </w:pPr>
    </w:p>
    <w:p w:rsidR="00E44E60" w:rsidRPr="00313F5C" w:rsidRDefault="00E44E60" w:rsidP="00793CDC">
      <w:pPr>
        <w:jc w:val="center"/>
        <w:rPr>
          <w:b/>
          <w:bCs/>
        </w:rPr>
      </w:pPr>
    </w:p>
    <w:p w:rsidR="00E96C6D" w:rsidRPr="00313F5C" w:rsidRDefault="00E96C6D" w:rsidP="00793CDC">
      <w:pPr>
        <w:jc w:val="center"/>
        <w:rPr>
          <w:b/>
          <w:bCs/>
        </w:rPr>
      </w:pPr>
    </w:p>
    <w:p w:rsidR="00E96C6D" w:rsidRPr="00313F5C" w:rsidRDefault="00E96C6D" w:rsidP="00793CDC">
      <w:pPr>
        <w:jc w:val="center"/>
        <w:rPr>
          <w:b/>
          <w:bCs/>
        </w:rPr>
      </w:pPr>
    </w:p>
    <w:p w:rsidR="00E44E60" w:rsidRPr="00313F5C" w:rsidRDefault="00E44E60" w:rsidP="00793CDC">
      <w:pPr>
        <w:ind w:left="120" w:right="195"/>
        <w:jc w:val="center"/>
      </w:pPr>
      <w:r w:rsidRPr="00313F5C">
        <w:t>Новосибирск 2021 г.</w:t>
      </w:r>
    </w:p>
    <w:p w:rsidR="003A59AE" w:rsidRPr="00313F5C" w:rsidRDefault="00E44E60" w:rsidP="00793CDC">
      <w:pPr>
        <w:jc w:val="center"/>
        <w:rPr>
          <w:sz w:val="32"/>
          <w:szCs w:val="32"/>
        </w:rPr>
      </w:pPr>
      <w:r w:rsidRPr="00313F5C">
        <w:rPr>
          <w:sz w:val="32"/>
          <w:szCs w:val="32"/>
        </w:rPr>
        <w:lastRenderedPageBreak/>
        <w:t>Содержание</w:t>
      </w: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4E60" w:rsidRPr="00313F5C" w:rsidRDefault="00E44E60" w:rsidP="00793CD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Введение</w:t>
      </w:r>
      <w:r w:rsidR="00E96C6D" w:rsidRPr="00313F5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74232" w:rsidRPr="00313F5C">
        <w:rPr>
          <w:rFonts w:ascii="Times New Roman" w:hAnsi="Times New Roman" w:cs="Times New Roman"/>
          <w:sz w:val="28"/>
          <w:szCs w:val="28"/>
        </w:rPr>
        <w:t>………………</w:t>
      </w:r>
      <w:r w:rsidR="00E51C64">
        <w:rPr>
          <w:rFonts w:ascii="Times New Roman" w:hAnsi="Times New Roman" w:cs="Times New Roman"/>
          <w:sz w:val="28"/>
          <w:szCs w:val="28"/>
        </w:rPr>
        <w:t>…</w:t>
      </w:r>
      <w:r w:rsidR="00174232" w:rsidRPr="00313F5C">
        <w:rPr>
          <w:rFonts w:ascii="Times New Roman" w:hAnsi="Times New Roman" w:cs="Times New Roman"/>
          <w:sz w:val="28"/>
          <w:szCs w:val="28"/>
        </w:rPr>
        <w:t>3</w:t>
      </w:r>
    </w:p>
    <w:p w:rsidR="00E44E60" w:rsidRPr="00313F5C" w:rsidRDefault="00E44E60" w:rsidP="00793CD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Основная часть</w:t>
      </w:r>
      <w:r w:rsidR="00E96C6D" w:rsidRPr="00313F5C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174232" w:rsidRPr="00313F5C">
        <w:rPr>
          <w:rFonts w:ascii="Times New Roman" w:hAnsi="Times New Roman" w:cs="Times New Roman"/>
          <w:sz w:val="28"/>
          <w:szCs w:val="28"/>
        </w:rPr>
        <w:t>…………………</w:t>
      </w:r>
      <w:r w:rsidR="00E51C64">
        <w:rPr>
          <w:rFonts w:ascii="Times New Roman" w:hAnsi="Times New Roman" w:cs="Times New Roman"/>
          <w:sz w:val="28"/>
          <w:szCs w:val="28"/>
        </w:rPr>
        <w:t>.</w:t>
      </w:r>
      <w:r w:rsidR="00174232" w:rsidRPr="00313F5C">
        <w:rPr>
          <w:rFonts w:ascii="Times New Roman" w:hAnsi="Times New Roman" w:cs="Times New Roman"/>
          <w:sz w:val="28"/>
          <w:szCs w:val="28"/>
        </w:rPr>
        <w:t>4</w:t>
      </w:r>
    </w:p>
    <w:p w:rsidR="00E44E60" w:rsidRPr="00313F5C" w:rsidRDefault="00E44E60" w:rsidP="00793CD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Заключение</w:t>
      </w:r>
      <w:r w:rsidR="00E96C6D" w:rsidRPr="00313F5C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74232" w:rsidRPr="00313F5C">
        <w:rPr>
          <w:rFonts w:ascii="Times New Roman" w:hAnsi="Times New Roman" w:cs="Times New Roman"/>
          <w:sz w:val="28"/>
          <w:szCs w:val="28"/>
        </w:rPr>
        <w:t>……………….</w:t>
      </w:r>
      <w:r w:rsidR="00E51C64">
        <w:rPr>
          <w:rFonts w:ascii="Times New Roman" w:hAnsi="Times New Roman" w:cs="Times New Roman"/>
          <w:sz w:val="28"/>
          <w:szCs w:val="28"/>
        </w:rPr>
        <w:t>.</w:t>
      </w:r>
      <w:r w:rsidR="00174232" w:rsidRPr="00313F5C">
        <w:rPr>
          <w:rFonts w:ascii="Times New Roman" w:hAnsi="Times New Roman" w:cs="Times New Roman"/>
          <w:sz w:val="28"/>
          <w:szCs w:val="28"/>
        </w:rPr>
        <w:t>11</w:t>
      </w:r>
    </w:p>
    <w:p w:rsidR="00E44E60" w:rsidRPr="00313F5C" w:rsidRDefault="00E44E60" w:rsidP="00793CD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E96C6D" w:rsidRPr="00313F5C">
        <w:rPr>
          <w:rFonts w:ascii="Times New Roman" w:hAnsi="Times New Roman" w:cs="Times New Roman"/>
          <w:sz w:val="28"/>
          <w:szCs w:val="28"/>
        </w:rPr>
        <w:t>…………………</w:t>
      </w:r>
      <w:r w:rsidR="00174232" w:rsidRPr="00313F5C">
        <w:rPr>
          <w:rFonts w:ascii="Times New Roman" w:hAnsi="Times New Roman" w:cs="Times New Roman"/>
          <w:sz w:val="28"/>
          <w:szCs w:val="28"/>
        </w:rPr>
        <w:t>………………...</w:t>
      </w:r>
      <w:r w:rsidR="00E51C64">
        <w:rPr>
          <w:rFonts w:ascii="Times New Roman" w:hAnsi="Times New Roman" w:cs="Times New Roman"/>
          <w:sz w:val="28"/>
          <w:szCs w:val="28"/>
        </w:rPr>
        <w:t>.</w:t>
      </w:r>
      <w:r w:rsidR="00174232" w:rsidRPr="00313F5C">
        <w:rPr>
          <w:rFonts w:ascii="Times New Roman" w:hAnsi="Times New Roman" w:cs="Times New Roman"/>
          <w:sz w:val="28"/>
          <w:szCs w:val="28"/>
        </w:rPr>
        <w:t>12</w:t>
      </w: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687F90" w:rsidRPr="00313F5C" w:rsidRDefault="00687F90" w:rsidP="00793CDC">
      <w:pPr>
        <w:jc w:val="center"/>
      </w:pPr>
    </w:p>
    <w:p w:rsidR="00793CDC" w:rsidRPr="00313F5C" w:rsidRDefault="00793CDC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E44E60" w:rsidRPr="00313F5C" w:rsidRDefault="00E44E60" w:rsidP="00793CDC">
      <w:pPr>
        <w:jc w:val="center"/>
      </w:pPr>
    </w:p>
    <w:p w:rsidR="00B36579" w:rsidRPr="00313F5C" w:rsidRDefault="00B36579" w:rsidP="00793CD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174232" w:rsidRPr="00313F5C" w:rsidRDefault="00174232" w:rsidP="00793CD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174232" w:rsidRPr="00313F5C" w:rsidRDefault="00174232" w:rsidP="00793CD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E44E60" w:rsidRPr="00313F5C" w:rsidRDefault="00E44E60" w:rsidP="00793CD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313F5C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E96C6D" w:rsidRPr="00313F5C" w:rsidRDefault="00E96C6D" w:rsidP="00793CD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Цель</w:t>
      </w:r>
      <w:r w:rsidR="00E96C6D" w:rsidRPr="00313F5C">
        <w:rPr>
          <w:rFonts w:ascii="Times New Roman" w:hAnsi="Times New Roman" w:cs="Times New Roman"/>
          <w:sz w:val="28"/>
          <w:szCs w:val="28"/>
        </w:rPr>
        <w:t>ю</w:t>
      </w:r>
      <w:r w:rsidRPr="00313F5C">
        <w:rPr>
          <w:rFonts w:ascii="Times New Roman" w:hAnsi="Times New Roman" w:cs="Times New Roman"/>
          <w:sz w:val="28"/>
          <w:szCs w:val="28"/>
        </w:rPr>
        <w:t xml:space="preserve"> </w:t>
      </w:r>
      <w:r w:rsidR="00E96C6D" w:rsidRPr="00313F5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313F5C">
        <w:rPr>
          <w:rFonts w:ascii="Times New Roman" w:hAnsi="Times New Roman" w:cs="Times New Roman"/>
          <w:sz w:val="28"/>
          <w:szCs w:val="28"/>
        </w:rPr>
        <w:t xml:space="preserve">контрольной работы </w:t>
      </w:r>
      <w:r w:rsidR="00E96C6D" w:rsidRPr="00313F5C">
        <w:rPr>
          <w:rFonts w:ascii="Times New Roman" w:hAnsi="Times New Roman" w:cs="Times New Roman"/>
          <w:sz w:val="28"/>
          <w:szCs w:val="28"/>
        </w:rPr>
        <w:t>является</w:t>
      </w:r>
      <w:r w:rsidRPr="00313F5C">
        <w:rPr>
          <w:rFonts w:ascii="Times New Roman" w:hAnsi="Times New Roman" w:cs="Times New Roman"/>
          <w:sz w:val="28"/>
          <w:szCs w:val="28"/>
        </w:rPr>
        <w:t xml:space="preserve"> закрепление теоретических основ одного из разделов курса «Менеджмент в телекоммуникациях»</w:t>
      </w:r>
      <w:r w:rsidR="00793CDC" w:rsidRPr="00313F5C">
        <w:rPr>
          <w:rFonts w:ascii="Times New Roman" w:hAnsi="Times New Roman" w:cs="Times New Roman"/>
          <w:sz w:val="28"/>
          <w:szCs w:val="28"/>
        </w:rPr>
        <w:t xml:space="preserve"> - производственного менеджмента на предприятиях связи</w:t>
      </w:r>
      <w:r w:rsidRPr="00313F5C">
        <w:rPr>
          <w:rFonts w:ascii="Times New Roman" w:hAnsi="Times New Roman" w:cs="Times New Roman"/>
          <w:sz w:val="28"/>
          <w:szCs w:val="28"/>
        </w:rPr>
        <w:t xml:space="preserve"> и приобретение опыта выполнения технико-экономических расчетов.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Исходными данными для расчета показателей участка первичной сети являются: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– количество потоков различного вида по направлениям;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– протяженность участка;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– экономические показатели.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 xml:space="preserve">В процессе выполнения контрольной работы необходимо решить следующие </w:t>
      </w:r>
      <w:r w:rsidRPr="00313F5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13F5C">
        <w:rPr>
          <w:rFonts w:ascii="Times New Roman" w:hAnsi="Times New Roman" w:cs="Times New Roman"/>
          <w:sz w:val="28"/>
          <w:szCs w:val="28"/>
        </w:rPr>
        <w:t>: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1. Из альтернативных вариантов организации связи выбрать наилучший по показателям сравнительной эффективности.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2. Определить показатели абсолютной экономической эффективности капитальных вложений для исходных данных таблица №1 задания.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3. По данным своего варианта оценить экономическую эффективность инвестиционного проекта за расчетный период Т=5 лет при Е=18%. Задействование производственной мощности по годам расчетного периода выбрать самостоятельно. Для исходных данных таблица №1 задания.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4. Сделать заключительные выводы в соответствии с получившимися результатами.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CDC" w:rsidRPr="00313F5C" w:rsidRDefault="00793CDC" w:rsidP="00793CDC">
      <w:pPr>
        <w:jc w:val="right"/>
      </w:pPr>
    </w:p>
    <w:p w:rsidR="00793CDC" w:rsidRPr="00313F5C" w:rsidRDefault="00793CDC" w:rsidP="00793CDC">
      <w:pPr>
        <w:jc w:val="right"/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93CDC" w:rsidRPr="00313F5C" w:rsidRDefault="00793CD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4E60" w:rsidRPr="00313F5C" w:rsidRDefault="00E44E60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313F5C">
        <w:rPr>
          <w:rFonts w:ascii="Times New Roman" w:hAnsi="Times New Roman" w:cs="Times New Roman"/>
          <w:sz w:val="32"/>
          <w:szCs w:val="32"/>
        </w:rPr>
        <w:lastRenderedPageBreak/>
        <w:t>Основная часть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ECC" w:rsidRPr="00313F5C" w:rsidRDefault="00897ECC" w:rsidP="00C24676">
      <w:pPr>
        <w:ind w:firstLine="567"/>
        <w:jc w:val="both"/>
        <w:rPr>
          <w:bCs/>
          <w:color w:val="000000" w:themeColor="text1"/>
        </w:rPr>
      </w:pPr>
      <w:r w:rsidRPr="00313F5C">
        <w:rPr>
          <w:bCs/>
          <w:color w:val="000000" w:themeColor="text1"/>
        </w:rPr>
        <w:t xml:space="preserve">Исходные данные для </w:t>
      </w:r>
      <w:r w:rsidR="00793CDC" w:rsidRPr="00313F5C">
        <w:rPr>
          <w:bCs/>
          <w:color w:val="000000" w:themeColor="text1"/>
        </w:rPr>
        <w:t xml:space="preserve">выполнения </w:t>
      </w:r>
      <w:r w:rsidR="00C24676" w:rsidRPr="00313F5C">
        <w:rPr>
          <w:bCs/>
          <w:color w:val="000000" w:themeColor="text1"/>
        </w:rPr>
        <w:t>расчетов</w:t>
      </w:r>
      <w:r w:rsidR="00793CDC" w:rsidRPr="00313F5C">
        <w:rPr>
          <w:bCs/>
          <w:color w:val="000000" w:themeColor="text1"/>
        </w:rPr>
        <w:t xml:space="preserve"> приведены в таблицах 1, 2.</w:t>
      </w:r>
    </w:p>
    <w:p w:rsidR="00793CDC" w:rsidRPr="00313F5C" w:rsidRDefault="00793CDC" w:rsidP="00C24676">
      <w:pPr>
        <w:ind w:firstLine="567"/>
        <w:jc w:val="both"/>
        <w:rPr>
          <w:bCs/>
          <w:color w:val="000000" w:themeColor="text1"/>
        </w:rPr>
      </w:pPr>
      <w:r w:rsidRPr="00313F5C">
        <w:rPr>
          <w:bCs/>
          <w:color w:val="000000" w:themeColor="text1"/>
        </w:rPr>
        <w:t>Вариант выполняемого задания – «0».</w:t>
      </w:r>
    </w:p>
    <w:p w:rsidR="00793CDC" w:rsidRPr="00313F5C" w:rsidRDefault="00793CDC" w:rsidP="00793CDC">
      <w:pPr>
        <w:jc w:val="right"/>
        <w:rPr>
          <w:b/>
          <w:bCs/>
          <w:color w:val="000000" w:themeColor="text1"/>
        </w:rPr>
      </w:pPr>
      <w:r w:rsidRPr="00313F5C">
        <w:t>Таблица 1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358"/>
        <w:gridCol w:w="1358"/>
        <w:gridCol w:w="1358"/>
        <w:gridCol w:w="1358"/>
        <w:gridCol w:w="1358"/>
        <w:gridCol w:w="1287"/>
      </w:tblGrid>
      <w:tr w:rsidR="00793CDC" w:rsidRPr="00313F5C" w:rsidTr="00793CDC">
        <w:tc>
          <w:tcPr>
            <w:tcW w:w="682" w:type="pct"/>
            <w:vMerge w:val="restart"/>
            <w:vAlign w:val="center"/>
          </w:tcPr>
          <w:p w:rsidR="00793CDC" w:rsidRPr="00313F5C" w:rsidRDefault="00793CDC" w:rsidP="00793CDC">
            <w:pPr>
              <w:jc w:val="center"/>
            </w:pPr>
            <w:r w:rsidRPr="00313F5C">
              <w:t>Вариант</w:t>
            </w:r>
          </w:p>
        </w:tc>
        <w:tc>
          <w:tcPr>
            <w:tcW w:w="4318" w:type="pct"/>
            <w:gridSpan w:val="6"/>
          </w:tcPr>
          <w:p w:rsidR="00793CDC" w:rsidRPr="00313F5C" w:rsidRDefault="00793CDC" w:rsidP="00793CDC">
            <w:pPr>
              <w:jc w:val="center"/>
            </w:pPr>
            <w:r w:rsidRPr="00313F5C">
              <w:t xml:space="preserve">Показатели </w:t>
            </w:r>
          </w:p>
        </w:tc>
      </w:tr>
      <w:tr w:rsidR="00793CDC" w:rsidRPr="00313F5C" w:rsidTr="00793CDC">
        <w:trPr>
          <w:cantSplit/>
          <w:trHeight w:val="1884"/>
        </w:trPr>
        <w:tc>
          <w:tcPr>
            <w:tcW w:w="682" w:type="pct"/>
            <w:vMerge/>
          </w:tcPr>
          <w:p w:rsidR="00793CDC" w:rsidRPr="00313F5C" w:rsidRDefault="00793CDC" w:rsidP="00793CDC">
            <w:pPr>
              <w:jc w:val="center"/>
            </w:pPr>
          </w:p>
        </w:tc>
        <w:tc>
          <w:tcPr>
            <w:tcW w:w="726" w:type="pct"/>
            <w:textDirection w:val="btLr"/>
            <w:vAlign w:val="center"/>
          </w:tcPr>
          <w:p w:rsidR="00793CDC" w:rsidRPr="00313F5C" w:rsidRDefault="00793CDC" w:rsidP="00793CDC">
            <w:pPr>
              <w:jc w:val="center"/>
            </w:pPr>
            <w:r w:rsidRPr="00313F5C">
              <w:t>Количество потоков</w:t>
            </w:r>
          </w:p>
        </w:tc>
        <w:tc>
          <w:tcPr>
            <w:tcW w:w="726" w:type="pct"/>
            <w:textDirection w:val="btLr"/>
            <w:vAlign w:val="center"/>
          </w:tcPr>
          <w:p w:rsidR="00793CDC" w:rsidRPr="00313F5C" w:rsidRDefault="00793CDC" w:rsidP="00793CDC">
            <w:pPr>
              <w:jc w:val="center"/>
            </w:pPr>
            <w:r w:rsidRPr="00313F5C">
              <w:t>Протяженность, км</w:t>
            </w:r>
          </w:p>
        </w:tc>
        <w:tc>
          <w:tcPr>
            <w:tcW w:w="726" w:type="pct"/>
            <w:textDirection w:val="btLr"/>
            <w:vAlign w:val="center"/>
          </w:tcPr>
          <w:p w:rsidR="00793CDC" w:rsidRPr="00313F5C" w:rsidRDefault="00793CDC" w:rsidP="00793CDC">
            <w:pPr>
              <w:jc w:val="center"/>
            </w:pPr>
            <w:r w:rsidRPr="00313F5C">
              <w:t>Капитальные затраты,</w:t>
            </w:r>
            <w:r w:rsidRPr="00313F5C">
              <w:br/>
              <w:t xml:space="preserve"> тыс. руб.</w:t>
            </w:r>
          </w:p>
        </w:tc>
        <w:tc>
          <w:tcPr>
            <w:tcW w:w="726" w:type="pct"/>
            <w:shd w:val="clear" w:color="auto" w:fill="auto"/>
            <w:textDirection w:val="btLr"/>
            <w:vAlign w:val="center"/>
          </w:tcPr>
          <w:p w:rsidR="00793CDC" w:rsidRPr="00313F5C" w:rsidRDefault="00793CDC" w:rsidP="00793CDC">
            <w:pPr>
              <w:jc w:val="center"/>
            </w:pPr>
            <w:r w:rsidRPr="00313F5C">
              <w:t xml:space="preserve">Эксплуатационные затраты, </w:t>
            </w:r>
            <w:r w:rsidRPr="00313F5C">
              <w:br/>
              <w:t>тыс. руб.</w:t>
            </w:r>
          </w:p>
        </w:tc>
        <w:tc>
          <w:tcPr>
            <w:tcW w:w="726" w:type="pct"/>
            <w:shd w:val="clear" w:color="auto" w:fill="auto"/>
            <w:textDirection w:val="btLr"/>
            <w:vAlign w:val="center"/>
          </w:tcPr>
          <w:p w:rsidR="00793CDC" w:rsidRPr="00313F5C" w:rsidRDefault="00793CDC" w:rsidP="00793CDC">
            <w:pPr>
              <w:jc w:val="center"/>
            </w:pPr>
            <w:r w:rsidRPr="00313F5C">
              <w:t>Доходы,</w:t>
            </w:r>
            <w:r w:rsidRPr="00313F5C">
              <w:br/>
              <w:t xml:space="preserve"> тыс. руб.</w:t>
            </w:r>
          </w:p>
        </w:tc>
        <w:tc>
          <w:tcPr>
            <w:tcW w:w="690" w:type="pct"/>
            <w:shd w:val="clear" w:color="auto" w:fill="auto"/>
            <w:textDirection w:val="btLr"/>
            <w:vAlign w:val="center"/>
          </w:tcPr>
          <w:p w:rsidR="00793CDC" w:rsidRPr="00313F5C" w:rsidRDefault="00793CDC" w:rsidP="00793CDC">
            <w:pPr>
              <w:jc w:val="center"/>
            </w:pPr>
            <w:r w:rsidRPr="00313F5C">
              <w:t>Численность работников, чел.</w:t>
            </w:r>
          </w:p>
        </w:tc>
      </w:tr>
      <w:tr w:rsidR="00793CDC" w:rsidRPr="00313F5C" w:rsidTr="00793CDC">
        <w:tc>
          <w:tcPr>
            <w:tcW w:w="682" w:type="pct"/>
            <w:shd w:val="clear" w:color="auto" w:fill="FFFFFF" w:themeFill="background1"/>
          </w:tcPr>
          <w:p w:rsidR="00793CDC" w:rsidRPr="00313F5C" w:rsidRDefault="00793CDC" w:rsidP="00C24676">
            <w:pPr>
              <w:jc w:val="center"/>
            </w:pPr>
            <w:r w:rsidRPr="00313F5C">
              <w:t>0</w:t>
            </w:r>
          </w:p>
        </w:tc>
        <w:tc>
          <w:tcPr>
            <w:tcW w:w="726" w:type="pct"/>
            <w:shd w:val="clear" w:color="auto" w:fill="FFFFFF" w:themeFill="background1"/>
            <w:vAlign w:val="bottom"/>
          </w:tcPr>
          <w:p w:rsidR="00793CDC" w:rsidRPr="00313F5C" w:rsidRDefault="00793CDC" w:rsidP="00C24676">
            <w:pPr>
              <w:jc w:val="center"/>
            </w:pPr>
            <w:r w:rsidRPr="00313F5C">
              <w:t>112</w:t>
            </w:r>
          </w:p>
        </w:tc>
        <w:tc>
          <w:tcPr>
            <w:tcW w:w="726" w:type="pct"/>
            <w:shd w:val="clear" w:color="auto" w:fill="FFFFFF" w:themeFill="background1"/>
            <w:vAlign w:val="bottom"/>
          </w:tcPr>
          <w:p w:rsidR="00793CDC" w:rsidRPr="00313F5C" w:rsidRDefault="00793CDC" w:rsidP="00C24676">
            <w:pPr>
              <w:jc w:val="center"/>
            </w:pPr>
            <w:r w:rsidRPr="00313F5C">
              <w:t>419</w:t>
            </w:r>
          </w:p>
        </w:tc>
        <w:tc>
          <w:tcPr>
            <w:tcW w:w="726" w:type="pct"/>
            <w:shd w:val="clear" w:color="auto" w:fill="FFFFFF" w:themeFill="background1"/>
            <w:vAlign w:val="bottom"/>
          </w:tcPr>
          <w:p w:rsidR="00793CDC" w:rsidRPr="00313F5C" w:rsidRDefault="00793CDC" w:rsidP="00C24676">
            <w:pPr>
              <w:jc w:val="center"/>
            </w:pPr>
            <w:r w:rsidRPr="00313F5C">
              <w:t>49900</w:t>
            </w:r>
          </w:p>
        </w:tc>
        <w:tc>
          <w:tcPr>
            <w:tcW w:w="726" w:type="pct"/>
            <w:shd w:val="clear" w:color="auto" w:fill="FFFFFF" w:themeFill="background1"/>
            <w:vAlign w:val="bottom"/>
          </w:tcPr>
          <w:p w:rsidR="00793CDC" w:rsidRPr="00313F5C" w:rsidRDefault="00793CDC" w:rsidP="00C24676">
            <w:pPr>
              <w:jc w:val="center"/>
            </w:pPr>
            <w:r w:rsidRPr="00313F5C">
              <w:t>23200</w:t>
            </w:r>
          </w:p>
        </w:tc>
        <w:tc>
          <w:tcPr>
            <w:tcW w:w="726" w:type="pct"/>
            <w:shd w:val="clear" w:color="auto" w:fill="FFFFFF" w:themeFill="background1"/>
            <w:vAlign w:val="bottom"/>
          </w:tcPr>
          <w:p w:rsidR="00793CDC" w:rsidRPr="00313F5C" w:rsidRDefault="00793CDC" w:rsidP="00C24676">
            <w:pPr>
              <w:jc w:val="center"/>
            </w:pPr>
            <w:r w:rsidRPr="00313F5C">
              <w:t>37589</w:t>
            </w:r>
          </w:p>
        </w:tc>
        <w:tc>
          <w:tcPr>
            <w:tcW w:w="690" w:type="pct"/>
            <w:shd w:val="clear" w:color="auto" w:fill="FFFFFF" w:themeFill="background1"/>
            <w:vAlign w:val="bottom"/>
          </w:tcPr>
          <w:p w:rsidR="00793CDC" w:rsidRPr="00313F5C" w:rsidRDefault="00793CDC" w:rsidP="00C24676">
            <w:pPr>
              <w:jc w:val="center"/>
            </w:pPr>
            <w:r w:rsidRPr="00313F5C">
              <w:t>74</w:t>
            </w:r>
          </w:p>
        </w:tc>
      </w:tr>
    </w:tbl>
    <w:p w:rsidR="00793CDC" w:rsidRPr="00313F5C" w:rsidRDefault="00793CDC" w:rsidP="00793CDC">
      <w:pPr>
        <w:rPr>
          <w:color w:val="666666"/>
        </w:rPr>
      </w:pPr>
    </w:p>
    <w:p w:rsidR="00793CDC" w:rsidRPr="00313F5C" w:rsidRDefault="00793CDC" w:rsidP="00793CDC">
      <w:pPr>
        <w:jc w:val="right"/>
        <w:rPr>
          <w:b/>
          <w:bCs/>
          <w:color w:val="000000" w:themeColor="text1"/>
        </w:rPr>
      </w:pPr>
      <w:r w:rsidRPr="00313F5C">
        <w:t>Таблица 2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793CDC" w:rsidRPr="00313F5C" w:rsidTr="00C24676">
        <w:tc>
          <w:tcPr>
            <w:tcW w:w="2689" w:type="dxa"/>
          </w:tcPr>
          <w:p w:rsidR="00793CDC" w:rsidRPr="00313F5C" w:rsidRDefault="00793CDC" w:rsidP="00C24676">
            <w:pPr>
              <w:jc w:val="center"/>
            </w:pPr>
            <w:r w:rsidRPr="00313F5C">
              <w:t>Варианты оборудования</w:t>
            </w:r>
          </w:p>
        </w:tc>
        <w:tc>
          <w:tcPr>
            <w:tcW w:w="3541" w:type="dxa"/>
          </w:tcPr>
          <w:p w:rsidR="00793CDC" w:rsidRPr="00313F5C" w:rsidRDefault="00793CDC" w:rsidP="00C24676">
            <w:pPr>
              <w:jc w:val="center"/>
            </w:pPr>
            <w:r w:rsidRPr="00313F5C">
              <w:t>Удельные капитальные затраты, тыс.руб/поток</w:t>
            </w:r>
          </w:p>
        </w:tc>
        <w:tc>
          <w:tcPr>
            <w:tcW w:w="3115" w:type="dxa"/>
          </w:tcPr>
          <w:p w:rsidR="00793CDC" w:rsidRPr="00313F5C" w:rsidRDefault="00793CDC" w:rsidP="00C24676">
            <w:pPr>
              <w:jc w:val="center"/>
            </w:pPr>
            <w:r w:rsidRPr="00313F5C">
              <w:t>Удельные затраты на эксплуатацию, тыс.руб/поток</w:t>
            </w:r>
          </w:p>
        </w:tc>
      </w:tr>
      <w:tr w:rsidR="00793CDC" w:rsidRPr="00313F5C" w:rsidTr="00876D28">
        <w:tc>
          <w:tcPr>
            <w:tcW w:w="2689" w:type="dxa"/>
          </w:tcPr>
          <w:p w:rsidR="00793CDC" w:rsidRPr="00313F5C" w:rsidRDefault="00E844FD" w:rsidP="00C24676">
            <w:pPr>
              <w:jc w:val="center"/>
            </w:pPr>
            <w:r w:rsidRPr="00313F5C">
              <w:rPr>
                <w:b/>
              </w:rPr>
              <w:t>1 вариант</w:t>
            </w:r>
            <w:r w:rsidRPr="00313F5C">
              <w:t xml:space="preserve"> -</w:t>
            </w:r>
            <w:r w:rsidR="00793CDC" w:rsidRPr="00313F5C">
              <w:t>Siemens</w:t>
            </w:r>
          </w:p>
          <w:p w:rsidR="00793CDC" w:rsidRPr="00313F5C" w:rsidRDefault="00793CDC" w:rsidP="00C24676">
            <w:pPr>
              <w:jc w:val="center"/>
            </w:pPr>
            <w:r w:rsidRPr="00313F5C">
              <w:t>(SURPASS hit 7070)</w:t>
            </w:r>
          </w:p>
        </w:tc>
        <w:tc>
          <w:tcPr>
            <w:tcW w:w="3541" w:type="dxa"/>
          </w:tcPr>
          <w:p w:rsidR="00793CDC" w:rsidRPr="00313F5C" w:rsidRDefault="00793CDC" w:rsidP="00876D28">
            <w:r w:rsidRPr="00313F5C">
              <w:t>96,8</w:t>
            </w:r>
          </w:p>
        </w:tc>
        <w:tc>
          <w:tcPr>
            <w:tcW w:w="3115" w:type="dxa"/>
          </w:tcPr>
          <w:p w:rsidR="00793CDC" w:rsidRPr="00313F5C" w:rsidRDefault="00793CDC" w:rsidP="00876D28">
            <w:r w:rsidRPr="00313F5C">
              <w:t>10,15</w:t>
            </w:r>
          </w:p>
        </w:tc>
      </w:tr>
      <w:tr w:rsidR="00793CDC" w:rsidRPr="00313F5C" w:rsidTr="00876D28">
        <w:tc>
          <w:tcPr>
            <w:tcW w:w="2689" w:type="dxa"/>
          </w:tcPr>
          <w:p w:rsidR="00793CDC" w:rsidRPr="00313F5C" w:rsidRDefault="00E844FD" w:rsidP="00C24676">
            <w:pPr>
              <w:jc w:val="center"/>
            </w:pPr>
            <w:r w:rsidRPr="00313F5C">
              <w:rPr>
                <w:b/>
              </w:rPr>
              <w:t>2 вариант</w:t>
            </w:r>
            <w:r w:rsidRPr="00313F5C">
              <w:t xml:space="preserve"> -</w:t>
            </w:r>
            <w:r w:rsidR="00793CDC" w:rsidRPr="00313F5C">
              <w:t>Huawei</w:t>
            </w:r>
          </w:p>
          <w:p w:rsidR="00793CDC" w:rsidRPr="00313F5C" w:rsidRDefault="00793CDC" w:rsidP="00C24676">
            <w:pPr>
              <w:jc w:val="center"/>
            </w:pPr>
            <w:r w:rsidRPr="00313F5C">
              <w:t>(OptiX 10G)</w:t>
            </w:r>
          </w:p>
        </w:tc>
        <w:tc>
          <w:tcPr>
            <w:tcW w:w="3541" w:type="dxa"/>
          </w:tcPr>
          <w:p w:rsidR="00793CDC" w:rsidRPr="00313F5C" w:rsidRDefault="00793CDC" w:rsidP="00876D28">
            <w:r w:rsidRPr="00313F5C">
              <w:t>90,4</w:t>
            </w:r>
          </w:p>
        </w:tc>
        <w:tc>
          <w:tcPr>
            <w:tcW w:w="3115" w:type="dxa"/>
          </w:tcPr>
          <w:p w:rsidR="00793CDC" w:rsidRPr="00313F5C" w:rsidRDefault="00793CDC" w:rsidP="00876D28">
            <w:r w:rsidRPr="00313F5C">
              <w:t>8,2</w:t>
            </w:r>
          </w:p>
        </w:tc>
      </w:tr>
    </w:tbl>
    <w:p w:rsidR="00793CDC" w:rsidRPr="00313F5C" w:rsidRDefault="00793CDC" w:rsidP="00793CDC">
      <w:pPr>
        <w:rPr>
          <w:color w:val="666666"/>
        </w:rPr>
      </w:pPr>
    </w:p>
    <w:p w:rsidR="00BB5E14" w:rsidRPr="00313F5C" w:rsidRDefault="00BB5E14" w:rsidP="00793CDC">
      <w:pPr>
        <w:ind w:firstLine="567"/>
        <w:jc w:val="both"/>
        <w:rPr>
          <w:b/>
          <w:color w:val="000000" w:themeColor="text1"/>
        </w:rPr>
      </w:pPr>
      <w:r w:rsidRPr="00313F5C">
        <w:rPr>
          <w:b/>
          <w:color w:val="000000" w:themeColor="text1"/>
        </w:rPr>
        <w:t>Решение:</w:t>
      </w:r>
    </w:p>
    <w:p w:rsidR="00BB5E14" w:rsidRPr="00313F5C" w:rsidRDefault="00BB5E14" w:rsidP="00793CDC">
      <w:pPr>
        <w:ind w:firstLine="567"/>
        <w:jc w:val="both"/>
        <w:rPr>
          <w:color w:val="000000" w:themeColor="text1"/>
        </w:rPr>
      </w:pPr>
    </w:p>
    <w:p w:rsidR="00BB5E14" w:rsidRPr="00313F5C" w:rsidRDefault="00897ECC" w:rsidP="00793CDC">
      <w:pPr>
        <w:ind w:firstLine="567"/>
        <w:jc w:val="both"/>
        <w:rPr>
          <w:color w:val="000000" w:themeColor="text1"/>
        </w:rPr>
      </w:pPr>
      <w:r w:rsidRPr="00313F5C">
        <w:rPr>
          <w:color w:val="000000" w:themeColor="text1"/>
        </w:rPr>
        <w:t xml:space="preserve">Выбор эффективного варианта организации связи из двух или нескольких возможных вариантов </w:t>
      </w:r>
      <w:r w:rsidR="00BB5E14" w:rsidRPr="00313F5C">
        <w:rPr>
          <w:color w:val="000000" w:themeColor="text1"/>
        </w:rPr>
        <w:t>произведем</w:t>
      </w:r>
      <w:r w:rsidRPr="00313F5C">
        <w:rPr>
          <w:color w:val="000000" w:themeColor="text1"/>
        </w:rPr>
        <w:t xml:space="preserve"> по системе технико-экономических показателей сравнительной эффективности</w:t>
      </w:r>
      <w:r w:rsidR="00BB5E14" w:rsidRPr="00313F5C">
        <w:rPr>
          <w:color w:val="000000" w:themeColor="text1"/>
        </w:rPr>
        <w:t>, полученные результаты представим в таблице 3.</w:t>
      </w:r>
    </w:p>
    <w:p w:rsidR="00897ECC" w:rsidRPr="00313F5C" w:rsidRDefault="00897ECC" w:rsidP="00BB5E14">
      <w:pPr>
        <w:ind w:firstLine="567"/>
        <w:jc w:val="both"/>
        <w:rPr>
          <w:color w:val="000000" w:themeColor="text1"/>
        </w:rPr>
      </w:pPr>
      <w:r w:rsidRPr="00313F5C">
        <w:rPr>
          <w:color w:val="000000" w:themeColor="text1"/>
        </w:rPr>
        <w:t>Объем капитальных вложений на проектной стадии определ</w:t>
      </w:r>
      <w:r w:rsidR="00AD77B3" w:rsidRPr="00313F5C">
        <w:rPr>
          <w:color w:val="000000" w:themeColor="text1"/>
        </w:rPr>
        <w:t>яется ориентировочно по формуле</w:t>
      </w:r>
      <w:r w:rsidR="00BB5E14" w:rsidRPr="00313F5C">
        <w:rPr>
          <w:color w:val="000000" w:themeColor="text1"/>
        </w:rPr>
        <w:t>:</w:t>
      </w:r>
    </w:p>
    <w:p w:rsidR="00BB5E14" w:rsidRPr="00313F5C" w:rsidRDefault="00BB5E14" w:rsidP="00BB5E14">
      <w:pPr>
        <w:ind w:firstLine="567"/>
        <w:jc w:val="both"/>
        <w:rPr>
          <w:color w:val="000000" w:themeColor="text1"/>
        </w:rPr>
      </w:pPr>
    </w:p>
    <w:p w:rsidR="00897ECC" w:rsidRPr="00313F5C" w:rsidRDefault="00AD77B3" w:rsidP="00AD77B3">
      <w:pPr>
        <w:jc w:val="center"/>
        <w:rPr>
          <w:color w:val="666666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уд</m:t>
              </m:r>
            </m:sub>
          </m:sSub>
          <m:r>
            <w:rPr>
              <w:rFonts w:ascii="Cambria Math" w:hAnsi="Cambria Math"/>
              <w:color w:val="000000" w:themeColor="text1"/>
            </w:rPr>
            <m:t>∙N,руб</m:t>
          </m:r>
        </m:oMath>
      </m:oMathPara>
    </w:p>
    <w:p w:rsidR="00BB5E14" w:rsidRPr="00313F5C" w:rsidRDefault="00BB5E14" w:rsidP="00BB5E14">
      <w:pPr>
        <w:jc w:val="right"/>
        <w:rPr>
          <w:color w:val="666666"/>
        </w:rPr>
      </w:pPr>
    </w:p>
    <w:p w:rsidR="00897ECC" w:rsidRPr="00313F5C" w:rsidRDefault="00BB5E14" w:rsidP="00BB5E14">
      <w:pPr>
        <w:jc w:val="both"/>
        <w:rPr>
          <w:color w:val="000000" w:themeColor="text1"/>
        </w:rPr>
      </w:pPr>
      <w:r w:rsidRPr="00313F5C">
        <w:rPr>
          <w:color w:val="000000" w:themeColor="text1"/>
        </w:rPr>
        <w:t>г</w:t>
      </w:r>
      <w:r w:rsidR="00897ECC" w:rsidRPr="00313F5C">
        <w:rPr>
          <w:color w:val="000000" w:themeColor="text1"/>
        </w:rPr>
        <w:t>де N – производственная мощность проектируемого объекта строительства,</w:t>
      </w:r>
      <w:r w:rsidRPr="00313F5C">
        <w:rPr>
          <w:color w:val="000000" w:themeColor="text1"/>
        </w:rPr>
        <w:t xml:space="preserve"> </w:t>
      </w:r>
      <w:r w:rsidR="00897ECC" w:rsidRPr="00313F5C">
        <w:rPr>
          <w:color w:val="000000" w:themeColor="text1"/>
        </w:rPr>
        <w:t>поток;</w:t>
      </w:r>
    </w:p>
    <w:p w:rsidR="00897ECC" w:rsidRPr="00313F5C" w:rsidRDefault="00F05752" w:rsidP="00AD77B3">
      <w:pPr>
        <w:ind w:firstLine="426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уд</m:t>
            </m:r>
          </m:sub>
        </m:sSub>
      </m:oMath>
      <w:r w:rsidR="00BB5E14" w:rsidRPr="00313F5C">
        <w:rPr>
          <w:color w:val="000000" w:themeColor="text1"/>
        </w:rPr>
        <w:t xml:space="preserve"> </w:t>
      </w:r>
      <w:r w:rsidR="00897ECC" w:rsidRPr="00313F5C">
        <w:rPr>
          <w:color w:val="000000" w:themeColor="text1"/>
        </w:rPr>
        <w:t>– норматив удельных капитальных затрат или удельные капитальные затраты для аналогичных объектов строительства, тыс.руб/поток (</w:t>
      </w:r>
      <w:r w:rsidR="00BB5E14" w:rsidRPr="00313F5C">
        <w:rPr>
          <w:color w:val="000000" w:themeColor="text1"/>
        </w:rPr>
        <w:t>данные приведены в таблице</w:t>
      </w:r>
      <w:r w:rsidR="00897ECC" w:rsidRPr="00313F5C">
        <w:rPr>
          <w:color w:val="000000" w:themeColor="text1"/>
        </w:rPr>
        <w:t xml:space="preserve"> 2);</w:t>
      </w:r>
    </w:p>
    <w:p w:rsidR="00897ECC" w:rsidRPr="00313F5C" w:rsidRDefault="00F05752" w:rsidP="00AD77B3">
      <w:pPr>
        <w:ind w:firstLine="426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з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уд</m:t>
            </m:r>
          </m:sub>
        </m:sSub>
      </m:oMath>
      <w:r w:rsidR="00897ECC" w:rsidRPr="00313F5C">
        <w:rPr>
          <w:color w:val="000000" w:themeColor="text1"/>
        </w:rPr>
        <w:t>– норматив удельных затрат на эксплуатацию, тыс.руб/поток (</w:t>
      </w:r>
      <w:r w:rsidR="00BB5E14" w:rsidRPr="00313F5C">
        <w:rPr>
          <w:color w:val="000000" w:themeColor="text1"/>
        </w:rPr>
        <w:t xml:space="preserve"> данные приведены в таблице </w:t>
      </w:r>
      <w:r w:rsidR="00897ECC" w:rsidRPr="00313F5C">
        <w:rPr>
          <w:color w:val="000000" w:themeColor="text1"/>
        </w:rPr>
        <w:t>таблица 2).</w:t>
      </w:r>
    </w:p>
    <w:p w:rsidR="00AD77B3" w:rsidRPr="00313F5C" w:rsidRDefault="00AD77B3" w:rsidP="00793CDC">
      <w:pPr>
        <w:rPr>
          <w:color w:val="000000" w:themeColor="text1"/>
        </w:rPr>
      </w:pPr>
    </w:p>
    <w:p w:rsidR="00897ECC" w:rsidRPr="00313F5C" w:rsidRDefault="00897ECC" w:rsidP="00793CDC">
      <w:pPr>
        <w:rPr>
          <w:color w:val="000000" w:themeColor="text1"/>
        </w:rPr>
      </w:pPr>
      <w:r w:rsidRPr="00313F5C">
        <w:rPr>
          <w:color w:val="000000" w:themeColor="text1"/>
        </w:rPr>
        <w:t>Приведем расчеты для всех показателей:</w:t>
      </w:r>
    </w:p>
    <w:p w:rsidR="00AD77B3" w:rsidRPr="00313F5C" w:rsidRDefault="00AD77B3" w:rsidP="00793CDC">
      <w:pPr>
        <w:rPr>
          <w:i/>
          <w:iCs/>
          <w:color w:val="000000" w:themeColor="text1"/>
        </w:rPr>
      </w:pPr>
    </w:p>
    <w:p w:rsidR="00897ECC" w:rsidRPr="00313F5C" w:rsidRDefault="00897ECC" w:rsidP="00793CDC">
      <w:pPr>
        <w:rPr>
          <w:color w:val="000000" w:themeColor="text1"/>
        </w:rPr>
      </w:pPr>
      <w:r w:rsidRPr="00313F5C">
        <w:rPr>
          <w:i/>
          <w:iCs/>
          <w:color w:val="000000" w:themeColor="text1"/>
        </w:rPr>
        <w:t>Производственная мощность объекта (количество потоков):</w:t>
      </w:r>
    </w:p>
    <w:p w:rsidR="00897ECC" w:rsidRPr="00313F5C" w:rsidRDefault="00BB5E14" w:rsidP="00793CDC">
      <w:pPr>
        <w:rPr>
          <w:color w:val="000000" w:themeColor="text1"/>
        </w:rPr>
      </w:pPr>
      <w:r w:rsidRPr="00313F5C">
        <w:rPr>
          <w:color w:val="000000" w:themeColor="text1"/>
        </w:rPr>
        <w:t>Для 1 варианта -</w:t>
      </w:r>
      <w:r w:rsidR="00897ECC" w:rsidRPr="00313F5C">
        <w:rPr>
          <w:color w:val="000000" w:themeColor="text1"/>
        </w:rPr>
        <w:t xml:space="preserve"> </w:t>
      </w:r>
      <w:r w:rsidR="00F65167" w:rsidRPr="00313F5C">
        <w:rPr>
          <w:color w:val="000000" w:themeColor="text1"/>
        </w:rPr>
        <w:t>112</w:t>
      </w:r>
      <w:r w:rsidR="00897ECC" w:rsidRPr="00313F5C">
        <w:rPr>
          <w:color w:val="000000" w:themeColor="text1"/>
        </w:rPr>
        <w:t xml:space="preserve"> потоков</w:t>
      </w:r>
    </w:p>
    <w:p w:rsidR="00897ECC" w:rsidRPr="00313F5C" w:rsidRDefault="00BB5E14" w:rsidP="00793CDC">
      <w:pPr>
        <w:rPr>
          <w:color w:val="000000" w:themeColor="text1"/>
        </w:rPr>
      </w:pPr>
      <w:r w:rsidRPr="00313F5C">
        <w:rPr>
          <w:color w:val="000000" w:themeColor="text1"/>
        </w:rPr>
        <w:t>Для 2 варианта -</w:t>
      </w:r>
      <w:r w:rsidR="00897ECC" w:rsidRPr="00313F5C">
        <w:rPr>
          <w:color w:val="000000" w:themeColor="text1"/>
        </w:rPr>
        <w:t xml:space="preserve"> </w:t>
      </w:r>
      <w:r w:rsidR="00F65167" w:rsidRPr="00313F5C">
        <w:rPr>
          <w:color w:val="000000" w:themeColor="text1"/>
        </w:rPr>
        <w:t>112</w:t>
      </w:r>
      <w:r w:rsidR="00897ECC" w:rsidRPr="00313F5C">
        <w:rPr>
          <w:color w:val="000000" w:themeColor="text1"/>
        </w:rPr>
        <w:t xml:space="preserve"> потоков</w:t>
      </w:r>
    </w:p>
    <w:p w:rsidR="00BB5E14" w:rsidRPr="00313F5C" w:rsidRDefault="00BB5E14" w:rsidP="00793CDC">
      <w:pPr>
        <w:rPr>
          <w:color w:val="000000" w:themeColor="text1"/>
        </w:rPr>
      </w:pPr>
    </w:p>
    <w:p w:rsidR="00897ECC" w:rsidRPr="00313F5C" w:rsidRDefault="00897ECC" w:rsidP="00793CDC">
      <w:pPr>
        <w:rPr>
          <w:i/>
          <w:color w:val="000000" w:themeColor="text1"/>
        </w:rPr>
      </w:pPr>
      <w:r w:rsidRPr="00313F5C">
        <w:rPr>
          <w:i/>
          <w:iCs/>
          <w:color w:val="000000" w:themeColor="text1"/>
        </w:rPr>
        <w:t>Капитальные затраты:</w:t>
      </w:r>
      <w:r w:rsidR="00AD77B3" w:rsidRPr="00313F5C">
        <w:rPr>
          <w:i/>
          <w:iCs/>
          <w:color w:val="000000" w:themeColor="text1"/>
        </w:rPr>
        <w:t xml:space="preserve"> </w:t>
      </w:r>
      <w:r w:rsidRPr="00313F5C">
        <w:rPr>
          <w:color w:val="000000" w:themeColor="text1"/>
        </w:rPr>
        <w:t> </w:t>
      </w:r>
      <m:oMath>
        <m:r>
          <w:rPr>
            <w:rFonts w:ascii="Cambria Math" w:hAnsi="Cambria Math"/>
            <w:color w:val="000000" w:themeColor="text1"/>
          </w:rPr>
          <m:t>K=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уд</m:t>
            </m:r>
          </m:sub>
        </m:sSub>
        <m:r>
          <w:rPr>
            <w:rFonts w:ascii="Cambria Math" w:hAnsi="Cambria Math"/>
            <w:color w:val="000000" w:themeColor="text1"/>
          </w:rPr>
          <m:t>∙N</m:t>
        </m:r>
        <m:r>
          <w:rPr>
            <w:rFonts w:ascii="Cambria Math" w:hAnsi="Cambria Math"/>
            <w:color w:val="000000" w:themeColor="text1"/>
            <w:lang w:val="en-US"/>
          </w:rPr>
          <m:t>L</m:t>
        </m:r>
      </m:oMath>
    </w:p>
    <w:p w:rsidR="00AD77B3" w:rsidRPr="00313F5C" w:rsidRDefault="00AD77B3" w:rsidP="00793CDC">
      <w:pPr>
        <w:rPr>
          <w:color w:val="000000" w:themeColor="text1"/>
        </w:rPr>
      </w:pPr>
      <w:r w:rsidRPr="00313F5C">
        <w:rPr>
          <w:color w:val="000000" w:themeColor="text1"/>
        </w:rPr>
        <w:t>Для 1 ва</w:t>
      </w:r>
      <w:r w:rsidR="00897ECC" w:rsidRPr="00313F5C">
        <w:rPr>
          <w:color w:val="000000" w:themeColor="text1"/>
        </w:rPr>
        <w:t>рианта:</w:t>
      </w:r>
    </w:p>
    <w:p w:rsidR="00897ECC" w:rsidRPr="00313F5C" w:rsidRDefault="00F05752" w:rsidP="00AD77B3">
      <w:pPr>
        <w:rPr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=96,8∙112∙419=4 542 630,4 тыс.руб.</m:t>
          </m:r>
        </m:oMath>
      </m:oMathPara>
    </w:p>
    <w:p w:rsidR="00897ECC" w:rsidRPr="00313F5C" w:rsidRDefault="00897ECC" w:rsidP="00793CDC">
      <w:pPr>
        <w:rPr>
          <w:color w:val="000000" w:themeColor="text1"/>
        </w:rPr>
      </w:pPr>
      <w:r w:rsidRPr="00313F5C">
        <w:rPr>
          <w:color w:val="000000" w:themeColor="text1"/>
        </w:rPr>
        <w:t>Для 2 варианта: </w:t>
      </w:r>
    </w:p>
    <w:p w:rsidR="00AD77B3" w:rsidRPr="00313F5C" w:rsidRDefault="00F05752" w:rsidP="00793CDC">
      <w:pPr>
        <w:rPr>
          <w:i/>
          <w:iCs/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=90,4∙112∙419=4 242 291,2 тыс.руб.</m:t>
          </m:r>
        </m:oMath>
      </m:oMathPara>
    </w:p>
    <w:p w:rsidR="00AD77B3" w:rsidRPr="00313F5C" w:rsidRDefault="00AD77B3" w:rsidP="00793CDC">
      <w:pPr>
        <w:rPr>
          <w:i/>
          <w:iCs/>
          <w:color w:val="000000" w:themeColor="text1"/>
        </w:rPr>
      </w:pPr>
    </w:p>
    <w:p w:rsidR="00897ECC" w:rsidRPr="00313F5C" w:rsidRDefault="00897ECC" w:rsidP="00793CDC">
      <w:pPr>
        <w:rPr>
          <w:color w:val="000000" w:themeColor="text1"/>
        </w:rPr>
      </w:pPr>
      <w:r w:rsidRPr="00313F5C">
        <w:rPr>
          <w:i/>
          <w:iCs/>
          <w:color w:val="000000" w:themeColor="text1"/>
        </w:rPr>
        <w:t>Затраты на производство услуг связи:</w:t>
      </w:r>
      <w:r w:rsidRPr="00313F5C">
        <w:rPr>
          <w:color w:val="000000" w:themeColor="text1"/>
        </w:rPr>
        <w:t> </w:t>
      </w:r>
      <m:oMath>
        <m:r>
          <w:rPr>
            <w:rFonts w:ascii="Cambria Math" w:hAnsi="Cambria Math"/>
            <w:color w:val="000000" w:themeColor="text1"/>
          </w:rPr>
          <m:t xml:space="preserve">З=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з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уд</m:t>
            </m:r>
          </m:sub>
        </m:sSub>
        <m:r>
          <w:rPr>
            <w:rFonts w:ascii="Cambria Math" w:hAnsi="Cambria Math"/>
            <w:color w:val="000000" w:themeColor="text1"/>
          </w:rPr>
          <m:t>∙NL</m:t>
        </m:r>
      </m:oMath>
    </w:p>
    <w:p w:rsidR="00AD77B3" w:rsidRPr="00313F5C" w:rsidRDefault="00AD77B3" w:rsidP="00AD77B3">
      <w:pPr>
        <w:rPr>
          <w:color w:val="000000" w:themeColor="text1"/>
        </w:rPr>
      </w:pPr>
      <w:r w:rsidRPr="00313F5C">
        <w:rPr>
          <w:color w:val="000000" w:themeColor="text1"/>
        </w:rPr>
        <w:t>Для 1 варианта:</w:t>
      </w:r>
    </w:p>
    <w:p w:rsidR="00AD77B3" w:rsidRPr="00313F5C" w:rsidRDefault="00F05752" w:rsidP="00AD77B3">
      <w:pPr>
        <w:rPr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З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=10,5∙112∙419=792 744 тыс.руб.</m:t>
          </m:r>
        </m:oMath>
      </m:oMathPara>
    </w:p>
    <w:p w:rsidR="00AD77B3" w:rsidRPr="00313F5C" w:rsidRDefault="00AD77B3" w:rsidP="00793CDC">
      <w:pPr>
        <w:rPr>
          <w:color w:val="000000" w:themeColor="text1"/>
        </w:rPr>
      </w:pPr>
      <w:r w:rsidRPr="00313F5C">
        <w:rPr>
          <w:color w:val="000000" w:themeColor="text1"/>
        </w:rPr>
        <w:t>Для 2 варианта: </w:t>
      </w:r>
    </w:p>
    <w:p w:rsidR="00AD77B3" w:rsidRPr="00313F5C" w:rsidRDefault="00F05752" w:rsidP="00AD77B3">
      <w:pPr>
        <w:rPr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З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=8.2∙112∙419=384 809,6 тыс.руб.</m:t>
          </m:r>
        </m:oMath>
      </m:oMathPara>
    </w:p>
    <w:p w:rsidR="00AD77B3" w:rsidRPr="00313F5C" w:rsidRDefault="00AD77B3" w:rsidP="00793CDC">
      <w:pPr>
        <w:rPr>
          <w:color w:val="000000" w:themeColor="text1"/>
        </w:rPr>
      </w:pPr>
    </w:p>
    <w:p w:rsidR="00D00E4D" w:rsidRPr="00313F5C" w:rsidRDefault="00897ECC" w:rsidP="00D00E4D">
      <w:pPr>
        <w:jc w:val="both"/>
        <w:rPr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Приведенные затраты: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р.зат.</m:t>
            </m:r>
          </m:sub>
        </m:sSub>
        <m:r>
          <w:rPr>
            <w:rFonts w:ascii="Cambria Math" w:hAnsi="Cambria Math"/>
            <w:color w:val="000000" w:themeColor="text1"/>
          </w:rPr>
          <m:t>=З+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Е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н</m:t>
            </m:r>
          </m:sub>
        </m:sSub>
        <m:r>
          <w:rPr>
            <w:rFonts w:ascii="Cambria Math" w:hAnsi="Cambria Math"/>
            <w:color w:val="000000" w:themeColor="text1"/>
          </w:rPr>
          <m:t>К</m:t>
        </m:r>
      </m:oMath>
      <w:r w:rsidR="00D00E4D" w:rsidRPr="00313F5C">
        <w:rPr>
          <w:i/>
          <w:iCs/>
          <w:color w:val="000000" w:themeColor="text1"/>
        </w:rPr>
        <w:t xml:space="preserve"> . </w:t>
      </w:r>
      <w:r w:rsidR="00D00E4D" w:rsidRPr="00313F5C">
        <w:rPr>
          <w:iCs/>
          <w:color w:val="000000" w:themeColor="text1"/>
        </w:rPr>
        <w:t xml:space="preserve">При этом в расчете учтем нормативный коэффициент сравнительной эффективности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Е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н</m:t>
            </m:r>
          </m:sub>
        </m:sSub>
        <m:r>
          <w:rPr>
            <w:rFonts w:ascii="Cambria Math" w:hAnsi="Cambria Math"/>
            <w:color w:val="000000" w:themeColor="text1"/>
          </w:rPr>
          <m:t>=0,15</m:t>
        </m:r>
      </m:oMath>
      <w:r w:rsidR="00D00E4D" w:rsidRPr="00313F5C">
        <w:rPr>
          <w:iCs/>
          <w:color w:val="000000" w:themeColor="text1"/>
        </w:rPr>
        <w:t xml:space="preserve"> – обратная величина нормативного срока окупаемости. Срок окупаемости в отрасли принят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Т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норм</m:t>
            </m:r>
          </m:sub>
        </m:sSub>
        <m:r>
          <w:rPr>
            <w:rFonts w:ascii="Cambria Math" w:hAnsi="Cambria Math"/>
            <w:color w:val="000000" w:themeColor="text1"/>
          </w:rPr>
          <m:t>=6,7 года</m:t>
        </m:r>
      </m:oMath>
      <w:r w:rsidR="00D00E4D" w:rsidRPr="00313F5C">
        <w:rPr>
          <w:iCs/>
          <w:color w:val="000000" w:themeColor="text1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Е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н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норм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6,7</m:t>
            </m:r>
          </m:den>
        </m:f>
        <m:r>
          <w:rPr>
            <w:rFonts w:ascii="Cambria Math" w:hAnsi="Cambria Math"/>
            <w:color w:val="000000" w:themeColor="text1"/>
          </w:rPr>
          <m:t>=0,15</m:t>
        </m:r>
      </m:oMath>
      <w:r w:rsidR="00D00E4D" w:rsidRPr="00313F5C">
        <w:rPr>
          <w:iCs/>
          <w:color w:val="000000" w:themeColor="text1"/>
        </w:rPr>
        <w:t>.</w:t>
      </w:r>
    </w:p>
    <w:p w:rsidR="00D00E4D" w:rsidRPr="00313F5C" w:rsidRDefault="00D00E4D" w:rsidP="00D00E4D">
      <w:pPr>
        <w:rPr>
          <w:color w:val="000000" w:themeColor="text1"/>
        </w:rPr>
      </w:pPr>
      <w:r w:rsidRPr="00313F5C">
        <w:rPr>
          <w:color w:val="000000" w:themeColor="text1"/>
        </w:rPr>
        <w:t>Для 1 варианта:</w:t>
      </w:r>
    </w:p>
    <w:p w:rsidR="00D00E4D" w:rsidRPr="00313F5C" w:rsidRDefault="00F05752" w:rsidP="00D00E4D">
      <w:pPr>
        <w:rPr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П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р.зат.1</m:t>
              </m:r>
            </m:sub>
          </m:sSub>
          <m:r>
            <w:rPr>
              <w:rFonts w:ascii="Cambria Math" w:hAnsi="Cambria Math"/>
              <w:color w:val="000000" w:themeColor="text1"/>
            </w:rPr>
            <m:t>=792 744+0,15∙4 542 630,4=1 474 138,56 тыс. руб.</m:t>
          </m:r>
        </m:oMath>
      </m:oMathPara>
    </w:p>
    <w:p w:rsidR="00D00E4D" w:rsidRPr="00313F5C" w:rsidRDefault="00D00E4D" w:rsidP="00D00E4D">
      <w:pPr>
        <w:rPr>
          <w:color w:val="000000" w:themeColor="text1"/>
        </w:rPr>
      </w:pPr>
      <w:r w:rsidRPr="00313F5C">
        <w:rPr>
          <w:color w:val="000000" w:themeColor="text1"/>
        </w:rPr>
        <w:t>Для 2 вари</w:t>
      </w:r>
      <w:bookmarkStart w:id="0" w:name="_GoBack"/>
      <w:bookmarkEnd w:id="0"/>
      <w:r w:rsidRPr="00313F5C">
        <w:rPr>
          <w:color w:val="000000" w:themeColor="text1"/>
        </w:rPr>
        <w:t>анта: </w:t>
      </w:r>
    </w:p>
    <w:p w:rsidR="00D00E4D" w:rsidRPr="00313F5C" w:rsidRDefault="00F05752" w:rsidP="00D00E4D">
      <w:pPr>
        <w:jc w:val="center"/>
        <w:rPr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П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р.зат.2</m:t>
              </m:r>
            </m:sub>
          </m:sSub>
          <m:r>
            <w:rPr>
              <w:rFonts w:ascii="Cambria Math" w:hAnsi="Cambria Math"/>
              <w:color w:val="000000" w:themeColor="text1"/>
            </w:rPr>
            <m:t>=384 809,6+0,15∙4 242 291,2=1 021 153,28 тыс.руб.</m:t>
          </m:r>
        </m:oMath>
      </m:oMathPara>
    </w:p>
    <w:p w:rsidR="00897ECC" w:rsidRPr="00313F5C" w:rsidRDefault="00897ECC" w:rsidP="00793CDC">
      <w:pPr>
        <w:rPr>
          <w:color w:val="000000" w:themeColor="text1"/>
        </w:rPr>
      </w:pPr>
    </w:p>
    <w:p w:rsidR="00B81539" w:rsidRPr="00313F5C" w:rsidRDefault="00897ECC" w:rsidP="00793CDC">
      <w:pPr>
        <w:rPr>
          <w:i/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Годовой экономический эффект:</w:t>
      </w:r>
    </w:p>
    <w:p w:rsidR="00B81539" w:rsidRPr="00313F5C" w:rsidRDefault="00F05752" w:rsidP="00793CDC">
      <w:pPr>
        <w:rPr>
          <w:i/>
          <w:iCs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Э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год</m:t>
              </m:r>
            </m:sub>
          </m:sSub>
          <m:r>
            <w:rPr>
              <w:rFonts w:ascii="Cambria Math" w:hAnsi="Cambria Math"/>
              <w:color w:val="000000" w:themeColor="text1"/>
            </w:rPr>
            <m:t>=∆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П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р.зат</m:t>
              </m:r>
            </m:sub>
          </m:sSub>
          <m:r>
            <w:rPr>
              <w:rFonts w:ascii="Cambria Math" w:hAnsi="Cambria Math"/>
              <w:color w:val="000000" w:themeColor="text1"/>
            </w:rPr>
            <m:t>=1 474 138,56-1 021 153,28=452 985,28 тыс.руб.</m:t>
          </m:r>
        </m:oMath>
      </m:oMathPara>
    </w:p>
    <w:p w:rsidR="00897ECC" w:rsidRPr="00313F5C" w:rsidRDefault="00897ECC" w:rsidP="00793CDC">
      <w:pPr>
        <w:rPr>
          <w:color w:val="000000" w:themeColor="text1"/>
        </w:rPr>
      </w:pPr>
      <w:r w:rsidRPr="00313F5C">
        <w:rPr>
          <w:color w:val="000000" w:themeColor="text1"/>
        </w:rPr>
        <w:t> </w:t>
      </w:r>
    </w:p>
    <w:p w:rsidR="00897ECC" w:rsidRPr="00313F5C" w:rsidRDefault="00897ECC" w:rsidP="00793CDC">
      <w:pPr>
        <w:rPr>
          <w:color w:val="000000" w:themeColor="text1"/>
        </w:rPr>
      </w:pPr>
      <w:r w:rsidRPr="00313F5C">
        <w:rPr>
          <w:i/>
          <w:iCs/>
          <w:color w:val="000000" w:themeColor="text1"/>
        </w:rPr>
        <w:t>Срок окупаемости дополнительных капитальных вложений: </w:t>
      </w:r>
    </w:p>
    <w:p w:rsidR="00D00E4D" w:rsidRPr="00313F5C" w:rsidRDefault="00F05752" w:rsidP="00B81539">
      <w:pPr>
        <w:jc w:val="center"/>
        <w:rPr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Т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ок.доп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4 242 291,2-4 542 630,4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792 744-384 809,6</m:t>
              </m:r>
            </m:den>
          </m:f>
          <m:r>
            <w:rPr>
              <w:rFonts w:ascii="Cambria Math" w:hAnsi="Cambria Math"/>
              <w:color w:val="000000" w:themeColor="text1"/>
            </w:rPr>
            <m:t>=-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300 339,2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407 934,4</m:t>
              </m:r>
            </m:den>
          </m:f>
          <m:r>
            <w:rPr>
              <w:rFonts w:ascii="Cambria Math" w:hAnsi="Cambria Math"/>
              <w:color w:val="000000" w:themeColor="text1"/>
            </w:rPr>
            <m:t>=- 0,73</m:t>
          </m:r>
        </m:oMath>
      </m:oMathPara>
    </w:p>
    <w:p w:rsidR="00B81539" w:rsidRPr="00313F5C" w:rsidRDefault="00B81539" w:rsidP="00793CDC">
      <w:pPr>
        <w:rPr>
          <w:color w:val="000000" w:themeColor="text1"/>
        </w:rPr>
      </w:pPr>
    </w:p>
    <w:p w:rsidR="00897ECC" w:rsidRPr="00313F5C" w:rsidRDefault="00897ECC" w:rsidP="00527743">
      <w:pPr>
        <w:ind w:firstLine="567"/>
        <w:jc w:val="both"/>
        <w:rPr>
          <w:color w:val="000000" w:themeColor="text1"/>
        </w:rPr>
      </w:pPr>
      <w:r w:rsidRPr="00313F5C">
        <w:rPr>
          <w:color w:val="000000" w:themeColor="text1"/>
        </w:rPr>
        <w:t>Получившиеся</w:t>
      </w:r>
      <w:r w:rsidR="00527743" w:rsidRPr="00313F5C">
        <w:rPr>
          <w:color w:val="000000" w:themeColor="text1"/>
        </w:rPr>
        <w:t>, технико-экономические показатели сравнительной эффективности,</w:t>
      </w:r>
      <w:r w:rsidRPr="00313F5C">
        <w:rPr>
          <w:color w:val="000000" w:themeColor="text1"/>
        </w:rPr>
        <w:t xml:space="preserve"> сведем в таблицу 3</w:t>
      </w:r>
      <w:r w:rsidR="00527743" w:rsidRPr="00313F5C">
        <w:rPr>
          <w:color w:val="000000" w:themeColor="text1"/>
        </w:rPr>
        <w:t xml:space="preserve"> для выбора варианта организации связи</w:t>
      </w:r>
      <w:r w:rsidRPr="00313F5C">
        <w:rPr>
          <w:color w:val="000000" w:themeColor="text1"/>
        </w:rPr>
        <w:t>.</w:t>
      </w:r>
    </w:p>
    <w:p w:rsidR="00E844FD" w:rsidRPr="00313F5C" w:rsidRDefault="00E844FD" w:rsidP="00E844FD">
      <w:pPr>
        <w:ind w:firstLine="567"/>
        <w:jc w:val="right"/>
        <w:rPr>
          <w:color w:val="000000" w:themeColor="text1"/>
        </w:rPr>
      </w:pPr>
      <w:r w:rsidRPr="00313F5C">
        <w:rPr>
          <w:color w:val="000000" w:themeColor="text1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2952"/>
        <w:gridCol w:w="1984"/>
        <w:gridCol w:w="1979"/>
      </w:tblGrid>
      <w:tr w:rsidR="00E844FD" w:rsidRPr="00313F5C" w:rsidTr="005C6551">
        <w:tc>
          <w:tcPr>
            <w:tcW w:w="2430" w:type="dxa"/>
            <w:vAlign w:val="center"/>
          </w:tcPr>
          <w:p w:rsidR="00E844FD" w:rsidRPr="00313F5C" w:rsidRDefault="00E844FD" w:rsidP="00E844FD">
            <w:pPr>
              <w:jc w:val="center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2952" w:type="dxa"/>
            <w:vAlign w:val="center"/>
          </w:tcPr>
          <w:p w:rsidR="00E844FD" w:rsidRPr="00313F5C" w:rsidRDefault="00E844FD" w:rsidP="00E844FD">
            <w:pPr>
              <w:jc w:val="center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Условные обозначения или формула</w:t>
            </w:r>
          </w:p>
        </w:tc>
        <w:tc>
          <w:tcPr>
            <w:tcW w:w="1984" w:type="dxa"/>
            <w:vAlign w:val="center"/>
          </w:tcPr>
          <w:p w:rsidR="00E844FD" w:rsidRPr="00313F5C" w:rsidRDefault="00E844FD" w:rsidP="00E844FD">
            <w:pPr>
              <w:jc w:val="center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 вариант организации связи</w:t>
            </w:r>
          </w:p>
        </w:tc>
        <w:tc>
          <w:tcPr>
            <w:tcW w:w="1979" w:type="dxa"/>
            <w:vAlign w:val="center"/>
          </w:tcPr>
          <w:p w:rsidR="00E844FD" w:rsidRPr="00313F5C" w:rsidRDefault="00E844FD" w:rsidP="00E844FD">
            <w:pPr>
              <w:jc w:val="center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 вариант организации связи</w:t>
            </w:r>
          </w:p>
        </w:tc>
      </w:tr>
      <w:tr w:rsidR="00E844FD" w:rsidRPr="00313F5C" w:rsidTr="00876D28">
        <w:tc>
          <w:tcPr>
            <w:tcW w:w="2430" w:type="dxa"/>
          </w:tcPr>
          <w:p w:rsidR="00E844FD" w:rsidRPr="00313F5C" w:rsidRDefault="00E844FD" w:rsidP="00E844FD">
            <w:pPr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 xml:space="preserve">Производственная мощность объекта </w:t>
            </w:r>
            <w:r w:rsidRPr="00313F5C">
              <w:rPr>
                <w:color w:val="000000" w:themeColor="text1"/>
              </w:rPr>
              <w:lastRenderedPageBreak/>
              <w:t>(количество потоков)</w:t>
            </w:r>
          </w:p>
        </w:tc>
        <w:tc>
          <w:tcPr>
            <w:tcW w:w="2952" w:type="dxa"/>
          </w:tcPr>
          <w:p w:rsidR="00E844FD" w:rsidRPr="00313F5C" w:rsidRDefault="00E844FD" w:rsidP="00876D28">
            <w:pPr>
              <w:rPr>
                <w:color w:val="000000" w:themeColor="text1"/>
                <w:lang w:val="en-US"/>
              </w:rPr>
            </w:pPr>
            <w:r w:rsidRPr="00313F5C">
              <w:rPr>
                <w:color w:val="000000" w:themeColor="text1"/>
                <w:lang w:val="en-US"/>
              </w:rPr>
              <w:lastRenderedPageBreak/>
              <w:t>N</w:t>
            </w:r>
          </w:p>
        </w:tc>
        <w:tc>
          <w:tcPr>
            <w:tcW w:w="1984" w:type="dxa"/>
          </w:tcPr>
          <w:p w:rsidR="00E844FD" w:rsidRPr="00313F5C" w:rsidRDefault="005C6551" w:rsidP="00876D28">
            <w:pPr>
              <w:rPr>
                <w:color w:val="000000" w:themeColor="text1"/>
                <w:lang w:val="en-US"/>
              </w:rPr>
            </w:pPr>
            <w:r w:rsidRPr="00313F5C">
              <w:rPr>
                <w:color w:val="000000" w:themeColor="text1"/>
                <w:lang w:val="en-US"/>
              </w:rPr>
              <w:t>112</w:t>
            </w:r>
          </w:p>
        </w:tc>
        <w:tc>
          <w:tcPr>
            <w:tcW w:w="1979" w:type="dxa"/>
          </w:tcPr>
          <w:p w:rsidR="00E844FD" w:rsidRPr="00313F5C" w:rsidRDefault="005C6551" w:rsidP="00876D28">
            <w:pPr>
              <w:rPr>
                <w:color w:val="000000" w:themeColor="text1"/>
                <w:lang w:val="en-US"/>
              </w:rPr>
            </w:pPr>
            <w:r w:rsidRPr="00313F5C">
              <w:rPr>
                <w:color w:val="000000" w:themeColor="text1"/>
                <w:lang w:val="en-US"/>
              </w:rPr>
              <w:t>112</w:t>
            </w:r>
          </w:p>
        </w:tc>
      </w:tr>
      <w:tr w:rsidR="00E844FD" w:rsidRPr="00313F5C" w:rsidTr="00876D28">
        <w:tc>
          <w:tcPr>
            <w:tcW w:w="2430" w:type="dxa"/>
          </w:tcPr>
          <w:p w:rsidR="00E844FD" w:rsidRPr="00313F5C" w:rsidRDefault="00E844FD" w:rsidP="00E844FD">
            <w:pPr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lastRenderedPageBreak/>
              <w:t>Капитальные затраты, тыс. руб.</w:t>
            </w:r>
          </w:p>
        </w:tc>
        <w:tc>
          <w:tcPr>
            <w:tcW w:w="2952" w:type="dxa"/>
          </w:tcPr>
          <w:p w:rsidR="00E844FD" w:rsidRPr="00313F5C" w:rsidRDefault="00E844FD" w:rsidP="00876D28">
            <w:pPr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K=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∙N</m:t>
                </m:r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L</m:t>
                </m:r>
              </m:oMath>
            </m:oMathPara>
          </w:p>
        </w:tc>
        <w:tc>
          <w:tcPr>
            <w:tcW w:w="1984" w:type="dxa"/>
          </w:tcPr>
          <w:p w:rsidR="00E844FD" w:rsidRPr="00313F5C" w:rsidRDefault="005C6551" w:rsidP="00876D28">
            <w:pPr>
              <w:rPr>
                <w:color w:val="000000" w:themeColor="text1"/>
                <w:lang w:val="en-US"/>
              </w:rPr>
            </w:pPr>
            <w:r w:rsidRPr="00313F5C">
              <w:rPr>
                <w:color w:val="000000" w:themeColor="text1"/>
                <w:lang w:val="en-US"/>
              </w:rPr>
              <w:t>4 542 630,4</w:t>
            </w:r>
          </w:p>
        </w:tc>
        <w:tc>
          <w:tcPr>
            <w:tcW w:w="1979" w:type="dxa"/>
          </w:tcPr>
          <w:p w:rsidR="00E844FD" w:rsidRPr="00313F5C" w:rsidRDefault="005C6551" w:rsidP="00876D28">
            <w:pPr>
              <w:rPr>
                <w:color w:val="000000" w:themeColor="text1"/>
                <w:lang w:val="en-US"/>
              </w:rPr>
            </w:pPr>
            <w:r w:rsidRPr="00313F5C">
              <w:rPr>
                <w:color w:val="000000" w:themeColor="text1"/>
                <w:lang w:val="en-US"/>
              </w:rPr>
              <w:t>4 242 291,2</w:t>
            </w:r>
          </w:p>
        </w:tc>
      </w:tr>
      <w:tr w:rsidR="00E844FD" w:rsidRPr="00313F5C" w:rsidTr="00876D28">
        <w:tc>
          <w:tcPr>
            <w:tcW w:w="2430" w:type="dxa"/>
          </w:tcPr>
          <w:p w:rsidR="00E844FD" w:rsidRPr="00313F5C" w:rsidRDefault="00E844FD" w:rsidP="00E844FD">
            <w:pPr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Затраты на производство услуг связи, тыс. руб.</w:t>
            </w:r>
          </w:p>
        </w:tc>
        <w:tc>
          <w:tcPr>
            <w:tcW w:w="2952" w:type="dxa"/>
          </w:tcPr>
          <w:p w:rsidR="00E844FD" w:rsidRPr="00313F5C" w:rsidRDefault="00E844FD" w:rsidP="00876D28">
            <w:pPr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 xml:space="preserve">З=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∙NL</m:t>
                </m:r>
              </m:oMath>
            </m:oMathPara>
          </w:p>
        </w:tc>
        <w:tc>
          <w:tcPr>
            <w:tcW w:w="1984" w:type="dxa"/>
          </w:tcPr>
          <w:p w:rsidR="00E844FD" w:rsidRPr="00313F5C" w:rsidRDefault="005C6551" w:rsidP="00876D28">
            <w:pPr>
              <w:rPr>
                <w:color w:val="000000" w:themeColor="text1"/>
                <w:lang w:val="en-US"/>
              </w:rPr>
            </w:pPr>
            <w:r w:rsidRPr="00313F5C">
              <w:rPr>
                <w:color w:val="000000" w:themeColor="text1"/>
                <w:lang w:val="en-US"/>
              </w:rPr>
              <w:t>792 744</w:t>
            </w:r>
          </w:p>
        </w:tc>
        <w:tc>
          <w:tcPr>
            <w:tcW w:w="1979" w:type="dxa"/>
          </w:tcPr>
          <w:p w:rsidR="00E844FD" w:rsidRPr="00313F5C" w:rsidRDefault="005C6551" w:rsidP="00876D28">
            <w:pPr>
              <w:rPr>
                <w:color w:val="000000" w:themeColor="text1"/>
                <w:lang w:val="en-US"/>
              </w:rPr>
            </w:pPr>
            <w:r w:rsidRPr="00313F5C">
              <w:rPr>
                <w:color w:val="000000" w:themeColor="text1"/>
                <w:lang w:val="en-US"/>
              </w:rPr>
              <w:t>384 809.6</w:t>
            </w:r>
          </w:p>
        </w:tc>
      </w:tr>
      <w:tr w:rsidR="00E844FD" w:rsidRPr="00313F5C" w:rsidTr="00876D28">
        <w:tc>
          <w:tcPr>
            <w:tcW w:w="2430" w:type="dxa"/>
          </w:tcPr>
          <w:p w:rsidR="00E844FD" w:rsidRPr="00313F5C" w:rsidRDefault="00E844FD" w:rsidP="00E844FD">
            <w:pPr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Приведенные затраты, тыс. руб.</w:t>
            </w:r>
          </w:p>
        </w:tc>
        <w:tc>
          <w:tcPr>
            <w:tcW w:w="2952" w:type="dxa"/>
          </w:tcPr>
          <w:p w:rsidR="00E844FD" w:rsidRPr="00313F5C" w:rsidRDefault="005C6551" w:rsidP="00876D28">
            <w:pPr>
              <w:rPr>
                <w:color w:val="000000" w:themeColor="text1"/>
              </w:rPr>
            </w:pPr>
            <w:r w:rsidRPr="00313F5C">
              <w:rPr>
                <w:i/>
                <w:iCs/>
                <w:color w:val="000000" w:themeColor="text1"/>
              </w:rPr>
              <w:t>: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р.зат.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=З+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К</m:t>
              </m:r>
            </m:oMath>
          </w:p>
        </w:tc>
        <w:tc>
          <w:tcPr>
            <w:tcW w:w="1984" w:type="dxa"/>
          </w:tcPr>
          <w:p w:rsidR="00E844FD" w:rsidRPr="00313F5C" w:rsidRDefault="005C6551" w:rsidP="00876D28">
            <w:pPr>
              <w:rPr>
                <w:color w:val="000000" w:themeColor="text1"/>
                <w:lang w:val="en-US"/>
              </w:rPr>
            </w:pPr>
            <w:r w:rsidRPr="00313F5C">
              <w:rPr>
                <w:color w:val="000000" w:themeColor="text1"/>
                <w:lang w:val="en-US"/>
              </w:rPr>
              <w:t>1 474 138.56</w:t>
            </w:r>
          </w:p>
        </w:tc>
        <w:tc>
          <w:tcPr>
            <w:tcW w:w="1979" w:type="dxa"/>
          </w:tcPr>
          <w:p w:rsidR="00E844FD" w:rsidRPr="00313F5C" w:rsidRDefault="005C6551" w:rsidP="00876D28">
            <w:pPr>
              <w:rPr>
                <w:color w:val="000000" w:themeColor="text1"/>
                <w:lang w:val="en-US"/>
              </w:rPr>
            </w:pPr>
            <w:r w:rsidRPr="00313F5C">
              <w:rPr>
                <w:color w:val="000000" w:themeColor="text1"/>
                <w:lang w:val="en-US"/>
              </w:rPr>
              <w:t>1 021 153.28</w:t>
            </w:r>
          </w:p>
        </w:tc>
      </w:tr>
      <w:tr w:rsidR="005C6551" w:rsidRPr="00313F5C" w:rsidTr="00876D28">
        <w:tc>
          <w:tcPr>
            <w:tcW w:w="2430" w:type="dxa"/>
          </w:tcPr>
          <w:p w:rsidR="005C6551" w:rsidRPr="00313F5C" w:rsidRDefault="005C6551" w:rsidP="00E844FD">
            <w:pPr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Годовой экономический эффект, тыс. руб. (разница приведённых затрат)</w:t>
            </w:r>
          </w:p>
        </w:tc>
        <w:tc>
          <w:tcPr>
            <w:tcW w:w="2952" w:type="dxa"/>
          </w:tcPr>
          <w:p w:rsidR="005C6551" w:rsidRPr="00313F5C" w:rsidRDefault="00F05752" w:rsidP="00876D28">
            <w:pPr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год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р.зат</m:t>
                    </m:r>
                  </m:sub>
                </m:sSub>
              </m:oMath>
            </m:oMathPara>
          </w:p>
        </w:tc>
        <w:tc>
          <w:tcPr>
            <w:tcW w:w="3963" w:type="dxa"/>
            <w:gridSpan w:val="2"/>
          </w:tcPr>
          <w:p w:rsidR="005C6551" w:rsidRPr="00313F5C" w:rsidRDefault="005C6551" w:rsidP="00876D28">
            <w:pPr>
              <w:rPr>
                <w:color w:val="000000" w:themeColor="text1"/>
                <w:lang w:val="en-US"/>
              </w:rPr>
            </w:pPr>
            <w:r w:rsidRPr="00313F5C">
              <w:rPr>
                <w:color w:val="000000" w:themeColor="text1"/>
                <w:lang w:val="en-US"/>
              </w:rPr>
              <w:t>452 985.28</w:t>
            </w:r>
          </w:p>
        </w:tc>
      </w:tr>
      <w:tr w:rsidR="005C6551" w:rsidRPr="00313F5C" w:rsidTr="00876D28">
        <w:tc>
          <w:tcPr>
            <w:tcW w:w="2430" w:type="dxa"/>
          </w:tcPr>
          <w:p w:rsidR="005C6551" w:rsidRPr="00313F5C" w:rsidRDefault="005C6551" w:rsidP="00E844FD">
            <w:pPr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Срок окупаемости дополнительных капитальных вложений</w:t>
            </w:r>
          </w:p>
        </w:tc>
        <w:tc>
          <w:tcPr>
            <w:tcW w:w="2952" w:type="dxa"/>
          </w:tcPr>
          <w:p w:rsidR="005C6551" w:rsidRPr="00313F5C" w:rsidRDefault="00F05752" w:rsidP="00876D28">
            <w:pPr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ок.доп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З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З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963" w:type="dxa"/>
            <w:gridSpan w:val="2"/>
          </w:tcPr>
          <w:p w:rsidR="005C6551" w:rsidRPr="00313F5C" w:rsidRDefault="005C6551" w:rsidP="00876D28">
            <w:pPr>
              <w:pStyle w:val="a6"/>
              <w:ind w:left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1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0.73</w:t>
            </w:r>
          </w:p>
        </w:tc>
      </w:tr>
    </w:tbl>
    <w:p w:rsidR="00897ECC" w:rsidRPr="00313F5C" w:rsidRDefault="00897ECC" w:rsidP="005C6551">
      <w:pPr>
        <w:ind w:firstLine="567"/>
        <w:jc w:val="both"/>
        <w:rPr>
          <w:color w:val="000000" w:themeColor="text1"/>
        </w:rPr>
      </w:pPr>
      <w:r w:rsidRPr="00313F5C">
        <w:rPr>
          <w:b/>
          <w:bCs/>
          <w:color w:val="000000" w:themeColor="text1"/>
        </w:rPr>
        <w:t>Вывод:</w:t>
      </w:r>
      <w:r w:rsidRPr="00313F5C">
        <w:rPr>
          <w:color w:val="000000" w:themeColor="text1"/>
        </w:rPr>
        <w:t xml:space="preserve"> Эффективным по экономическим показателям является 2 вариант </w:t>
      </w:r>
      <w:r w:rsidR="005C6551" w:rsidRPr="00313F5C">
        <w:rPr>
          <w:color w:val="000000" w:themeColor="text1"/>
        </w:rPr>
        <w:t xml:space="preserve">организации связи, он обеспечит </w:t>
      </w:r>
      <w:r w:rsidRPr="00313F5C">
        <w:rPr>
          <w:color w:val="000000" w:themeColor="text1"/>
        </w:rPr>
        <w:t>наименьши</w:t>
      </w:r>
      <w:r w:rsidR="005C6551" w:rsidRPr="00313F5C">
        <w:rPr>
          <w:color w:val="000000" w:themeColor="text1"/>
        </w:rPr>
        <w:t>е</w:t>
      </w:r>
      <w:r w:rsidRPr="00313F5C">
        <w:rPr>
          <w:color w:val="000000" w:themeColor="text1"/>
        </w:rPr>
        <w:t xml:space="preserve"> капитальны</w:t>
      </w:r>
      <w:r w:rsidR="005C6551" w:rsidRPr="00313F5C">
        <w:rPr>
          <w:color w:val="000000" w:themeColor="text1"/>
        </w:rPr>
        <w:t>е</w:t>
      </w:r>
      <w:r w:rsidRPr="00313F5C">
        <w:rPr>
          <w:color w:val="000000" w:themeColor="text1"/>
        </w:rPr>
        <w:t xml:space="preserve"> затратами и </w:t>
      </w:r>
      <w:r w:rsidR="005C6551" w:rsidRPr="00313F5C">
        <w:rPr>
          <w:color w:val="000000" w:themeColor="text1"/>
        </w:rPr>
        <w:t xml:space="preserve">наименьшие </w:t>
      </w:r>
      <w:r w:rsidRPr="00313F5C">
        <w:rPr>
          <w:color w:val="000000" w:themeColor="text1"/>
        </w:rPr>
        <w:t>затрат</w:t>
      </w:r>
      <w:r w:rsidR="005C6551" w:rsidRPr="00313F5C">
        <w:rPr>
          <w:color w:val="000000" w:themeColor="text1"/>
        </w:rPr>
        <w:t>ы</w:t>
      </w:r>
      <w:r w:rsidRPr="00313F5C">
        <w:rPr>
          <w:color w:val="000000" w:themeColor="text1"/>
        </w:rPr>
        <w:t xml:space="preserve"> на производство услуг связи.</w:t>
      </w:r>
    </w:p>
    <w:p w:rsidR="00D00E4D" w:rsidRPr="00313F5C" w:rsidRDefault="00D00E4D" w:rsidP="00793CDC">
      <w:pPr>
        <w:rPr>
          <w:color w:val="000000" w:themeColor="text1"/>
        </w:rPr>
      </w:pPr>
    </w:p>
    <w:p w:rsidR="00897ECC" w:rsidRPr="00313F5C" w:rsidRDefault="00897ECC" w:rsidP="00C24676">
      <w:pPr>
        <w:ind w:firstLine="567"/>
        <w:jc w:val="both"/>
        <w:rPr>
          <w:color w:val="000000" w:themeColor="text1"/>
        </w:rPr>
      </w:pPr>
      <w:r w:rsidRPr="00313F5C">
        <w:rPr>
          <w:color w:val="000000" w:themeColor="text1"/>
        </w:rPr>
        <w:t>Оценк</w:t>
      </w:r>
      <w:r w:rsidR="00C24676" w:rsidRPr="00313F5C">
        <w:rPr>
          <w:color w:val="000000" w:themeColor="text1"/>
        </w:rPr>
        <w:t>у</w:t>
      </w:r>
      <w:r w:rsidRPr="00313F5C">
        <w:rPr>
          <w:color w:val="000000" w:themeColor="text1"/>
        </w:rPr>
        <w:t xml:space="preserve"> эффективности инвестиций </w:t>
      </w:r>
      <w:r w:rsidR="00C24676" w:rsidRPr="00313F5C">
        <w:rPr>
          <w:color w:val="000000" w:themeColor="text1"/>
        </w:rPr>
        <w:t>проведем</w:t>
      </w:r>
      <w:r w:rsidRPr="00313F5C">
        <w:rPr>
          <w:color w:val="000000" w:themeColor="text1"/>
        </w:rPr>
        <w:t xml:space="preserve"> по двум методикам:</w:t>
      </w:r>
    </w:p>
    <w:p w:rsidR="00897ECC" w:rsidRPr="00313F5C" w:rsidRDefault="00897ECC" w:rsidP="00C24676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стабильности (по методике «Оценка эффективности капитальных вложений»);</w:t>
      </w:r>
    </w:p>
    <w:p w:rsidR="00897ECC" w:rsidRPr="00313F5C" w:rsidRDefault="00897ECC" w:rsidP="00C24676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>в динамических условиях (с учетом постепенного задействования производственной мощности объекта – по методике «Оценка эффективности инвестиционных проектов»).</w:t>
      </w:r>
    </w:p>
    <w:p w:rsidR="00897ECC" w:rsidRPr="00313F5C" w:rsidRDefault="00C24676" w:rsidP="00C24676">
      <w:pPr>
        <w:ind w:firstLine="567"/>
        <w:jc w:val="both"/>
        <w:rPr>
          <w:color w:val="000000" w:themeColor="text1"/>
        </w:rPr>
      </w:pPr>
      <w:r w:rsidRPr="00313F5C">
        <w:rPr>
          <w:color w:val="000000" w:themeColor="text1"/>
        </w:rPr>
        <w:t>Необходимо отметить, что н</w:t>
      </w:r>
      <w:r w:rsidR="00897ECC" w:rsidRPr="00313F5C">
        <w:rPr>
          <w:color w:val="000000" w:themeColor="text1"/>
        </w:rPr>
        <w:t>едостатком первой методики является то, что прибыль рассчитывается с учетом полного задействования производственной мощности, которое наступит через какой-то неопределенный срок, когда предприятие будет получать прибыль в полном объеме.</w:t>
      </w:r>
    </w:p>
    <w:p w:rsidR="00897ECC" w:rsidRPr="00313F5C" w:rsidRDefault="00897ECC" w:rsidP="00C24676">
      <w:pPr>
        <w:ind w:firstLine="567"/>
        <w:jc w:val="both"/>
        <w:rPr>
          <w:color w:val="000000" w:themeColor="text1"/>
        </w:rPr>
      </w:pPr>
      <w:r w:rsidRPr="00313F5C">
        <w:rPr>
          <w:color w:val="000000" w:themeColor="text1"/>
        </w:rPr>
        <w:t xml:space="preserve">Второй способ имеет преимущества: он более реален, так как учитывает степень задействования производственной мощности. Расчеты осуществляются на период от 3 до 10 лет перспективы, т.е. на период </w:t>
      </w:r>
      <w:r w:rsidR="00C24676" w:rsidRPr="00313F5C">
        <w:rPr>
          <w:color w:val="000000" w:themeColor="text1"/>
        </w:rPr>
        <w:t>в</w:t>
      </w:r>
      <w:r w:rsidRPr="00313F5C">
        <w:rPr>
          <w:color w:val="000000" w:themeColor="text1"/>
        </w:rPr>
        <w:t>ремени Т, который называется расчетным периодом. Этот период разбивается на шаги, кратные одному году.</w:t>
      </w:r>
    </w:p>
    <w:p w:rsidR="00897ECC" w:rsidRPr="00313F5C" w:rsidRDefault="00897ECC" w:rsidP="00C24676">
      <w:pPr>
        <w:ind w:firstLine="567"/>
        <w:jc w:val="both"/>
        <w:rPr>
          <w:color w:val="000000" w:themeColor="text1"/>
        </w:rPr>
      </w:pPr>
      <w:r w:rsidRPr="00313F5C">
        <w:rPr>
          <w:color w:val="000000" w:themeColor="text1"/>
        </w:rPr>
        <w:t>Амортизационные отчисления на полное восстановление (АО) определя</w:t>
      </w:r>
      <w:r w:rsidR="00C24676" w:rsidRPr="00313F5C">
        <w:rPr>
          <w:color w:val="000000" w:themeColor="text1"/>
        </w:rPr>
        <w:t>ем</w:t>
      </w:r>
      <w:r w:rsidRPr="00313F5C">
        <w:rPr>
          <w:color w:val="000000" w:themeColor="text1"/>
        </w:rPr>
        <w:t xml:space="preserve"> исходя из сметной стоимости основных производственных фондов (кабельных линий связи, аппаратуры систем передачи, ЭПУ, зданий) и норм амортизации на полное восстановление.</w:t>
      </w:r>
    </w:p>
    <w:p w:rsidR="00C24676" w:rsidRPr="00313F5C" w:rsidRDefault="00C24676" w:rsidP="00793CDC">
      <w:pPr>
        <w:rPr>
          <w:i/>
          <w:iCs/>
          <w:color w:val="000000" w:themeColor="text1"/>
        </w:rPr>
      </w:pPr>
    </w:p>
    <w:p w:rsidR="00C24676" w:rsidRPr="00313F5C" w:rsidRDefault="00897ECC" w:rsidP="00793CDC">
      <w:pPr>
        <w:rPr>
          <w:i/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lastRenderedPageBreak/>
        <w:t>Прибыль до налогообложения: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="00C24676" w:rsidRPr="00313F5C">
        <w:rPr>
          <w:i/>
          <w:iCs/>
          <w:color w:val="000000" w:themeColor="text1"/>
        </w:rPr>
        <w:t>=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Д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Э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</w:p>
    <w:p w:rsidR="00897ECC" w:rsidRPr="00313F5C" w:rsidRDefault="00897ECC" w:rsidP="00793CDC">
      <w:pPr>
        <w:rPr>
          <w:color w:val="000000" w:themeColor="text1"/>
        </w:rPr>
      </w:pPr>
      <w:r w:rsidRPr="00313F5C">
        <w:rPr>
          <w:color w:val="000000" w:themeColor="text1"/>
        </w:rPr>
        <w:t> </w:t>
      </w:r>
    </w:p>
    <w:p w:rsidR="00985F3B" w:rsidRPr="00313F5C" w:rsidRDefault="00F05752" w:rsidP="00985F3B">
      <w:pPr>
        <w:rPr>
          <w:i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985F3B" w:rsidRPr="00313F5C">
        <w:rPr>
          <w:i/>
          <w:iCs/>
          <w:color w:val="000000" w:themeColor="text1"/>
        </w:rPr>
        <w:t>=</w:t>
      </w:r>
      <m:oMath>
        <m:r>
          <w:rPr>
            <w:rFonts w:ascii="Cambria Math" w:hAnsi="Cambria Math"/>
            <w:color w:val="000000" w:themeColor="text1"/>
          </w:rPr>
          <m:t>19 623,78-12 110,5=7 513,3 тыс.руб.</m:t>
        </m:r>
      </m:oMath>
    </w:p>
    <w:p w:rsidR="00985F3B" w:rsidRPr="00313F5C" w:rsidRDefault="00F05752" w:rsidP="00985F3B">
      <w:pPr>
        <w:rPr>
          <w:i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985F3B" w:rsidRPr="00313F5C">
        <w:rPr>
          <w:i/>
          <w:iCs/>
          <w:color w:val="000000" w:themeColor="text1"/>
        </w:rPr>
        <w:t>=</w:t>
      </w:r>
      <m:oMath>
        <m:r>
          <w:rPr>
            <w:rFonts w:ascii="Cambria Math" w:hAnsi="Cambria Math"/>
            <w:color w:val="000000" w:themeColor="text1"/>
          </w:rPr>
          <m:t>23 083,8-14 247,7=8 836,1 тыс.руб.</m:t>
        </m:r>
      </m:oMath>
    </w:p>
    <w:p w:rsidR="00985F3B" w:rsidRPr="00313F5C" w:rsidRDefault="00F05752" w:rsidP="00985F3B">
      <w:pPr>
        <w:rPr>
          <w:i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</m:oMath>
      <w:r w:rsidR="00985F3B" w:rsidRPr="00313F5C">
        <w:rPr>
          <w:i/>
          <w:iCs/>
          <w:color w:val="000000" w:themeColor="text1"/>
        </w:rPr>
        <w:t>=</w:t>
      </w:r>
      <m:oMath>
        <m:r>
          <w:rPr>
            <w:rFonts w:ascii="Cambria Math" w:hAnsi="Cambria Math"/>
            <w:color w:val="000000" w:themeColor="text1"/>
          </w:rPr>
          <m:t>27 157,5-16 762=10 395,5 тыс.руб.</m:t>
        </m:r>
      </m:oMath>
    </w:p>
    <w:p w:rsidR="00985F3B" w:rsidRPr="00313F5C" w:rsidRDefault="00F05752" w:rsidP="00985F3B">
      <w:pPr>
        <w:rPr>
          <w:i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4</m:t>
            </m:r>
          </m:sub>
        </m:sSub>
      </m:oMath>
      <w:r w:rsidR="00985F3B" w:rsidRPr="00313F5C">
        <w:rPr>
          <w:i/>
          <w:iCs/>
          <w:color w:val="000000" w:themeColor="text1"/>
        </w:rPr>
        <w:t>=</w:t>
      </w:r>
      <m:oMath>
        <m:r>
          <w:rPr>
            <w:rFonts w:ascii="Cambria Math" w:hAnsi="Cambria Math"/>
            <w:color w:val="000000" w:themeColor="text1"/>
          </w:rPr>
          <m:t>31 950,65-19 720=12 230,7 тыс.руб.</m:t>
        </m:r>
      </m:oMath>
    </w:p>
    <w:p w:rsidR="00985F3B" w:rsidRPr="00313F5C" w:rsidRDefault="00F05752" w:rsidP="00985F3B">
      <w:pPr>
        <w:rPr>
          <w:i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5</m:t>
            </m:r>
          </m:sub>
        </m:sSub>
      </m:oMath>
      <w:r w:rsidR="00985F3B" w:rsidRPr="00313F5C">
        <w:rPr>
          <w:i/>
          <w:iCs/>
          <w:color w:val="000000" w:themeColor="text1"/>
        </w:rPr>
        <w:t>=</w:t>
      </w:r>
      <m:oMath>
        <m:r>
          <w:rPr>
            <w:rFonts w:ascii="Cambria Math" w:hAnsi="Cambria Math"/>
            <w:color w:val="000000" w:themeColor="text1"/>
          </w:rPr>
          <m:t>37 589-23 200=14 389 тыс.руб.</m:t>
        </m:r>
      </m:oMath>
    </w:p>
    <w:p w:rsidR="00897ECC" w:rsidRPr="00313F5C" w:rsidRDefault="00897ECC" w:rsidP="00793CDC">
      <w:pPr>
        <w:rPr>
          <w:color w:val="000000" w:themeColor="text1"/>
        </w:rPr>
      </w:pPr>
    </w:p>
    <w:p w:rsidR="00897ECC" w:rsidRPr="00313F5C" w:rsidRDefault="00897ECC" w:rsidP="00985F3B">
      <w:pPr>
        <w:ind w:firstLine="567"/>
        <w:jc w:val="both"/>
        <w:rPr>
          <w:color w:val="000000" w:themeColor="text1"/>
        </w:rPr>
      </w:pPr>
      <w:r w:rsidRPr="00313F5C">
        <w:rPr>
          <w:color w:val="000000" w:themeColor="text1"/>
        </w:rPr>
        <w:t>Далее необходимо рассчитать налог на прибыль на основе величины налогооблагаемой прибыли (прибыли до налогообложения).</w:t>
      </w:r>
    </w:p>
    <w:p w:rsidR="00985F3B" w:rsidRPr="00313F5C" w:rsidRDefault="00985F3B" w:rsidP="00793CDC">
      <w:pPr>
        <w:rPr>
          <w:i/>
          <w:iCs/>
          <w:color w:val="000000" w:themeColor="text1"/>
        </w:rPr>
      </w:pPr>
    </w:p>
    <w:p w:rsidR="00897ECC" w:rsidRPr="00313F5C" w:rsidRDefault="00897ECC" w:rsidP="00793CDC">
      <w:pPr>
        <w:rPr>
          <w:i/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Налог на прибыль: 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Н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пр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∙0,2</m:t>
        </m:r>
      </m:oMath>
    </w:p>
    <w:p w:rsidR="00985F3B" w:rsidRPr="00313F5C" w:rsidRDefault="00985F3B" w:rsidP="00793CDC">
      <w:pPr>
        <w:rPr>
          <w:i/>
          <w:iCs/>
          <w:color w:val="000000" w:themeColor="text1"/>
        </w:rPr>
      </w:pPr>
    </w:p>
    <w:p w:rsidR="00985F3B" w:rsidRPr="00313F5C" w:rsidRDefault="00F05752" w:rsidP="00793CDC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пр</m:t>
              </m:r>
              <m:r>
                <w:rPr>
                  <w:rFonts w:ascii="Cambria Math" w:hAnsi="Cambria Math"/>
                  <w:color w:val="000000" w:themeColor="text1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=7 513,3∙0,2=1 502,7 тыс.руб</m:t>
          </m:r>
        </m:oMath>
      </m:oMathPara>
    </w:p>
    <w:p w:rsidR="001D6A7A" w:rsidRPr="00313F5C" w:rsidRDefault="00F05752" w:rsidP="001D6A7A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пр</m:t>
              </m:r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=8 836,1∙0,2=1 767,2 тыс.руб.</m:t>
          </m:r>
        </m:oMath>
      </m:oMathPara>
    </w:p>
    <w:p w:rsidR="001D6A7A" w:rsidRPr="00313F5C" w:rsidRDefault="00F05752" w:rsidP="001D6A7A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пр</m:t>
              </m:r>
              <m:r>
                <w:rPr>
                  <w:rFonts w:ascii="Cambria Math" w:hAnsi="Cambria Math"/>
                  <w:color w:val="000000" w:themeColor="text1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>=10 395,5∙0,2=2 079,1 тыс.руб.</m:t>
          </m:r>
        </m:oMath>
      </m:oMathPara>
    </w:p>
    <w:p w:rsidR="001D6A7A" w:rsidRPr="00313F5C" w:rsidRDefault="00F05752" w:rsidP="001D6A7A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пр</m:t>
              </m:r>
              <m:r>
                <w:rPr>
                  <w:rFonts w:ascii="Cambria Math" w:hAnsi="Cambria Math"/>
                  <w:color w:val="000000" w:themeColor="text1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</w:rPr>
            <m:t>=12 230,7∙0,2=2 446,1 тыс.руб.</m:t>
          </m:r>
        </m:oMath>
      </m:oMathPara>
    </w:p>
    <w:p w:rsidR="001D6A7A" w:rsidRPr="00313F5C" w:rsidRDefault="00F05752" w:rsidP="001D6A7A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пр</m:t>
              </m:r>
              <m:r>
                <w:rPr>
                  <w:rFonts w:ascii="Cambria Math" w:hAnsi="Cambria Math"/>
                  <w:color w:val="000000" w:themeColor="text1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color w:val="000000" w:themeColor="text1"/>
            </w:rPr>
            <m:t>=14 389∙0,2=2 877,8 тыс.руб.</m:t>
          </m:r>
        </m:oMath>
      </m:oMathPara>
    </w:p>
    <w:p w:rsidR="00897ECC" w:rsidRPr="00313F5C" w:rsidRDefault="00897ECC" w:rsidP="00793CDC">
      <w:pPr>
        <w:rPr>
          <w:color w:val="000000" w:themeColor="text1"/>
        </w:rPr>
      </w:pPr>
    </w:p>
    <w:p w:rsidR="00897ECC" w:rsidRPr="00313F5C" w:rsidRDefault="00897ECC" w:rsidP="00793CDC">
      <w:pPr>
        <w:rPr>
          <w:i/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Прибыль чистая: 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ч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Н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прi</m:t>
            </m:r>
          </m:sub>
        </m:sSub>
      </m:oMath>
    </w:p>
    <w:p w:rsidR="00072675" w:rsidRPr="00313F5C" w:rsidRDefault="00072675" w:rsidP="00793CDC">
      <w:pPr>
        <w:rPr>
          <w:noProof/>
          <w:color w:val="000000" w:themeColor="text1"/>
        </w:rPr>
      </w:pPr>
    </w:p>
    <w:p w:rsidR="00072675" w:rsidRPr="00313F5C" w:rsidRDefault="00F05752" w:rsidP="00793CDC">
      <w:pPr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ч1</m:t>
            </m:r>
          </m:sub>
        </m:sSub>
        <m:r>
          <w:rPr>
            <w:rFonts w:ascii="Cambria Math" w:hAnsi="Cambria Math"/>
            <w:color w:val="000000" w:themeColor="text1"/>
          </w:rPr>
          <m:t>=7 513,3</m:t>
        </m:r>
      </m:oMath>
      <w:r w:rsidR="00072675" w:rsidRPr="00313F5C">
        <w:rPr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- 1 502,7=6 010,6 тыс.руб.</m:t>
        </m:r>
      </m:oMath>
    </w:p>
    <w:p w:rsidR="00072675" w:rsidRPr="00313F5C" w:rsidRDefault="00F05752" w:rsidP="00072675">
      <w:pPr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ч2</m:t>
            </m:r>
          </m:sub>
        </m:sSub>
        <m:r>
          <w:rPr>
            <w:rFonts w:ascii="Cambria Math" w:hAnsi="Cambria Math"/>
            <w:color w:val="000000" w:themeColor="text1"/>
          </w:rPr>
          <m:t>=8 836,1</m:t>
        </m:r>
      </m:oMath>
      <w:r w:rsidR="00072675" w:rsidRPr="00313F5C">
        <w:rPr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- 1 767,2=7 068,9 тыс.руб.</m:t>
        </m:r>
      </m:oMath>
    </w:p>
    <w:p w:rsidR="00072675" w:rsidRPr="00313F5C" w:rsidRDefault="00F05752" w:rsidP="00072675">
      <w:pPr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ч3</m:t>
            </m:r>
          </m:sub>
        </m:sSub>
        <m:r>
          <w:rPr>
            <w:rFonts w:ascii="Cambria Math" w:hAnsi="Cambria Math"/>
            <w:color w:val="000000" w:themeColor="text1"/>
          </w:rPr>
          <m:t>=10 395,5</m:t>
        </m:r>
      </m:oMath>
      <w:r w:rsidR="00072675" w:rsidRPr="00313F5C">
        <w:rPr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- 2 079,1=8 316,4 тыс.руб.</m:t>
        </m:r>
      </m:oMath>
    </w:p>
    <w:p w:rsidR="00072675" w:rsidRPr="00313F5C" w:rsidRDefault="00F05752" w:rsidP="00072675">
      <w:pPr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ч4</m:t>
            </m:r>
          </m:sub>
        </m:sSub>
        <m:r>
          <w:rPr>
            <w:rFonts w:ascii="Cambria Math" w:hAnsi="Cambria Math"/>
            <w:color w:val="000000" w:themeColor="text1"/>
          </w:rPr>
          <m:t>=12 230,7</m:t>
        </m:r>
      </m:oMath>
      <w:r w:rsidR="00072675" w:rsidRPr="00313F5C">
        <w:rPr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- 2 446,1=9 784,6 тыс.руб.</m:t>
        </m:r>
      </m:oMath>
    </w:p>
    <w:p w:rsidR="00072675" w:rsidRPr="00313F5C" w:rsidRDefault="00F05752" w:rsidP="00072675">
      <w:pPr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ч5</m:t>
            </m:r>
          </m:sub>
        </m:sSub>
        <m:r>
          <w:rPr>
            <w:rFonts w:ascii="Cambria Math" w:hAnsi="Cambria Math"/>
            <w:color w:val="000000" w:themeColor="text1"/>
          </w:rPr>
          <m:t>=14 389</m:t>
        </m:r>
      </m:oMath>
      <w:r w:rsidR="00072675" w:rsidRPr="00313F5C">
        <w:rPr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- 2 877,8=11 511,2 тыс.руб.</m:t>
        </m:r>
      </m:oMath>
    </w:p>
    <w:p w:rsidR="00897ECC" w:rsidRPr="00313F5C" w:rsidRDefault="00897ECC" w:rsidP="00793CDC">
      <w:pPr>
        <w:rPr>
          <w:color w:val="000000" w:themeColor="text1"/>
        </w:rPr>
      </w:pPr>
    </w:p>
    <w:p w:rsidR="00897ECC" w:rsidRPr="00313F5C" w:rsidRDefault="00897ECC" w:rsidP="004B4E76">
      <w:pPr>
        <w:ind w:firstLine="567"/>
        <w:jc w:val="both"/>
        <w:rPr>
          <w:color w:val="000000" w:themeColor="text1"/>
        </w:rPr>
      </w:pPr>
      <w:r w:rsidRPr="00313F5C">
        <w:rPr>
          <w:color w:val="000000" w:themeColor="text1"/>
        </w:rPr>
        <w:t>Норма амортизации равна 7%, стоимость основных производственных фондов приравнивается к величине капитальных затрат.</w:t>
      </w:r>
    </w:p>
    <w:p w:rsidR="002E1AE0" w:rsidRPr="00313F5C" w:rsidRDefault="00897ECC" w:rsidP="00793CDC">
      <w:pPr>
        <w:rPr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Амортизационные отчисления:</w:t>
      </w:r>
      <m:oMath>
        <m:r>
          <w:rPr>
            <w:rFonts w:ascii="Cambria Math" w:hAnsi="Cambria Math"/>
            <w:color w:val="000000" w:themeColor="text1"/>
          </w:rPr>
          <m:t>АО=7% ∙ОПФ</m:t>
        </m:r>
      </m:oMath>
      <w:r w:rsidR="002E1AE0" w:rsidRPr="00313F5C">
        <w:rPr>
          <w:i/>
          <w:iCs/>
          <w:color w:val="000000" w:themeColor="text1"/>
        </w:rPr>
        <w:t xml:space="preserve">, </w:t>
      </w:r>
      <w:r w:rsidR="002E1AE0" w:rsidRPr="00313F5C">
        <w:rPr>
          <w:iCs/>
          <w:color w:val="000000" w:themeColor="text1"/>
        </w:rPr>
        <w:t>ОПФ = К = 49 900</w:t>
      </w:r>
    </w:p>
    <w:p w:rsidR="002E1AE0" w:rsidRPr="00313F5C" w:rsidRDefault="002E1AE0" w:rsidP="00793CDC">
      <w:pPr>
        <w:rPr>
          <w:i/>
          <w:iCs/>
          <w:color w:val="000000" w:themeColor="text1"/>
        </w:rPr>
      </w:pPr>
    </w:p>
    <w:p w:rsidR="00897ECC" w:rsidRPr="00313F5C" w:rsidRDefault="00897ECC" w:rsidP="00793CDC">
      <w:pPr>
        <w:rPr>
          <w:iCs/>
          <w:color w:val="000000" w:themeColor="text1"/>
        </w:rPr>
      </w:pPr>
      <w:r w:rsidRPr="00313F5C">
        <w:rPr>
          <w:color w:val="000000" w:themeColor="text1"/>
        </w:rPr>
        <w:t> </w:t>
      </w:r>
      <m:oMath>
        <m:r>
          <w:rPr>
            <w:rFonts w:ascii="Cambria Math" w:hAnsi="Cambria Math"/>
            <w:color w:val="000000" w:themeColor="text1"/>
          </w:rPr>
          <m:t>АО=7% ∙49 900=0,07 ∙49 900=3 493 тыс. руб.</m:t>
        </m:r>
      </m:oMath>
    </w:p>
    <w:p w:rsidR="002E1AE0" w:rsidRPr="00313F5C" w:rsidRDefault="00F05752" w:rsidP="00793CDC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АО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АО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АО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АО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АО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5</m:t>
              </m:r>
            </m:sub>
          </m:sSub>
        </m:oMath>
      </m:oMathPara>
    </w:p>
    <w:p w:rsidR="00897ECC" w:rsidRPr="00313F5C" w:rsidRDefault="00897ECC" w:rsidP="00793CDC">
      <w:pPr>
        <w:rPr>
          <w:color w:val="000000" w:themeColor="text1"/>
        </w:rPr>
      </w:pPr>
    </w:p>
    <w:p w:rsidR="00897ECC" w:rsidRPr="00313F5C" w:rsidRDefault="00897ECC" w:rsidP="002E1AE0">
      <w:pPr>
        <w:ind w:firstLine="567"/>
        <w:jc w:val="both"/>
        <w:rPr>
          <w:color w:val="000000" w:themeColor="text1"/>
        </w:rPr>
      </w:pPr>
      <w:r w:rsidRPr="00313F5C">
        <w:rPr>
          <w:color w:val="000000" w:themeColor="text1"/>
        </w:rPr>
        <w:t>Денежный поток -</w:t>
      </w:r>
      <w:r w:rsidR="002E1AE0" w:rsidRPr="00313F5C">
        <w:rPr>
          <w:color w:val="000000" w:themeColor="text1"/>
        </w:rPr>
        <w:t xml:space="preserve"> </w:t>
      </w:r>
      <w:r w:rsidRPr="00313F5C">
        <w:rPr>
          <w:color w:val="000000" w:themeColor="text1"/>
        </w:rPr>
        <w:t>это собственные средства предприятия, которые направляются на покрытие капитальных вложений. В денежный поток входят чистая прибыль и амортизационные отчисления.</w:t>
      </w:r>
    </w:p>
    <w:p w:rsidR="002E1AE0" w:rsidRPr="00313F5C" w:rsidRDefault="00897ECC" w:rsidP="00793CDC">
      <w:pPr>
        <w:rPr>
          <w:i/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Денежный поток:</w:t>
      </w:r>
      <w:r w:rsidR="002E5148" w:rsidRPr="00313F5C">
        <w:rPr>
          <w:i/>
          <w:i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ДП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АО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</m:oMath>
    </w:p>
    <w:p w:rsidR="00897ECC" w:rsidRPr="00313F5C" w:rsidRDefault="00897ECC" w:rsidP="00793CDC">
      <w:pPr>
        <w:rPr>
          <w:noProof/>
          <w:color w:val="000000" w:themeColor="text1"/>
        </w:rPr>
      </w:pPr>
      <w:r w:rsidRPr="00313F5C">
        <w:rPr>
          <w:i/>
          <w:iCs/>
          <w:color w:val="000000" w:themeColor="text1"/>
        </w:rPr>
        <w:t> </w:t>
      </w:r>
    </w:p>
    <w:p w:rsidR="002E5148" w:rsidRPr="00313F5C" w:rsidRDefault="00F05752" w:rsidP="00793CDC">
      <w:pPr>
        <w:rPr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ДП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=6 010,6+3 493=9 503,6</m:t>
        </m:r>
      </m:oMath>
      <w:r w:rsidR="002E5148" w:rsidRPr="00313F5C">
        <w:rPr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тыс. </m:t>
        </m:r>
      </m:oMath>
      <w:r w:rsidR="002E5148" w:rsidRPr="00313F5C">
        <w:rPr>
          <w:iCs/>
          <w:color w:val="000000" w:themeColor="text1"/>
        </w:rPr>
        <w:t>руб.</w:t>
      </w:r>
    </w:p>
    <w:p w:rsidR="0089536C" w:rsidRPr="00313F5C" w:rsidRDefault="00F05752" w:rsidP="0089536C">
      <w:pPr>
        <w:rPr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ДП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=7 068,9+3 493=10 561,9</m:t>
        </m:r>
      </m:oMath>
      <w:r w:rsidR="0089536C" w:rsidRPr="00313F5C">
        <w:rPr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тыс. </m:t>
        </m:r>
      </m:oMath>
      <w:r w:rsidR="0089536C" w:rsidRPr="00313F5C">
        <w:rPr>
          <w:iCs/>
          <w:color w:val="000000" w:themeColor="text1"/>
        </w:rPr>
        <w:t>руб.</w:t>
      </w:r>
    </w:p>
    <w:p w:rsidR="0089536C" w:rsidRPr="00313F5C" w:rsidRDefault="00F05752" w:rsidP="0089536C">
      <w:pPr>
        <w:rPr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ДП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=8 316,4+3 493=11 809,4</m:t>
        </m:r>
      </m:oMath>
      <w:r w:rsidR="0089536C" w:rsidRPr="00313F5C">
        <w:rPr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тыс. </m:t>
        </m:r>
      </m:oMath>
      <w:r w:rsidR="0089536C" w:rsidRPr="00313F5C">
        <w:rPr>
          <w:iCs/>
          <w:color w:val="000000" w:themeColor="text1"/>
        </w:rPr>
        <w:t>руб.</w:t>
      </w:r>
    </w:p>
    <w:p w:rsidR="0089536C" w:rsidRPr="00313F5C" w:rsidRDefault="00F05752" w:rsidP="0089536C">
      <w:pPr>
        <w:rPr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ДП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4</m:t>
            </m:r>
          </m:sub>
        </m:sSub>
        <m:r>
          <w:rPr>
            <w:rFonts w:ascii="Cambria Math" w:hAnsi="Cambria Math"/>
            <w:color w:val="000000" w:themeColor="text1"/>
          </w:rPr>
          <m:t>=9 784,6+3 493=13 277,6</m:t>
        </m:r>
      </m:oMath>
      <w:r w:rsidR="0089536C" w:rsidRPr="00313F5C">
        <w:rPr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тыс. </m:t>
        </m:r>
      </m:oMath>
      <w:r w:rsidR="0089536C" w:rsidRPr="00313F5C">
        <w:rPr>
          <w:iCs/>
          <w:color w:val="000000" w:themeColor="text1"/>
        </w:rPr>
        <w:t>руб.</w:t>
      </w:r>
    </w:p>
    <w:p w:rsidR="0089536C" w:rsidRPr="00313F5C" w:rsidRDefault="00F05752" w:rsidP="0089536C">
      <w:pPr>
        <w:rPr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ДП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5</m:t>
            </m:r>
          </m:sub>
        </m:sSub>
        <m:r>
          <w:rPr>
            <w:rFonts w:ascii="Cambria Math" w:hAnsi="Cambria Math"/>
            <w:color w:val="000000" w:themeColor="text1"/>
          </w:rPr>
          <m:t>=11 511,2+3 493=15 004,2 тыс.</m:t>
        </m:r>
      </m:oMath>
      <w:r w:rsidR="0089536C" w:rsidRPr="00313F5C">
        <w:rPr>
          <w:iCs/>
          <w:color w:val="000000" w:themeColor="text1"/>
        </w:rPr>
        <w:t xml:space="preserve"> руб.</w:t>
      </w:r>
    </w:p>
    <w:p w:rsidR="0089536C" w:rsidRPr="00313F5C" w:rsidRDefault="0089536C" w:rsidP="00793CDC">
      <w:pPr>
        <w:rPr>
          <w:iCs/>
          <w:color w:val="000000" w:themeColor="text1"/>
        </w:rPr>
      </w:pPr>
    </w:p>
    <w:p w:rsidR="0033016A" w:rsidRPr="00313F5C" w:rsidRDefault="00897ECC" w:rsidP="00793CDC">
      <w:pPr>
        <w:rPr>
          <w:i/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Дисконтированный денежный поток:</w:t>
      </w:r>
      <w:r w:rsidR="0033016A" w:rsidRPr="00313F5C">
        <w:rPr>
          <w:i/>
          <w:i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ДДП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ДП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диск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</m:oMath>
    </w:p>
    <w:p w:rsidR="00897ECC" w:rsidRPr="00313F5C" w:rsidRDefault="00897ECC" w:rsidP="00793CDC">
      <w:pPr>
        <w:rPr>
          <w:color w:val="000000" w:themeColor="text1"/>
        </w:rPr>
      </w:pPr>
      <w:r w:rsidRPr="00313F5C">
        <w:rPr>
          <w:i/>
          <w:iCs/>
          <w:color w:val="000000" w:themeColor="text1"/>
        </w:rPr>
        <w:t> </w:t>
      </w:r>
    </w:p>
    <w:p w:rsidR="00897ECC" w:rsidRPr="00313F5C" w:rsidRDefault="00897ECC" w:rsidP="00793CDC">
      <w:pPr>
        <w:rPr>
          <w:i/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Для начала найдем</w:t>
      </w:r>
      <w:r w:rsidR="00E2063B" w:rsidRPr="00313F5C">
        <w:rPr>
          <w:i/>
          <w:i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диск</m:t>
            </m:r>
          </m:sub>
        </m:sSub>
      </m:oMath>
      <w:r w:rsidRPr="00313F5C">
        <w:rPr>
          <w:i/>
          <w:iCs/>
          <w:color w:val="000000" w:themeColor="text1"/>
        </w:rPr>
        <w:t> </w:t>
      </w:r>
      <w:r w:rsidRPr="00313F5C">
        <w:rPr>
          <w:color w:val="000000" w:themeColor="text1"/>
        </w:rPr>
        <w:t> </w:t>
      </w:r>
      <w:r w:rsidRPr="00313F5C">
        <w:rPr>
          <w:i/>
          <w:iCs/>
          <w:color w:val="000000" w:themeColor="text1"/>
        </w:rPr>
        <w:t>по формуле: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диск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1+Е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t</m:t>
                </m:r>
              </m:sup>
            </m:sSup>
          </m:den>
        </m:f>
      </m:oMath>
      <w:r w:rsidRPr="00313F5C">
        <w:rPr>
          <w:i/>
          <w:iCs/>
          <w:color w:val="000000" w:themeColor="text1"/>
        </w:rPr>
        <w:t> </w:t>
      </w:r>
      <w:r w:rsidRPr="00313F5C">
        <w:rPr>
          <w:color w:val="000000" w:themeColor="text1"/>
        </w:rPr>
        <w:t> </w:t>
      </w:r>
      <w:r w:rsidRPr="00313F5C">
        <w:rPr>
          <w:i/>
          <w:iCs/>
          <w:color w:val="000000" w:themeColor="text1"/>
        </w:rPr>
        <w:t>, где Е – номер дисконта, t – номер шага.</w:t>
      </w:r>
    </w:p>
    <w:p w:rsidR="00DF559F" w:rsidRPr="00313F5C" w:rsidRDefault="00F05752" w:rsidP="00793CDC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диск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1+0,18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=0,84</m:t>
          </m:r>
        </m:oMath>
      </m:oMathPara>
    </w:p>
    <w:p w:rsidR="00DF559F" w:rsidRPr="00313F5C" w:rsidRDefault="00F05752" w:rsidP="00DF559F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диск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1+0,18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=0,72</m:t>
          </m:r>
        </m:oMath>
      </m:oMathPara>
    </w:p>
    <w:p w:rsidR="00DF559F" w:rsidRPr="00313F5C" w:rsidRDefault="00F05752" w:rsidP="00DF559F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диск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1+0,18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=0,61</m:t>
          </m:r>
        </m:oMath>
      </m:oMathPara>
    </w:p>
    <w:p w:rsidR="00DF559F" w:rsidRPr="00313F5C" w:rsidRDefault="00F05752" w:rsidP="00DF559F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диск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1+0,18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=0,52</m:t>
          </m:r>
        </m:oMath>
      </m:oMathPara>
    </w:p>
    <w:p w:rsidR="00DF559F" w:rsidRPr="00313F5C" w:rsidRDefault="00F05752" w:rsidP="00DF559F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диск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1+0,18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=0,43</m:t>
          </m:r>
        </m:oMath>
      </m:oMathPara>
    </w:p>
    <w:p w:rsidR="00DF559F" w:rsidRPr="00313F5C" w:rsidRDefault="00DF559F" w:rsidP="00793CDC">
      <w:pPr>
        <w:rPr>
          <w:color w:val="000000" w:themeColor="text1"/>
        </w:rPr>
      </w:pPr>
    </w:p>
    <w:p w:rsidR="000A29E1" w:rsidRPr="00313F5C" w:rsidRDefault="00F05752" w:rsidP="000A29E1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ДДП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=9 503,6∙0,84=7 983</m:t>
          </m:r>
        </m:oMath>
      </m:oMathPara>
    </w:p>
    <w:p w:rsidR="000A29E1" w:rsidRPr="00313F5C" w:rsidRDefault="00F05752" w:rsidP="000A29E1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ДДП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=10 561,9∙0,72=7 604,6</m:t>
          </m:r>
        </m:oMath>
      </m:oMathPara>
    </w:p>
    <w:p w:rsidR="000A29E1" w:rsidRPr="00313F5C" w:rsidRDefault="00F05752" w:rsidP="000A29E1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ДДП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>=11 809,4∙0,61=7 203,7</m:t>
          </m:r>
        </m:oMath>
      </m:oMathPara>
    </w:p>
    <w:p w:rsidR="000A29E1" w:rsidRPr="00313F5C" w:rsidRDefault="00F05752" w:rsidP="000A29E1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ДДП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</w:rPr>
            <m:t>=13 277,6∙0,52=6 904,4</m:t>
          </m:r>
        </m:oMath>
      </m:oMathPara>
    </w:p>
    <w:p w:rsidR="000A29E1" w:rsidRPr="00313F5C" w:rsidRDefault="00F05752" w:rsidP="000A29E1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ДДП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color w:val="000000" w:themeColor="text1"/>
            </w:rPr>
            <m:t>=15 004,2∙0,43=6 451,8</m:t>
          </m:r>
        </m:oMath>
      </m:oMathPara>
    </w:p>
    <w:p w:rsidR="000A29E1" w:rsidRPr="00313F5C" w:rsidRDefault="000A29E1" w:rsidP="000A29E1">
      <w:pPr>
        <w:rPr>
          <w:color w:val="000000" w:themeColor="text1"/>
        </w:rPr>
      </w:pPr>
    </w:p>
    <w:p w:rsidR="00EC165A" w:rsidRPr="00313F5C" w:rsidRDefault="00897ECC" w:rsidP="00793CDC">
      <w:pPr>
        <w:rPr>
          <w:i/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То же, нарастающим итогом: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НИ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НИ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  <m:r>
              <w:rPr>
                <w:rFonts w:ascii="Cambria Math" w:hAnsi="Cambria Math"/>
                <w:color w:val="000000" w:themeColor="text1"/>
              </w:rPr>
              <m:t>-1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ДДП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</m:oMath>
    </w:p>
    <w:p w:rsidR="00897ECC" w:rsidRPr="00313F5C" w:rsidRDefault="00F05752" w:rsidP="00793CDC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ДДП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=7 983</m:t>
          </m:r>
        </m:oMath>
      </m:oMathPara>
    </w:p>
    <w:p w:rsidR="00897ECC" w:rsidRPr="00313F5C" w:rsidRDefault="00F05752" w:rsidP="00793CDC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ДДП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=7 983+ 7 604,6= 9 587,6 тыс. руб.</m:t>
          </m:r>
        </m:oMath>
      </m:oMathPara>
    </w:p>
    <w:p w:rsidR="00EC165A" w:rsidRPr="00313F5C" w:rsidRDefault="00F05752" w:rsidP="00EC165A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ДДП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>=9 587,6+ 7 203,7=16 791,3 тыс. руб.</m:t>
          </m:r>
        </m:oMath>
      </m:oMathPara>
    </w:p>
    <w:p w:rsidR="00EC165A" w:rsidRPr="00313F5C" w:rsidRDefault="00F05752" w:rsidP="00EC165A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ДДП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</w:rPr>
            <m:t>=16 791,3 + 6 904,4=23 695,7 тыс. руб.</m:t>
          </m:r>
        </m:oMath>
      </m:oMathPara>
    </w:p>
    <w:p w:rsidR="00EC165A" w:rsidRPr="00313F5C" w:rsidRDefault="00F05752" w:rsidP="00EC165A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ДДП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color w:val="000000" w:themeColor="text1"/>
            </w:rPr>
            <m:t>=23 695,7+6 451,8 =30 147,5 тыс. руб.</m:t>
          </m:r>
        </m:oMath>
      </m:oMathPara>
    </w:p>
    <w:p w:rsidR="00897ECC" w:rsidRPr="00313F5C" w:rsidRDefault="00897ECC" w:rsidP="00793CDC">
      <w:pPr>
        <w:rPr>
          <w:color w:val="000000" w:themeColor="text1"/>
        </w:rPr>
      </w:pPr>
    </w:p>
    <w:p w:rsidR="00751868" w:rsidRPr="00313F5C" w:rsidRDefault="00897ECC" w:rsidP="00793CDC">
      <w:pPr>
        <w:rPr>
          <w:i/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Чистый дисконтированный поток: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ЧДД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=0+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</w:p>
    <w:p w:rsidR="00751868" w:rsidRPr="00313F5C" w:rsidRDefault="00F05752" w:rsidP="00751868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ЧДД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=7 983-49900=-41 917</m:t>
          </m:r>
        </m:oMath>
      </m:oMathPara>
    </w:p>
    <w:p w:rsidR="00751868" w:rsidRPr="00313F5C" w:rsidRDefault="00F05752" w:rsidP="00751868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ЧДД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=9 587,6-49900= -40312,4</m:t>
          </m:r>
        </m:oMath>
      </m:oMathPara>
    </w:p>
    <w:p w:rsidR="00897ECC" w:rsidRPr="00313F5C" w:rsidRDefault="00F05752" w:rsidP="00793CDC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ЧДД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=16 791,3-49900= -33 108,7</m:t>
          </m:r>
        </m:oMath>
      </m:oMathPara>
    </w:p>
    <w:p w:rsidR="00751868" w:rsidRPr="00313F5C" w:rsidRDefault="00F05752" w:rsidP="00751868">
      <w:pPr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ЧДД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НИ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=23 695,7-49900=-26204,3</m:t>
          </m:r>
        </m:oMath>
      </m:oMathPara>
    </w:p>
    <w:p w:rsidR="00751868" w:rsidRPr="00313F5C" w:rsidRDefault="00F05752" w:rsidP="00751868">
      <w:pPr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ЧДД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5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НИ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5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=30 147,5-49900=</m:t>
        </m:r>
      </m:oMath>
      <w:r w:rsidR="000B4635" w:rsidRPr="00313F5C">
        <w:rPr>
          <w:iCs/>
          <w:color w:val="000000" w:themeColor="text1"/>
        </w:rPr>
        <w:t xml:space="preserve"> -19752,5 </w:t>
      </w:r>
    </w:p>
    <w:p w:rsidR="00897ECC" w:rsidRPr="00313F5C" w:rsidRDefault="00897ECC" w:rsidP="00793CDC">
      <w:pPr>
        <w:rPr>
          <w:color w:val="000000" w:themeColor="text1"/>
        </w:rPr>
      </w:pPr>
    </w:p>
    <w:p w:rsidR="00B35571" w:rsidRPr="00313F5C" w:rsidRDefault="00751868" w:rsidP="00793CDC">
      <w:pPr>
        <w:rPr>
          <w:i/>
          <w:iCs/>
          <w:color w:val="000000" w:themeColor="text1"/>
        </w:rPr>
      </w:pPr>
      <w:r w:rsidRPr="00313F5C">
        <w:rPr>
          <w:i/>
          <w:iCs/>
          <w:color w:val="000000" w:themeColor="text1"/>
        </w:rPr>
        <w:t>И</w:t>
      </w:r>
      <w:r w:rsidR="00897ECC" w:rsidRPr="00313F5C">
        <w:rPr>
          <w:i/>
          <w:iCs/>
          <w:color w:val="000000" w:themeColor="text1"/>
        </w:rPr>
        <w:t>ндекс доходности: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ИД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НИ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</w:p>
    <w:p w:rsidR="00B35571" w:rsidRPr="00313F5C" w:rsidRDefault="00F05752" w:rsidP="00793CDC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ИД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7 983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49 900</m:t>
              </m:r>
            </m:den>
          </m:f>
          <m:r>
            <w:rPr>
              <w:rFonts w:ascii="Cambria Math" w:hAnsi="Cambria Math"/>
              <w:color w:val="000000" w:themeColor="text1"/>
            </w:rPr>
            <m:t>=0,15</m:t>
          </m:r>
        </m:oMath>
      </m:oMathPara>
    </w:p>
    <w:p w:rsidR="00B35571" w:rsidRPr="00313F5C" w:rsidRDefault="00897ECC" w:rsidP="00B35571">
      <w:pPr>
        <w:rPr>
          <w:i/>
          <w:iCs/>
          <w:color w:val="000000" w:themeColor="text1"/>
        </w:rPr>
      </w:pPr>
      <w:r w:rsidRPr="00313F5C">
        <w:rPr>
          <w:color w:val="000000" w:themeColor="text1"/>
        </w:rPr>
        <w:t> 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ИД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9 587,6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49 900</m:t>
              </m:r>
            </m:den>
          </m:f>
          <m:r>
            <w:rPr>
              <w:rFonts w:ascii="Cambria Math" w:hAnsi="Cambria Math"/>
              <w:color w:val="000000" w:themeColor="text1"/>
            </w:rPr>
            <m:t>=0,2</m:t>
          </m:r>
        </m:oMath>
      </m:oMathPara>
    </w:p>
    <w:p w:rsidR="00B35571" w:rsidRPr="00313F5C" w:rsidRDefault="00F05752" w:rsidP="00B35571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ИД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16 791,3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49 900</m:t>
              </m:r>
            </m:den>
          </m:f>
          <m:r>
            <w:rPr>
              <w:rFonts w:ascii="Cambria Math" w:hAnsi="Cambria Math"/>
              <w:color w:val="000000" w:themeColor="text1"/>
            </w:rPr>
            <m:t>=0,34</m:t>
          </m:r>
        </m:oMath>
      </m:oMathPara>
    </w:p>
    <w:p w:rsidR="00B35571" w:rsidRPr="00313F5C" w:rsidRDefault="00B35571" w:rsidP="00B35571">
      <w:pPr>
        <w:rPr>
          <w:i/>
          <w:iCs/>
          <w:color w:val="000000" w:themeColor="text1"/>
        </w:rPr>
      </w:pPr>
    </w:p>
    <w:p w:rsidR="00B35571" w:rsidRPr="00313F5C" w:rsidRDefault="00F05752" w:rsidP="00B35571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ИД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23 695,7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49 900</m:t>
              </m:r>
            </m:den>
          </m:f>
          <m:r>
            <w:rPr>
              <w:rFonts w:ascii="Cambria Math" w:hAnsi="Cambria Math"/>
              <w:color w:val="000000" w:themeColor="text1"/>
            </w:rPr>
            <m:t>=0,47</m:t>
          </m:r>
        </m:oMath>
      </m:oMathPara>
    </w:p>
    <w:p w:rsidR="00897ECC" w:rsidRPr="00313F5C" w:rsidRDefault="00897ECC" w:rsidP="00793CDC">
      <w:pPr>
        <w:rPr>
          <w:color w:val="000000" w:themeColor="text1"/>
        </w:rPr>
      </w:pPr>
    </w:p>
    <w:p w:rsidR="00B35571" w:rsidRPr="00313F5C" w:rsidRDefault="00F05752" w:rsidP="00B35571">
      <w:pPr>
        <w:rPr>
          <w:i/>
          <w:iCs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ИД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30 147,5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49 900</m:t>
              </m:r>
            </m:den>
          </m:f>
          <m:r>
            <w:rPr>
              <w:rFonts w:ascii="Cambria Math" w:hAnsi="Cambria Math"/>
              <w:color w:val="000000" w:themeColor="text1"/>
            </w:rPr>
            <m:t>=0,6</m:t>
          </m:r>
        </m:oMath>
      </m:oMathPara>
    </w:p>
    <w:p w:rsidR="00897ECC" w:rsidRPr="00313F5C" w:rsidRDefault="00897ECC" w:rsidP="00793CDC">
      <w:pPr>
        <w:rPr>
          <w:color w:val="000000" w:themeColor="text1"/>
        </w:rPr>
      </w:pPr>
    </w:p>
    <w:p w:rsidR="00897ECC" w:rsidRPr="00313F5C" w:rsidRDefault="00897ECC" w:rsidP="00793CDC">
      <w:pPr>
        <w:rPr>
          <w:color w:val="000000" w:themeColor="text1"/>
        </w:rPr>
      </w:pPr>
    </w:p>
    <w:p w:rsidR="00897ECC" w:rsidRPr="00313F5C" w:rsidRDefault="00897ECC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</w:pPr>
    </w:p>
    <w:p w:rsidR="00687F90" w:rsidRPr="00313F5C" w:rsidRDefault="00687F90" w:rsidP="00793CDC">
      <w:pPr>
        <w:rPr>
          <w:color w:val="000000" w:themeColor="text1"/>
        </w:rPr>
        <w:sectPr w:rsidR="00687F90" w:rsidRPr="00313F5C" w:rsidSect="00E44E6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97ECC" w:rsidRPr="00313F5C" w:rsidRDefault="00897ECC" w:rsidP="00793CDC">
      <w:pPr>
        <w:rPr>
          <w:color w:val="000000" w:themeColor="text1"/>
        </w:rPr>
      </w:pPr>
      <w:r w:rsidRPr="00313F5C">
        <w:rPr>
          <w:color w:val="000000" w:themeColor="text1"/>
        </w:rPr>
        <w:lastRenderedPageBreak/>
        <w:t>Получившиеся данные</w:t>
      </w:r>
      <w:r w:rsidR="002F53F1" w:rsidRPr="00313F5C">
        <w:rPr>
          <w:color w:val="000000" w:themeColor="text1"/>
        </w:rPr>
        <w:t xml:space="preserve"> расчета чистого дисконтированного дохода при Е = 18%</w:t>
      </w:r>
      <w:r w:rsidRPr="00313F5C">
        <w:rPr>
          <w:color w:val="000000" w:themeColor="text1"/>
        </w:rPr>
        <w:t xml:space="preserve"> </w:t>
      </w:r>
      <w:r w:rsidR="00687F90" w:rsidRPr="00313F5C">
        <w:rPr>
          <w:color w:val="000000" w:themeColor="text1"/>
        </w:rPr>
        <w:t>внесем в таблицу</w:t>
      </w:r>
      <w:r w:rsidRPr="00313F5C">
        <w:rPr>
          <w:color w:val="000000" w:themeColor="text1"/>
        </w:rPr>
        <w:t xml:space="preserve"> </w:t>
      </w:r>
      <w:r w:rsidR="00687F90" w:rsidRPr="00313F5C">
        <w:rPr>
          <w:color w:val="000000" w:themeColor="text1"/>
        </w:rPr>
        <w:t>4</w:t>
      </w:r>
      <w:r w:rsidRPr="00313F5C">
        <w:rPr>
          <w:color w:val="000000" w:themeColor="text1"/>
        </w:rPr>
        <w:t>.</w:t>
      </w:r>
    </w:p>
    <w:tbl>
      <w:tblPr>
        <w:tblStyle w:val="a3"/>
        <w:tblW w:w="15731" w:type="dxa"/>
        <w:tblInd w:w="-714" w:type="dxa"/>
        <w:tblLook w:val="04A0" w:firstRow="1" w:lastRow="0" w:firstColumn="1" w:lastColumn="0" w:noHBand="0" w:noVBand="1"/>
      </w:tblPr>
      <w:tblGrid>
        <w:gridCol w:w="993"/>
        <w:gridCol w:w="880"/>
        <w:gridCol w:w="963"/>
        <w:gridCol w:w="1142"/>
        <w:gridCol w:w="1124"/>
        <w:gridCol w:w="994"/>
        <w:gridCol w:w="992"/>
        <w:gridCol w:w="1116"/>
        <w:gridCol w:w="1120"/>
        <w:gridCol w:w="991"/>
        <w:gridCol w:w="1422"/>
        <w:gridCol w:w="1111"/>
        <w:gridCol w:w="1153"/>
        <w:gridCol w:w="1087"/>
        <w:gridCol w:w="643"/>
      </w:tblGrid>
      <w:tr w:rsidR="00B36579" w:rsidRPr="00313F5C" w:rsidTr="001A7BC9">
        <w:trPr>
          <w:cantSplit/>
          <w:trHeight w:val="2361"/>
        </w:trPr>
        <w:tc>
          <w:tcPr>
            <w:tcW w:w="993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Коэффициент вводимой мощности</w:t>
            </w:r>
          </w:p>
        </w:tc>
        <w:tc>
          <w:tcPr>
            <w:tcW w:w="880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Капитальные вложения, тыс.руб.</w:t>
            </w:r>
          </w:p>
        </w:tc>
        <w:tc>
          <w:tcPr>
            <w:tcW w:w="963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Доходы участка, тыс.руб.</w:t>
            </w:r>
          </w:p>
        </w:tc>
        <w:tc>
          <w:tcPr>
            <w:tcW w:w="1142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Эксплуатационные расходы, тыс.руб.</w:t>
            </w:r>
          </w:p>
        </w:tc>
        <w:tc>
          <w:tcPr>
            <w:tcW w:w="1124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Прибыль до налогообложения, тыс.руб.</w:t>
            </w:r>
          </w:p>
        </w:tc>
        <w:tc>
          <w:tcPr>
            <w:tcW w:w="994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Налог на прибыль, тыс.руб.</w:t>
            </w:r>
          </w:p>
        </w:tc>
        <w:tc>
          <w:tcPr>
            <w:tcW w:w="992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Прибыль чистая, тыс.руб.</w:t>
            </w:r>
          </w:p>
        </w:tc>
        <w:tc>
          <w:tcPr>
            <w:tcW w:w="1116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Амортизационные отчисления, тыс.руб.</w:t>
            </w:r>
          </w:p>
        </w:tc>
        <w:tc>
          <w:tcPr>
            <w:tcW w:w="1120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Денежный поток, тыс.руб.</w:t>
            </w:r>
          </w:p>
        </w:tc>
        <w:tc>
          <w:tcPr>
            <w:tcW w:w="991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Коэффициент дисконтирования</w:t>
            </w:r>
          </w:p>
        </w:tc>
        <w:tc>
          <w:tcPr>
            <w:tcW w:w="1422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Дисконтированный денежный поток, тыс.руб.</w:t>
            </w:r>
          </w:p>
        </w:tc>
        <w:tc>
          <w:tcPr>
            <w:tcW w:w="1111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То же, нарастающим итогом, тыс.руб.</w:t>
            </w:r>
          </w:p>
        </w:tc>
        <w:tc>
          <w:tcPr>
            <w:tcW w:w="1153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Чистый дисконтированный доход, тыс.руб.</w:t>
            </w:r>
          </w:p>
        </w:tc>
        <w:tc>
          <w:tcPr>
            <w:tcW w:w="1087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Индекс доходности</w:t>
            </w:r>
          </w:p>
        </w:tc>
        <w:tc>
          <w:tcPr>
            <w:tcW w:w="643" w:type="dxa"/>
            <w:textDirection w:val="tbRl"/>
            <w:vAlign w:val="center"/>
          </w:tcPr>
          <w:p w:rsidR="00B36579" w:rsidRPr="00313F5C" w:rsidRDefault="00B36579" w:rsidP="00B36579">
            <w:pPr>
              <w:ind w:left="113" w:right="113"/>
              <w:jc w:val="both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Год</w:t>
            </w:r>
          </w:p>
        </w:tc>
      </w:tr>
      <w:tr w:rsidR="00B36579" w:rsidRPr="00313F5C" w:rsidTr="00313F5C">
        <w:trPr>
          <w:cantSplit/>
          <w:trHeight w:val="693"/>
        </w:trPr>
        <w:tc>
          <w:tcPr>
            <w:tcW w:w="993" w:type="dxa"/>
            <w:textDirection w:val="tbRl"/>
          </w:tcPr>
          <w:p w:rsidR="00B36579" w:rsidRPr="00313F5C" w:rsidRDefault="00313F5C" w:rsidP="00B36579">
            <w:pPr>
              <w:ind w:left="32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88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96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114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99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1116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112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99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142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111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115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1087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-</w:t>
            </w:r>
          </w:p>
        </w:tc>
        <w:tc>
          <w:tcPr>
            <w:tcW w:w="64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</w:t>
            </w:r>
          </w:p>
        </w:tc>
      </w:tr>
      <w:tr w:rsidR="00B36579" w:rsidRPr="00313F5C" w:rsidTr="00B36579">
        <w:trPr>
          <w:cantSplit/>
          <w:trHeight w:val="1134"/>
        </w:trPr>
        <w:tc>
          <w:tcPr>
            <w:tcW w:w="99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0,40</w:t>
            </w:r>
          </w:p>
        </w:tc>
        <w:tc>
          <w:tcPr>
            <w:tcW w:w="88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</w:p>
        </w:tc>
        <w:tc>
          <w:tcPr>
            <w:tcW w:w="96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37589</w:t>
            </w:r>
          </w:p>
        </w:tc>
        <w:tc>
          <w:tcPr>
            <w:tcW w:w="114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23200</w:t>
            </w:r>
          </w:p>
        </w:tc>
        <w:tc>
          <w:tcPr>
            <w:tcW w:w="112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7513,3</w:t>
            </w:r>
          </w:p>
        </w:tc>
        <w:tc>
          <w:tcPr>
            <w:tcW w:w="99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14502,7</w:t>
            </w:r>
          </w:p>
        </w:tc>
        <w:tc>
          <w:tcPr>
            <w:tcW w:w="99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6010,6</w:t>
            </w:r>
          </w:p>
        </w:tc>
        <w:tc>
          <w:tcPr>
            <w:tcW w:w="1116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3493</w:t>
            </w:r>
          </w:p>
        </w:tc>
        <w:tc>
          <w:tcPr>
            <w:tcW w:w="112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9503,6</w:t>
            </w:r>
          </w:p>
        </w:tc>
        <w:tc>
          <w:tcPr>
            <w:tcW w:w="99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0,84</w:t>
            </w:r>
          </w:p>
        </w:tc>
        <w:tc>
          <w:tcPr>
            <w:tcW w:w="142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7983</w:t>
            </w:r>
          </w:p>
        </w:tc>
        <w:tc>
          <w:tcPr>
            <w:tcW w:w="111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7983</w:t>
            </w:r>
          </w:p>
        </w:tc>
        <w:tc>
          <w:tcPr>
            <w:tcW w:w="1153" w:type="dxa"/>
            <w:textDirection w:val="tbRl"/>
          </w:tcPr>
          <w:p w:rsidR="00B36579" w:rsidRPr="00E51C64" w:rsidRDefault="00B36579" w:rsidP="00B36579">
            <w:pPr>
              <w:ind w:left="32" w:right="113"/>
              <w:rPr>
                <w:color w:val="000000" w:themeColor="text1"/>
                <w:sz w:val="26"/>
                <w:szCs w:val="26"/>
              </w:rPr>
            </w:pPr>
            <w:r w:rsidRPr="00E51C64">
              <w:rPr>
                <w:color w:val="000000" w:themeColor="text1"/>
                <w:sz w:val="26"/>
                <w:szCs w:val="26"/>
              </w:rPr>
              <w:t>-41917</w:t>
            </w:r>
          </w:p>
        </w:tc>
        <w:tc>
          <w:tcPr>
            <w:tcW w:w="1087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0,15</w:t>
            </w:r>
          </w:p>
        </w:tc>
        <w:tc>
          <w:tcPr>
            <w:tcW w:w="64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</w:t>
            </w:r>
          </w:p>
        </w:tc>
      </w:tr>
      <w:tr w:rsidR="00B36579" w:rsidRPr="00313F5C" w:rsidTr="00B36579">
        <w:trPr>
          <w:cantSplit/>
          <w:trHeight w:val="1134"/>
        </w:trPr>
        <w:tc>
          <w:tcPr>
            <w:tcW w:w="99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0,55</w:t>
            </w:r>
          </w:p>
        </w:tc>
        <w:tc>
          <w:tcPr>
            <w:tcW w:w="88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</w:p>
        </w:tc>
        <w:tc>
          <w:tcPr>
            <w:tcW w:w="96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37589</w:t>
            </w:r>
          </w:p>
        </w:tc>
        <w:tc>
          <w:tcPr>
            <w:tcW w:w="114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23200</w:t>
            </w:r>
          </w:p>
        </w:tc>
        <w:tc>
          <w:tcPr>
            <w:tcW w:w="112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8836,1</w:t>
            </w:r>
          </w:p>
        </w:tc>
        <w:tc>
          <w:tcPr>
            <w:tcW w:w="99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1767,2</w:t>
            </w:r>
          </w:p>
        </w:tc>
        <w:tc>
          <w:tcPr>
            <w:tcW w:w="99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7068,9</w:t>
            </w:r>
          </w:p>
        </w:tc>
        <w:tc>
          <w:tcPr>
            <w:tcW w:w="1116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3493</w:t>
            </w:r>
          </w:p>
        </w:tc>
        <w:tc>
          <w:tcPr>
            <w:tcW w:w="112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10561,9</w:t>
            </w:r>
          </w:p>
        </w:tc>
        <w:tc>
          <w:tcPr>
            <w:tcW w:w="99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0,72</w:t>
            </w:r>
          </w:p>
        </w:tc>
        <w:tc>
          <w:tcPr>
            <w:tcW w:w="142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7604,6</w:t>
            </w:r>
          </w:p>
        </w:tc>
        <w:tc>
          <w:tcPr>
            <w:tcW w:w="111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9587,6</w:t>
            </w:r>
          </w:p>
        </w:tc>
        <w:tc>
          <w:tcPr>
            <w:tcW w:w="1153" w:type="dxa"/>
            <w:textDirection w:val="tbRl"/>
          </w:tcPr>
          <w:p w:rsidR="00B36579" w:rsidRPr="00E51C64" w:rsidRDefault="00B36579" w:rsidP="00B36579">
            <w:pPr>
              <w:ind w:left="32" w:right="113"/>
              <w:rPr>
                <w:color w:val="000000" w:themeColor="text1"/>
                <w:sz w:val="26"/>
                <w:szCs w:val="26"/>
              </w:rPr>
            </w:pPr>
            <w:r w:rsidRPr="00E51C64">
              <w:rPr>
                <w:color w:val="000000" w:themeColor="text1"/>
                <w:sz w:val="26"/>
                <w:szCs w:val="26"/>
              </w:rPr>
              <w:t>-40312,4</w:t>
            </w:r>
          </w:p>
        </w:tc>
        <w:tc>
          <w:tcPr>
            <w:tcW w:w="1087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0,2</w:t>
            </w:r>
          </w:p>
        </w:tc>
        <w:tc>
          <w:tcPr>
            <w:tcW w:w="64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</w:t>
            </w:r>
          </w:p>
        </w:tc>
      </w:tr>
      <w:tr w:rsidR="00B36579" w:rsidRPr="00313F5C" w:rsidTr="00B36579">
        <w:trPr>
          <w:cantSplit/>
          <w:trHeight w:val="1134"/>
        </w:trPr>
        <w:tc>
          <w:tcPr>
            <w:tcW w:w="99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0,77</w:t>
            </w:r>
          </w:p>
        </w:tc>
        <w:tc>
          <w:tcPr>
            <w:tcW w:w="88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</w:p>
        </w:tc>
        <w:tc>
          <w:tcPr>
            <w:tcW w:w="96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37589</w:t>
            </w:r>
          </w:p>
        </w:tc>
        <w:tc>
          <w:tcPr>
            <w:tcW w:w="114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23200</w:t>
            </w:r>
          </w:p>
        </w:tc>
        <w:tc>
          <w:tcPr>
            <w:tcW w:w="112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10395,5</w:t>
            </w:r>
          </w:p>
        </w:tc>
        <w:tc>
          <w:tcPr>
            <w:tcW w:w="99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2079,1</w:t>
            </w:r>
          </w:p>
        </w:tc>
        <w:tc>
          <w:tcPr>
            <w:tcW w:w="99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8316,4</w:t>
            </w:r>
          </w:p>
        </w:tc>
        <w:tc>
          <w:tcPr>
            <w:tcW w:w="1116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3493</w:t>
            </w:r>
          </w:p>
        </w:tc>
        <w:tc>
          <w:tcPr>
            <w:tcW w:w="112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11809,4</w:t>
            </w:r>
          </w:p>
        </w:tc>
        <w:tc>
          <w:tcPr>
            <w:tcW w:w="99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0,61</w:t>
            </w:r>
          </w:p>
        </w:tc>
        <w:tc>
          <w:tcPr>
            <w:tcW w:w="142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7203,7</w:t>
            </w:r>
          </w:p>
        </w:tc>
        <w:tc>
          <w:tcPr>
            <w:tcW w:w="111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16791,3</w:t>
            </w:r>
          </w:p>
        </w:tc>
        <w:tc>
          <w:tcPr>
            <w:tcW w:w="1153" w:type="dxa"/>
            <w:textDirection w:val="tbRl"/>
          </w:tcPr>
          <w:p w:rsidR="00B36579" w:rsidRPr="00E51C64" w:rsidRDefault="00B36579" w:rsidP="00B36579">
            <w:pPr>
              <w:ind w:left="32" w:right="113"/>
              <w:rPr>
                <w:color w:val="000000" w:themeColor="text1"/>
                <w:sz w:val="26"/>
                <w:szCs w:val="26"/>
              </w:rPr>
            </w:pPr>
            <w:r w:rsidRPr="00E51C64">
              <w:rPr>
                <w:color w:val="000000" w:themeColor="text1"/>
                <w:sz w:val="26"/>
                <w:szCs w:val="26"/>
              </w:rPr>
              <w:t>-33108,7</w:t>
            </w:r>
          </w:p>
        </w:tc>
        <w:tc>
          <w:tcPr>
            <w:tcW w:w="1087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0,34</w:t>
            </w:r>
          </w:p>
        </w:tc>
        <w:tc>
          <w:tcPr>
            <w:tcW w:w="64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</w:t>
            </w:r>
          </w:p>
        </w:tc>
      </w:tr>
      <w:tr w:rsidR="00B36579" w:rsidRPr="00313F5C" w:rsidTr="00B36579">
        <w:trPr>
          <w:cantSplit/>
          <w:trHeight w:val="1134"/>
        </w:trPr>
        <w:tc>
          <w:tcPr>
            <w:tcW w:w="99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0,85</w:t>
            </w:r>
          </w:p>
        </w:tc>
        <w:tc>
          <w:tcPr>
            <w:tcW w:w="88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</w:p>
        </w:tc>
        <w:tc>
          <w:tcPr>
            <w:tcW w:w="96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37589</w:t>
            </w:r>
          </w:p>
        </w:tc>
        <w:tc>
          <w:tcPr>
            <w:tcW w:w="114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23200</w:t>
            </w:r>
          </w:p>
        </w:tc>
        <w:tc>
          <w:tcPr>
            <w:tcW w:w="112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12230,7</w:t>
            </w:r>
          </w:p>
        </w:tc>
        <w:tc>
          <w:tcPr>
            <w:tcW w:w="99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2446,1</w:t>
            </w:r>
          </w:p>
        </w:tc>
        <w:tc>
          <w:tcPr>
            <w:tcW w:w="99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9784,6</w:t>
            </w:r>
          </w:p>
        </w:tc>
        <w:tc>
          <w:tcPr>
            <w:tcW w:w="1116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3493</w:t>
            </w:r>
          </w:p>
        </w:tc>
        <w:tc>
          <w:tcPr>
            <w:tcW w:w="112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13277,6</w:t>
            </w:r>
          </w:p>
        </w:tc>
        <w:tc>
          <w:tcPr>
            <w:tcW w:w="99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0,52</w:t>
            </w:r>
          </w:p>
        </w:tc>
        <w:tc>
          <w:tcPr>
            <w:tcW w:w="142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6904,4</w:t>
            </w:r>
          </w:p>
        </w:tc>
        <w:tc>
          <w:tcPr>
            <w:tcW w:w="111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23695,7</w:t>
            </w:r>
          </w:p>
        </w:tc>
        <w:tc>
          <w:tcPr>
            <w:tcW w:w="1153" w:type="dxa"/>
            <w:textDirection w:val="tbRl"/>
          </w:tcPr>
          <w:p w:rsidR="00B36579" w:rsidRPr="00E51C64" w:rsidRDefault="00B36579" w:rsidP="00B36579">
            <w:pPr>
              <w:ind w:left="32" w:right="113"/>
              <w:rPr>
                <w:color w:val="000000" w:themeColor="text1"/>
                <w:sz w:val="26"/>
                <w:szCs w:val="26"/>
              </w:rPr>
            </w:pPr>
            <w:r w:rsidRPr="00E51C64">
              <w:rPr>
                <w:color w:val="000000" w:themeColor="text1"/>
                <w:sz w:val="26"/>
                <w:szCs w:val="26"/>
              </w:rPr>
              <w:t>-26204,3</w:t>
            </w:r>
          </w:p>
        </w:tc>
        <w:tc>
          <w:tcPr>
            <w:tcW w:w="1087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0,47</w:t>
            </w:r>
          </w:p>
        </w:tc>
        <w:tc>
          <w:tcPr>
            <w:tcW w:w="64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4</w:t>
            </w:r>
          </w:p>
        </w:tc>
      </w:tr>
      <w:tr w:rsidR="00B36579" w:rsidRPr="00313F5C" w:rsidTr="00B36579">
        <w:trPr>
          <w:cantSplit/>
          <w:trHeight w:val="1134"/>
        </w:trPr>
        <w:tc>
          <w:tcPr>
            <w:tcW w:w="99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1,00</w:t>
            </w:r>
          </w:p>
        </w:tc>
        <w:tc>
          <w:tcPr>
            <w:tcW w:w="88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</w:p>
        </w:tc>
        <w:tc>
          <w:tcPr>
            <w:tcW w:w="96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37589</w:t>
            </w:r>
          </w:p>
        </w:tc>
        <w:tc>
          <w:tcPr>
            <w:tcW w:w="114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23200</w:t>
            </w:r>
          </w:p>
        </w:tc>
        <w:tc>
          <w:tcPr>
            <w:tcW w:w="112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14389</w:t>
            </w:r>
          </w:p>
        </w:tc>
        <w:tc>
          <w:tcPr>
            <w:tcW w:w="994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2877,8</w:t>
            </w:r>
          </w:p>
        </w:tc>
        <w:tc>
          <w:tcPr>
            <w:tcW w:w="99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11511,2</w:t>
            </w:r>
          </w:p>
        </w:tc>
        <w:tc>
          <w:tcPr>
            <w:tcW w:w="1116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3493</w:t>
            </w:r>
          </w:p>
        </w:tc>
        <w:tc>
          <w:tcPr>
            <w:tcW w:w="1120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15004,2</w:t>
            </w:r>
          </w:p>
        </w:tc>
        <w:tc>
          <w:tcPr>
            <w:tcW w:w="99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0,43</w:t>
            </w:r>
          </w:p>
        </w:tc>
        <w:tc>
          <w:tcPr>
            <w:tcW w:w="1422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6451,8</w:t>
            </w:r>
          </w:p>
        </w:tc>
        <w:tc>
          <w:tcPr>
            <w:tcW w:w="1111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30147,5</w:t>
            </w:r>
          </w:p>
        </w:tc>
        <w:tc>
          <w:tcPr>
            <w:tcW w:w="1153" w:type="dxa"/>
            <w:textDirection w:val="tbRl"/>
          </w:tcPr>
          <w:p w:rsidR="00B36579" w:rsidRPr="00E51C64" w:rsidRDefault="00B36579" w:rsidP="00B36579">
            <w:pPr>
              <w:ind w:left="32" w:right="113"/>
              <w:rPr>
                <w:color w:val="000000" w:themeColor="text1"/>
                <w:sz w:val="26"/>
                <w:szCs w:val="26"/>
              </w:rPr>
            </w:pPr>
            <w:r w:rsidRPr="00E51C64">
              <w:rPr>
                <w:color w:val="000000" w:themeColor="text1"/>
                <w:sz w:val="26"/>
                <w:szCs w:val="26"/>
              </w:rPr>
              <w:t>-19752,5</w:t>
            </w:r>
          </w:p>
        </w:tc>
        <w:tc>
          <w:tcPr>
            <w:tcW w:w="1087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0,6</w:t>
            </w:r>
          </w:p>
        </w:tc>
        <w:tc>
          <w:tcPr>
            <w:tcW w:w="643" w:type="dxa"/>
            <w:textDirection w:val="tbRl"/>
          </w:tcPr>
          <w:p w:rsidR="00B36579" w:rsidRPr="00313F5C" w:rsidRDefault="00B36579" w:rsidP="00B36579">
            <w:pPr>
              <w:ind w:left="32" w:right="113"/>
              <w:rPr>
                <w:color w:val="000000" w:themeColor="text1"/>
              </w:rPr>
            </w:pPr>
            <w:r w:rsidRPr="00313F5C">
              <w:rPr>
                <w:color w:val="000000" w:themeColor="text1"/>
              </w:rPr>
              <w:t>5</w:t>
            </w:r>
          </w:p>
        </w:tc>
      </w:tr>
    </w:tbl>
    <w:p w:rsidR="00687F90" w:rsidRPr="00313F5C" w:rsidRDefault="001A7BC9" w:rsidP="001A7BC9">
      <w:pPr>
        <w:ind w:left="-709"/>
        <w:rPr>
          <w:color w:val="000000" w:themeColor="text1"/>
        </w:rPr>
        <w:sectPr w:rsidR="00687F90" w:rsidRPr="00313F5C" w:rsidSect="00313F5C">
          <w:pgSz w:w="16838" w:h="11906" w:orient="landscape"/>
          <w:pgMar w:top="993" w:right="1134" w:bottom="850" w:left="1134" w:header="708" w:footer="708" w:gutter="0"/>
          <w:cols w:space="708"/>
          <w:titlePg/>
          <w:docGrid w:linePitch="381"/>
        </w:sectPr>
      </w:pPr>
      <w:r w:rsidRPr="00313F5C">
        <w:rPr>
          <w:b/>
          <w:bCs/>
          <w:color w:val="000000" w:themeColor="text1"/>
        </w:rPr>
        <w:t xml:space="preserve">Вывод: </w:t>
      </w:r>
      <w:r w:rsidRPr="00313F5C">
        <w:rPr>
          <w:color w:val="000000" w:themeColor="text1"/>
        </w:rPr>
        <w:t>Проект не окупается при горизонте расчета в 5 лет. Данный проект не является эффективным.</w:t>
      </w:r>
    </w:p>
    <w:p w:rsidR="00E44E60" w:rsidRPr="00313F5C" w:rsidRDefault="00E44E60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3F5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Заключение</w:t>
      </w:r>
    </w:p>
    <w:p w:rsidR="00897ECC" w:rsidRPr="00313F5C" w:rsidRDefault="00897EC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A7BC9" w:rsidRPr="00313F5C" w:rsidRDefault="00174232" w:rsidP="001A7BC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 xml:space="preserve">Выполнив настоящую контрольную работу, я достиг поставленных изначально целей - </w:t>
      </w:r>
      <w:r w:rsidR="001A7BC9" w:rsidRPr="00313F5C">
        <w:rPr>
          <w:rFonts w:ascii="Times New Roman" w:hAnsi="Times New Roman" w:cs="Times New Roman"/>
          <w:sz w:val="28"/>
          <w:szCs w:val="28"/>
        </w:rPr>
        <w:t xml:space="preserve"> закреп</w:t>
      </w:r>
      <w:r w:rsidRPr="00313F5C">
        <w:rPr>
          <w:rFonts w:ascii="Times New Roman" w:hAnsi="Times New Roman" w:cs="Times New Roman"/>
          <w:sz w:val="28"/>
          <w:szCs w:val="28"/>
        </w:rPr>
        <w:t>ил теоретические знания по дисциплине</w:t>
      </w:r>
      <w:r w:rsidR="001A7BC9" w:rsidRPr="00313F5C">
        <w:rPr>
          <w:rFonts w:ascii="Times New Roman" w:hAnsi="Times New Roman" w:cs="Times New Roman"/>
          <w:sz w:val="28"/>
          <w:szCs w:val="28"/>
        </w:rPr>
        <w:t xml:space="preserve"> </w:t>
      </w:r>
      <w:r w:rsidRPr="00313F5C">
        <w:rPr>
          <w:rFonts w:ascii="Times New Roman" w:hAnsi="Times New Roman" w:cs="Times New Roman"/>
          <w:sz w:val="28"/>
          <w:szCs w:val="28"/>
        </w:rPr>
        <w:t>«П</w:t>
      </w:r>
      <w:r w:rsidR="001A7BC9" w:rsidRPr="00313F5C">
        <w:rPr>
          <w:rFonts w:ascii="Times New Roman" w:hAnsi="Times New Roman" w:cs="Times New Roman"/>
          <w:sz w:val="28"/>
          <w:szCs w:val="28"/>
        </w:rPr>
        <w:t>роизводственн</w:t>
      </w:r>
      <w:r w:rsidRPr="00313F5C">
        <w:rPr>
          <w:rFonts w:ascii="Times New Roman" w:hAnsi="Times New Roman" w:cs="Times New Roman"/>
          <w:sz w:val="28"/>
          <w:szCs w:val="28"/>
        </w:rPr>
        <w:t>ый</w:t>
      </w:r>
      <w:r w:rsidR="001A7BC9" w:rsidRPr="00313F5C">
        <w:rPr>
          <w:rFonts w:ascii="Times New Roman" w:hAnsi="Times New Roman" w:cs="Times New Roman"/>
          <w:sz w:val="28"/>
          <w:szCs w:val="28"/>
        </w:rPr>
        <w:t xml:space="preserve"> менеджмент на предприяти</w:t>
      </w:r>
      <w:r w:rsidRPr="00313F5C">
        <w:rPr>
          <w:rFonts w:ascii="Times New Roman" w:hAnsi="Times New Roman" w:cs="Times New Roman"/>
          <w:sz w:val="28"/>
          <w:szCs w:val="28"/>
        </w:rPr>
        <w:t>и</w:t>
      </w:r>
      <w:r w:rsidR="001A7BC9" w:rsidRPr="00313F5C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313F5C">
        <w:rPr>
          <w:rFonts w:ascii="Times New Roman" w:hAnsi="Times New Roman" w:cs="Times New Roman"/>
          <w:sz w:val="28"/>
          <w:szCs w:val="28"/>
        </w:rPr>
        <w:t>»</w:t>
      </w:r>
      <w:r w:rsidR="001A7BC9" w:rsidRPr="00313F5C">
        <w:rPr>
          <w:rFonts w:ascii="Times New Roman" w:hAnsi="Times New Roman" w:cs="Times New Roman"/>
          <w:sz w:val="28"/>
          <w:szCs w:val="28"/>
        </w:rPr>
        <w:t xml:space="preserve"> и приобре</w:t>
      </w:r>
      <w:r w:rsidRPr="00313F5C">
        <w:rPr>
          <w:rFonts w:ascii="Times New Roman" w:hAnsi="Times New Roman" w:cs="Times New Roman"/>
          <w:sz w:val="28"/>
          <w:szCs w:val="28"/>
        </w:rPr>
        <w:t xml:space="preserve">л </w:t>
      </w:r>
      <w:r w:rsidR="001A7BC9" w:rsidRPr="00313F5C">
        <w:rPr>
          <w:rFonts w:ascii="Times New Roman" w:hAnsi="Times New Roman" w:cs="Times New Roman"/>
          <w:sz w:val="28"/>
          <w:szCs w:val="28"/>
        </w:rPr>
        <w:t>опыт выполнения технико-экономических расчетов.</w:t>
      </w:r>
    </w:p>
    <w:p w:rsidR="00174232" w:rsidRPr="00313F5C" w:rsidRDefault="00174232" w:rsidP="001A7BC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5C">
        <w:rPr>
          <w:rFonts w:ascii="Times New Roman" w:hAnsi="Times New Roman" w:cs="Times New Roman"/>
          <w:sz w:val="28"/>
          <w:szCs w:val="28"/>
        </w:rPr>
        <w:t>Выполнил расчеты поставленных задачи исходя из данных параментров я пришел к следующему выводу:</w:t>
      </w:r>
    </w:p>
    <w:p w:rsidR="00174232" w:rsidRPr="00313F5C" w:rsidRDefault="00174232" w:rsidP="00174232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Эффективным по экономическим показателям является 2 вариант организации связи (с использованием оборудования Huawei(OptiX 10G). Реализация проекта позволит обеспечить наименьшие капитальные затраты и наименьшие затраты на производство услуг связи.</w:t>
      </w:r>
    </w:p>
    <w:p w:rsidR="001A7BC9" w:rsidRPr="00313F5C" w:rsidRDefault="00174232" w:rsidP="00174232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>Проект не окупится в горизонте стратегического планирования в 5 лет. При расчетах, в</w:t>
      </w:r>
      <w:r w:rsidR="001A7BC9"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нутреннюю норму доходности </w:t>
      </w:r>
      <w:r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A7BC9"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>ВНД</w:t>
      </w:r>
      <w:r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A7BC9"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определить не получ</w:t>
      </w:r>
      <w:r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>илось</w:t>
      </w:r>
      <w:r w:rsidR="001A7BC9"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>так как</w:t>
      </w:r>
      <w:r w:rsidR="001A7BC9"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3F5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Чистый дисконтированный поток</w:t>
      </w:r>
      <w:r w:rsidR="001A7BC9" w:rsidRPr="0031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18% нормах дисконта отрицательный.</w:t>
      </w:r>
    </w:p>
    <w:p w:rsidR="001A7BC9" w:rsidRPr="00313F5C" w:rsidRDefault="001A7BC9" w:rsidP="001A7BC9">
      <w:pPr>
        <w:rPr>
          <w:color w:val="000000" w:themeColor="text1"/>
        </w:rPr>
      </w:pPr>
      <w:r w:rsidRPr="00313F5C">
        <w:rPr>
          <w:color w:val="000000" w:themeColor="text1"/>
        </w:rPr>
        <w:t>.</w:t>
      </w:r>
    </w:p>
    <w:p w:rsidR="001A7BC9" w:rsidRPr="00313F5C" w:rsidRDefault="001A7BC9" w:rsidP="001A7BC9">
      <w:pPr>
        <w:ind w:firstLine="567"/>
        <w:jc w:val="both"/>
        <w:rPr>
          <w:color w:val="000000" w:themeColor="text1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3F1" w:rsidRPr="00313F5C" w:rsidRDefault="002F53F1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74232" w:rsidRPr="00313F5C" w:rsidRDefault="00174232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74232" w:rsidRPr="00313F5C" w:rsidRDefault="00174232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74232" w:rsidRPr="00313F5C" w:rsidRDefault="00174232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74232" w:rsidRPr="00313F5C" w:rsidRDefault="00174232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74232" w:rsidRPr="00313F5C" w:rsidRDefault="00174232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74232" w:rsidRPr="00313F5C" w:rsidRDefault="00174232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74232" w:rsidRPr="00313F5C" w:rsidRDefault="00174232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74232" w:rsidRPr="00313F5C" w:rsidRDefault="00174232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44E60" w:rsidRDefault="00E44E60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3F5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Список использованных источников</w:t>
      </w:r>
    </w:p>
    <w:p w:rsidR="00313F5C" w:rsidRPr="00313F5C" w:rsidRDefault="00313F5C" w:rsidP="00793CD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649C3" w:rsidRPr="00313F5C" w:rsidRDefault="009649C3" w:rsidP="00793C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13F5C">
        <w:rPr>
          <w:color w:val="000000" w:themeColor="text1"/>
          <w:sz w:val="28"/>
          <w:szCs w:val="28"/>
        </w:rPr>
        <w:t>1. Генри Нив Организация как система [Электронный ресурс]: принципы построения устойчивого бизнеса Эдвардса Деминга/ Генри Нив— Электрон. текстовые данные.— М.: Альпина Паблишер, 2016.— 368 c</w:t>
      </w:r>
    </w:p>
    <w:p w:rsidR="009649C3" w:rsidRPr="00313F5C" w:rsidRDefault="009649C3" w:rsidP="00793C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13F5C">
        <w:rPr>
          <w:color w:val="000000" w:themeColor="text1"/>
          <w:sz w:val="28"/>
          <w:szCs w:val="28"/>
        </w:rPr>
        <w:t>2. Пятецкий В.Е. Методы принятия оптимальных управленческих решений [Электронный ресурс]: моделирование принятия решений. Учебное пособие/ Пятецкий В.Е., Литвяк В.С., Литвин И.З.— Электрон. текстовые данные.— М.: Издательский Дом МИСиС, 2014.— 133 c.</w:t>
      </w:r>
    </w:p>
    <w:p w:rsidR="009649C3" w:rsidRPr="00313F5C" w:rsidRDefault="009649C3" w:rsidP="00793C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13F5C">
        <w:rPr>
          <w:color w:val="000000" w:themeColor="text1"/>
          <w:sz w:val="28"/>
          <w:szCs w:val="28"/>
        </w:rPr>
        <w:t>3. Резникова Н.П. Маркетинг в отрасли инфокоммуникаций [Электронный ресурс]: учебное пособие для вузов/ Резникова Н.П., Кухаренко Е.Г.— Электрон. текстовые данные.— М.: Горячая линия - Телеком, 2013.— 152 c.</w:t>
      </w:r>
    </w:p>
    <w:p w:rsidR="009649C3" w:rsidRPr="00313F5C" w:rsidRDefault="009649C3" w:rsidP="00793C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13F5C">
        <w:rPr>
          <w:color w:val="000000" w:themeColor="text1"/>
          <w:sz w:val="28"/>
          <w:szCs w:val="28"/>
        </w:rPr>
        <w:t>4. Смоловик Г.Н. Теория менеджмента [Текст : электронный ресурс] : учеб. пособие / Г. Н. Смоловик ; Сиб. гос. ун-т телекоммуникаций и информатики. - Электрон. дан. (1 файл). - Новосибирск : СибГУТИ, 2016. - 245 с. : ил. - Библиогр.: с. 241-243. - Тезаурус: с. 238-241.</w:t>
      </w:r>
    </w:p>
    <w:p w:rsidR="009649C3" w:rsidRPr="00313F5C" w:rsidRDefault="009649C3" w:rsidP="00793C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13F5C">
        <w:rPr>
          <w:color w:val="000000" w:themeColor="text1"/>
          <w:sz w:val="28"/>
          <w:szCs w:val="28"/>
        </w:rPr>
        <w:t>5. Требухин А.Ф Основы производственного менеджмента. Часть 1. Процессы и операции [Электронный ресурс]: учебное пособие/ Требухин А.Ф— Электрон. текстовые данные.— М.: Московский государственный строительный университет, Ай Пи Эр Медиа, ЭБС АСВ, 2015.— 222 c.</w:t>
      </w:r>
    </w:p>
    <w:p w:rsidR="009649C3" w:rsidRPr="00AD77B3" w:rsidRDefault="009649C3" w:rsidP="00793C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13F5C">
        <w:rPr>
          <w:color w:val="000000" w:themeColor="text1"/>
          <w:sz w:val="28"/>
          <w:szCs w:val="28"/>
        </w:rPr>
        <w:t>6. Требухин А.Ф Основы производственного менеджмента. Часть 2. Управление процессами и операциями [Электронный ресурс]: учебное пособие/ Требухин А.Ф— Электрон. текстовые данные.— М.: Московский государственный строительный университет, Ай Пи Эр Медиа, ЭБС АСВ, 2015.— 143 c.</w:t>
      </w:r>
    </w:p>
    <w:p w:rsidR="009649C3" w:rsidRPr="00AD77B3" w:rsidRDefault="009649C3" w:rsidP="00793CD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E60" w:rsidRPr="00AD77B3" w:rsidRDefault="00E44E60" w:rsidP="00793CDC">
      <w:pPr>
        <w:jc w:val="center"/>
        <w:rPr>
          <w:color w:val="000000" w:themeColor="text1"/>
          <w:sz w:val="32"/>
          <w:szCs w:val="32"/>
        </w:rPr>
      </w:pPr>
    </w:p>
    <w:p w:rsidR="00E44E60" w:rsidRPr="00AD77B3" w:rsidRDefault="00E44E60" w:rsidP="00793CDC">
      <w:pPr>
        <w:jc w:val="center"/>
        <w:rPr>
          <w:color w:val="000000" w:themeColor="text1"/>
        </w:rPr>
      </w:pPr>
    </w:p>
    <w:sectPr w:rsidR="00E44E60" w:rsidRPr="00AD77B3" w:rsidSect="00E44E60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7C" w:rsidRDefault="00B30B7C" w:rsidP="00E44E60">
      <w:r>
        <w:separator/>
      </w:r>
    </w:p>
  </w:endnote>
  <w:endnote w:type="continuationSeparator" w:id="0">
    <w:p w:rsidR="00B30B7C" w:rsidRDefault="00B30B7C" w:rsidP="00E4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483711"/>
      <w:docPartObj>
        <w:docPartGallery w:val="Page Numbers (Bottom of Page)"/>
        <w:docPartUnique/>
      </w:docPartObj>
    </w:sdtPr>
    <w:sdtContent>
      <w:p w:rsidR="00F05752" w:rsidRDefault="00F057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08E">
          <w:rPr>
            <w:noProof/>
          </w:rPr>
          <w:t>13</w:t>
        </w:r>
        <w:r>
          <w:fldChar w:fldCharType="end"/>
        </w:r>
      </w:p>
    </w:sdtContent>
  </w:sdt>
  <w:p w:rsidR="00F05752" w:rsidRDefault="00F057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7C" w:rsidRDefault="00B30B7C" w:rsidP="00E44E60">
      <w:r>
        <w:separator/>
      </w:r>
    </w:p>
  </w:footnote>
  <w:footnote w:type="continuationSeparator" w:id="0">
    <w:p w:rsidR="00B30B7C" w:rsidRDefault="00B30B7C" w:rsidP="00E4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97E"/>
    <w:multiLevelType w:val="hybridMultilevel"/>
    <w:tmpl w:val="C318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3EB"/>
    <w:multiLevelType w:val="hybridMultilevel"/>
    <w:tmpl w:val="BCD00804"/>
    <w:lvl w:ilvl="0" w:tplc="3FFE4580">
      <w:start w:val="4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3438"/>
    <w:multiLevelType w:val="hybridMultilevel"/>
    <w:tmpl w:val="03808FC4"/>
    <w:lvl w:ilvl="0" w:tplc="F2D8E468">
      <w:start w:val="1"/>
      <w:numFmt w:val="bullet"/>
      <w:lvlText w:val=""/>
      <w:lvlJc w:val="left"/>
      <w:pPr>
        <w:ind w:left="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3">
    <w:nsid w:val="45297855"/>
    <w:multiLevelType w:val="hybridMultilevel"/>
    <w:tmpl w:val="A1049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395C38"/>
    <w:multiLevelType w:val="hybridMultilevel"/>
    <w:tmpl w:val="40B4C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004C"/>
    <w:multiLevelType w:val="hybridMultilevel"/>
    <w:tmpl w:val="75CC8BA4"/>
    <w:lvl w:ilvl="0" w:tplc="F6CEF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F"/>
    <w:rsid w:val="0005322C"/>
    <w:rsid w:val="00072675"/>
    <w:rsid w:val="000A29E1"/>
    <w:rsid w:val="000B4635"/>
    <w:rsid w:val="00174232"/>
    <w:rsid w:val="001A7BC9"/>
    <w:rsid w:val="001D6A7A"/>
    <w:rsid w:val="00296470"/>
    <w:rsid w:val="002E1AE0"/>
    <w:rsid w:val="002E5148"/>
    <w:rsid w:val="002F53F1"/>
    <w:rsid w:val="00313F5C"/>
    <w:rsid w:val="0033016A"/>
    <w:rsid w:val="003A59AE"/>
    <w:rsid w:val="004B4E76"/>
    <w:rsid w:val="004E46AA"/>
    <w:rsid w:val="00527743"/>
    <w:rsid w:val="0059619E"/>
    <w:rsid w:val="005C6551"/>
    <w:rsid w:val="0062708E"/>
    <w:rsid w:val="00687F90"/>
    <w:rsid w:val="007320B8"/>
    <w:rsid w:val="00751868"/>
    <w:rsid w:val="00793CDC"/>
    <w:rsid w:val="0084632E"/>
    <w:rsid w:val="00876D28"/>
    <w:rsid w:val="0089536C"/>
    <w:rsid w:val="00897ECC"/>
    <w:rsid w:val="008B2544"/>
    <w:rsid w:val="00914A6F"/>
    <w:rsid w:val="009479E1"/>
    <w:rsid w:val="009649C3"/>
    <w:rsid w:val="00985F3B"/>
    <w:rsid w:val="00A03EC9"/>
    <w:rsid w:val="00A5031C"/>
    <w:rsid w:val="00A55879"/>
    <w:rsid w:val="00AD77B3"/>
    <w:rsid w:val="00B30B7C"/>
    <w:rsid w:val="00B35571"/>
    <w:rsid w:val="00B36579"/>
    <w:rsid w:val="00B81539"/>
    <w:rsid w:val="00BB5E14"/>
    <w:rsid w:val="00C24676"/>
    <w:rsid w:val="00C57C9B"/>
    <w:rsid w:val="00C647EB"/>
    <w:rsid w:val="00CD560E"/>
    <w:rsid w:val="00D00E4D"/>
    <w:rsid w:val="00D52257"/>
    <w:rsid w:val="00DD3C35"/>
    <w:rsid w:val="00DF559F"/>
    <w:rsid w:val="00E2063B"/>
    <w:rsid w:val="00E4260A"/>
    <w:rsid w:val="00E44E60"/>
    <w:rsid w:val="00E51C64"/>
    <w:rsid w:val="00E844FD"/>
    <w:rsid w:val="00E96C6D"/>
    <w:rsid w:val="00EC165A"/>
    <w:rsid w:val="00F05752"/>
    <w:rsid w:val="00F6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3AD95-484F-4B89-A581-77D99423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Штампы"/>
    <w:link w:val="a5"/>
    <w:uiPriority w:val="99"/>
    <w:rsid w:val="00E44E60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5">
    <w:name w:val="Штампы Знак"/>
    <w:link w:val="a4"/>
    <w:uiPriority w:val="99"/>
    <w:locked/>
    <w:rsid w:val="00E44E60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4E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44E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4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44E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4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9649C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897EC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6516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AD77B3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57C9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Воробьёв Сергей Сергеевич</cp:lastModifiedBy>
  <cp:revision>3</cp:revision>
  <cp:lastPrinted>2021-10-20T12:13:00Z</cp:lastPrinted>
  <dcterms:created xsi:type="dcterms:W3CDTF">2021-10-21T05:32:00Z</dcterms:created>
  <dcterms:modified xsi:type="dcterms:W3CDTF">2021-10-21T08:35:00Z</dcterms:modified>
</cp:coreProperties>
</file>