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Расчетно-графическая работа №1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транзисторного усилителя на биполярном транзисторе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Требуется рассчитать параметры схемы и режим работы усилителя на биполярном транзисторе, включенного по схеме с общим эмиттером.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Исходные данные: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>вх</w:t>
      </w:r>
      <w:r>
        <w:rPr>
          <w:rFonts w:ascii="Times New Roman" w:hAnsi="Times New Roman"/>
          <w:sz w:val="24"/>
          <w:szCs w:val="24"/>
          <w:lang w:val="en-US"/>
        </w:rPr>
        <w:t>(t) = Um*sin (wt)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Um</w:t>
      </w:r>
      <w:r>
        <w:rPr>
          <w:rFonts w:ascii="Times New Roman" w:hAnsi="Times New Roman"/>
          <w:sz w:val="24"/>
          <w:szCs w:val="24"/>
        </w:rPr>
        <w:t xml:space="preserve"> = 10 мВ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= 1 кГц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выполнить графоаналитическим способом.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транзистора выбрать из списка заданий к РГР №1.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расчета:</w:t>
      </w:r>
    </w:p>
    <w:p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предельно допустимые значения Uкэ.доп , к Iк.доп , Uбэ.доп , Pк.доп (из справочника) и тип структуры биполярного транзистора (p-n-p или n-p-n).</w:t>
      </w:r>
    </w:p>
    <w:p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Начертить схему усилителя с соблюдением полярностей напряжения источника питания и источника сигнала в зависимости от структуры биполярного транзистора.</w:t>
      </w:r>
    </w:p>
    <w:p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заданного типа транзистора из справочника перерисовать входные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б(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 xml:space="preserve">бэ) и выходные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к(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>кэ) характеристики для схемы ОЭ, увеличив, по возможности, масштаб.</w:t>
      </w:r>
    </w:p>
    <w:p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Построить область безопасной работы (ОБР) на выходной ВАХ транзистора, пользуясь значениями предельных параметров (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к.доп, 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 xml:space="preserve">кэ.доп ) и соотношением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к =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 xml:space="preserve">к.доп / 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 xml:space="preserve">кэ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drawing>
          <wp:inline distT="0" distB="0" distL="0" distR="0">
            <wp:extent cx="4126865" cy="345059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6865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Выбрть:</w:t>
      </w:r>
    </w:p>
    <w:p>
      <w:pPr>
        <w:pStyle w:val="10"/>
        <w:spacing w:after="0" w:line="240" w:lineRule="auto"/>
        <w:ind w:left="1134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Iк.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 xml:space="preserve"> – максимальный ток коллектора в данной схеме усилителя, который не должен превышать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к.доп (можно принять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>= (0.9…1)*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к.доп);</w:t>
      </w:r>
    </w:p>
    <w:p>
      <w:pPr>
        <w:pStyle w:val="10"/>
        <w:spacing w:after="0" w:line="240" w:lineRule="auto"/>
        <w:ind w:left="1134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к – эдс источника питания, величина которой не должна превышать 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 xml:space="preserve">кэ.доп (можно выбрать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к = (0.8…0.9)*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>кэ.доп</w:t>
      </w:r>
    </w:p>
    <w:p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Построить линию нагрузки на выходных ВАХ транзистора по двум точкам:</w:t>
      </w:r>
    </w:p>
    <w:p>
      <w:pPr>
        <w:pStyle w:val="10"/>
        <w:spacing w:after="0" w:line="240" w:lineRule="auto"/>
        <w:ind w:left="1134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к=0, 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>кэ=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к;   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к=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к.max, 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>кэ=0</w:t>
      </w:r>
    </w:p>
    <w:p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точкам пересечения линии нагрузки с выходными ВАХ построить передаточную характеристику Iк (Iб) . Определить границы линейных участков на внешней Iк(Uбэ) и переходной ВАХ.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drawing>
          <wp:inline distT="0" distB="0" distL="0" distR="0">
            <wp:extent cx="5892165" cy="4325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2165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Выбрать рабочую точку примерно посередине линии нагрузки на пересечении с одной из выходных ВАХ, желательно в пределах линейных участков. Определить ее параметры Iб0, Iк0, Uкэ0 и по входной ВАХ - Uбэ0.</w:t>
      </w:r>
    </w:p>
    <w:p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переходной характеристике относительно выбранной рабочей точки построить график входного сигнала 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>вх(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 xml:space="preserve">) и, проецируя его (на каждой полуволне входного сигнала взять по 5 точек) на линию нагрузки, построить выходной сигнал 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>вых(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 xml:space="preserve">) = 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>кэ(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).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drawing>
          <wp:inline distT="0" distB="0" distL="0" distR="0">
            <wp:extent cx="5892165" cy="43256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2165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Рассчитать коэффициент усиления и КПД каскада по амплитудам токов и напряжений, полученных в результате графического построения.</w:t>
      </w:r>
    </w:p>
    <w:p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параметры резисторов в схеме усилителя:</w:t>
      </w:r>
    </w:p>
    <w:p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>к – сопротивление в цепи коллектора;</w:t>
      </w:r>
    </w:p>
    <w:p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>б – сопротивление в цепи базы;</w:t>
      </w:r>
    </w:p>
    <w:p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1 и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>2 – сопротивления делителя напряжения, задающего рабочую точку.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31150"/>
    <w:multiLevelType w:val="multilevel"/>
    <w:tmpl w:val="0A23115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40"/>
    <w:rsid w:val="001248D7"/>
    <w:rsid w:val="001555FA"/>
    <w:rsid w:val="001B5DCB"/>
    <w:rsid w:val="0020177D"/>
    <w:rsid w:val="002149C8"/>
    <w:rsid w:val="00392F22"/>
    <w:rsid w:val="003E0114"/>
    <w:rsid w:val="003F13E0"/>
    <w:rsid w:val="00455FF8"/>
    <w:rsid w:val="006B0DCB"/>
    <w:rsid w:val="00700D24"/>
    <w:rsid w:val="00750213"/>
    <w:rsid w:val="007B3AEA"/>
    <w:rsid w:val="008376D0"/>
    <w:rsid w:val="00887C3D"/>
    <w:rsid w:val="009E1FF0"/>
    <w:rsid w:val="00A11440"/>
    <w:rsid w:val="00A23366"/>
    <w:rsid w:val="00AE09F1"/>
    <w:rsid w:val="00B17D0C"/>
    <w:rsid w:val="00B56953"/>
    <w:rsid w:val="00BD12D7"/>
    <w:rsid w:val="00BE6C24"/>
    <w:rsid w:val="00D23353"/>
    <w:rsid w:val="00D45EC5"/>
    <w:rsid w:val="00E23206"/>
    <w:rsid w:val="00F76DDB"/>
    <w:rsid w:val="22A3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7">
    <w:name w:val="Заголовок 1 Знак"/>
    <w:link w:val="2"/>
    <w:uiPriority w:val="0"/>
    <w:rPr>
      <w:rFonts w:ascii="Cambria" w:hAnsi="Cambria"/>
      <w:b/>
      <w:bCs/>
      <w:kern w:val="32"/>
      <w:sz w:val="32"/>
      <w:szCs w:val="32"/>
    </w:rPr>
  </w:style>
  <w:style w:type="character" w:customStyle="1" w:styleId="8">
    <w:name w:val="Заголовок 2 Знак"/>
    <w:link w:val="3"/>
    <w:uiPriority w:val="0"/>
    <w:rPr>
      <w:rFonts w:ascii="Cambria" w:hAnsi="Cambria" w:eastAsia="Calibri"/>
      <w:color w:val="365F91"/>
      <w:sz w:val="26"/>
      <w:szCs w:val="26"/>
    </w:rPr>
  </w:style>
  <w:style w:type="paragraph" w:customStyle="1" w:styleId="9">
    <w:name w:val="TOC Heading"/>
    <w:basedOn w:val="2"/>
    <w:next w:val="1"/>
    <w:semiHidden/>
    <w:unhideWhenUsed/>
    <w:qFormat/>
    <w:uiPriority w:val="39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C310A7D1086948BBC83CD54E8B8D7B" ma:contentTypeVersion="2" ma:contentTypeDescription="Создание документа." ma:contentTypeScope="" ma:versionID="84c79fee5407a3b9d9f88f1f563d1cd6">
  <xsd:schema xmlns:xsd="http://www.w3.org/2001/XMLSchema" xmlns:xs="http://www.w3.org/2001/XMLSchema" xmlns:p="http://schemas.microsoft.com/office/2006/metadata/properties" xmlns:ns2="a8f33b4a-309d-4e81-8329-4f04098ae507" targetNamespace="http://schemas.microsoft.com/office/2006/metadata/properties" ma:root="true" ma:fieldsID="1f1f6804e4efb6d6785b1e376e452826" ns2:_="">
    <xsd:import namespace="a8f33b4a-309d-4e81-8329-4f04098ae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33b4a-309d-4e81-8329-4f04098ae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1ED900-E8CC-4E95-B40E-65493607876C}">
  <ds:schemaRefs/>
</ds:datastoreItem>
</file>

<file path=customXml/itemProps3.xml><?xml version="1.0" encoding="utf-8"?>
<ds:datastoreItem xmlns:ds="http://schemas.openxmlformats.org/officeDocument/2006/customXml" ds:itemID="{E2B3DC09-7099-4545-8D7A-996AA4597B6D}">
  <ds:schemaRefs/>
</ds:datastoreItem>
</file>

<file path=customXml/itemProps4.xml><?xml version="1.0" encoding="utf-8"?>
<ds:datastoreItem xmlns:ds="http://schemas.openxmlformats.org/officeDocument/2006/customXml" ds:itemID="{D1C75B4E-7E26-4C63-AE75-DBFFC7755A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349</Words>
  <Characters>1992</Characters>
  <Lines>16</Lines>
  <Paragraphs>4</Paragraphs>
  <TotalTime>99</TotalTime>
  <ScaleCrop>false</ScaleCrop>
  <LinksUpToDate>false</LinksUpToDate>
  <CharactersWithSpaces>2337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2020-11-02T03:45:00Z</dcterms:created>
  <dc:creator>xxx</dc:creator>
  <cp:lastModifiedBy>google1573208355</cp:lastModifiedBy>
  <dcterms:modified xsi:type="dcterms:W3CDTF">2022-01-18T11:06:33Z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0x010100FCC310A7D1086948BBC83CD54E8B8D7B</vt:lpwstr>
  </property>
  <property fmtid="{D5CDD505-2E9C-101B-9397-08002B2CF9AE}" pid="3" name="KSOProductBuildVer">
    <vt:lpwstr>1049-11.2.0.10443</vt:lpwstr>
  </property>
  <property fmtid="{D5CDD505-2E9C-101B-9397-08002B2CF9AE}" pid="4" name="ICV">
    <vt:lpwstr>10CB786E12EE492B90315DB0C78664B3</vt:lpwstr>
  </property>
</Properties>
</file>