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C9" w:rsidRPr="00EA5FC9" w:rsidRDefault="00EA5FC9" w:rsidP="00EA5FC9">
      <w:pPr>
        <w:shd w:val="clear" w:color="auto" w:fill="FFFFFF"/>
        <w:spacing w:after="100" w:afterAutospacing="1" w:line="240" w:lineRule="auto"/>
        <w:outlineLvl w:val="2"/>
        <w:rPr>
          <w:rFonts w:ascii="Segoe UI" w:eastAsia="Times New Roman" w:hAnsi="Segoe UI" w:cs="Segoe UI"/>
          <w:color w:val="005D79"/>
          <w:sz w:val="27"/>
          <w:szCs w:val="27"/>
          <w:lang w:eastAsia="ru-RU"/>
        </w:rPr>
      </w:pPr>
      <w:r w:rsidRPr="00EA5FC9">
        <w:rPr>
          <w:rFonts w:ascii="Segoe UI" w:eastAsia="Times New Roman" w:hAnsi="Segoe UI" w:cs="Segoe UI"/>
          <w:color w:val="005D79"/>
          <w:sz w:val="27"/>
          <w:szCs w:val="27"/>
          <w:lang w:eastAsia="ru-RU"/>
        </w:rPr>
        <w:t>Вариант</w:t>
      </w:r>
    </w:p>
    <w:p w:rsidR="00EA5FC9" w:rsidRDefault="00EA5FC9" w:rsidP="00EA5FC9">
      <w:pPr>
        <w:shd w:val="clear" w:color="auto" w:fill="FFFFFF"/>
        <w:spacing w:after="0" w:line="264" w:lineRule="atLeast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Номинальная мощность на валу электродвигателя </w:t>
      </w:r>
      <w:r w:rsidRPr="00EA5FC9">
        <w:rPr>
          <w:rFonts w:ascii="MathJax_Math-italic" w:eastAsia="Times New Roman" w:hAnsi="MathJax_Math-italic" w:cs="Segoe UI"/>
          <w:color w:val="1D2125"/>
          <w:sz w:val="27"/>
          <w:lang w:eastAsia="ru-RU"/>
        </w:rPr>
        <w:t>P</w:t>
      </w:r>
      <w:r w:rsidRPr="00EA5FC9">
        <w:rPr>
          <w:rFonts w:ascii="MathJax_Main" w:eastAsia="Times New Roman" w:hAnsi="MathJax_Main" w:cs="Segoe UI"/>
          <w:color w:val="1D2125"/>
          <w:sz w:val="19"/>
          <w:lang w:eastAsia="ru-RU"/>
        </w:rPr>
        <w:t>2</w:t>
      </w:r>
      <w:r w:rsidRPr="00EA5FC9">
        <w:rPr>
          <w:rFonts w:ascii="Arial Unicode MS" w:eastAsia="Times New Roman" w:hAnsi="Arial Unicode MS" w:cs="Segoe UI"/>
          <w:color w:val="1D2125"/>
          <w:sz w:val="16"/>
          <w:lang w:eastAsia="ru-RU"/>
        </w:rPr>
        <w:t>ном</w:t>
      </w:r>
      <w:r w:rsidRPr="00EA5FC9">
        <w:rPr>
          <w:rFonts w:ascii="MathJax_Main" w:eastAsia="Times New Roman" w:hAnsi="MathJax_Main" w:cs="Segoe UI"/>
          <w:color w:val="1D2125"/>
          <w:sz w:val="27"/>
          <w:lang w:eastAsia="ru-RU"/>
        </w:rPr>
        <w:t>=</w:t>
      </w:r>
      <w:r w:rsidRPr="00EA5FC9">
        <w:rPr>
          <w:rFonts w:ascii="Segoe UI" w:eastAsia="Times New Roman" w:hAnsi="Segoe UI" w:cs="Segoe UI"/>
          <w:color w:val="1D2125"/>
          <w:sz w:val="23"/>
          <w:lang w:eastAsia="ru-RU"/>
        </w:rPr>
        <w:t>100</w:t>
      </w:r>
      <w:r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 кВт;</w:t>
      </w:r>
    </w:p>
    <w:p w:rsidR="00EA5FC9" w:rsidRDefault="00EA5FC9" w:rsidP="00EA5FC9">
      <w:pPr>
        <w:shd w:val="clear" w:color="auto" w:fill="FFFFFF"/>
        <w:spacing w:after="0" w:line="264" w:lineRule="atLeast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номинальное значение линейного напряжения </w:t>
      </w:r>
      <w:r w:rsidRPr="00EA5FC9">
        <w:rPr>
          <w:rFonts w:ascii="MathJax_Math-italic" w:eastAsia="Times New Roman" w:hAnsi="MathJax_Math-italic" w:cs="Segoe UI"/>
          <w:color w:val="1D2125"/>
          <w:sz w:val="27"/>
          <w:lang w:eastAsia="ru-RU"/>
        </w:rPr>
        <w:t>U</w:t>
      </w:r>
      <w:r w:rsidRPr="00EA5FC9">
        <w:rPr>
          <w:rFonts w:ascii="Arial Unicode MS" w:eastAsia="Times New Roman" w:hAnsi="Arial Unicode MS" w:cs="Segoe UI"/>
          <w:color w:val="1D2125"/>
          <w:sz w:val="16"/>
          <w:lang w:eastAsia="ru-RU"/>
        </w:rPr>
        <w:t>Л</w:t>
      </w:r>
      <w:r w:rsidRPr="00EA5FC9">
        <w:rPr>
          <w:rFonts w:ascii="MathJax_Main" w:eastAsia="Times New Roman" w:hAnsi="MathJax_Main" w:cs="Segoe UI"/>
          <w:color w:val="1D2125"/>
          <w:sz w:val="27"/>
          <w:lang w:eastAsia="ru-RU"/>
        </w:rPr>
        <w:t>=</w:t>
      </w:r>
      <w:r w:rsidRPr="00EA5FC9">
        <w:rPr>
          <w:rFonts w:ascii="Segoe UI" w:eastAsia="Times New Roman" w:hAnsi="Segoe UI" w:cs="Segoe UI"/>
          <w:color w:val="1D2125"/>
          <w:sz w:val="23"/>
          <w:lang w:eastAsia="ru-RU"/>
        </w:rPr>
        <w:t>800</w:t>
      </w:r>
      <w:r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 В;</w:t>
      </w:r>
    </w:p>
    <w:p w:rsidR="00EA5FC9" w:rsidRDefault="00EA5FC9" w:rsidP="00EA5FC9">
      <w:pPr>
        <w:shd w:val="clear" w:color="auto" w:fill="FFFFFF"/>
        <w:spacing w:after="0" w:line="264" w:lineRule="atLeast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номинальная частота питающего напряжения </w:t>
      </w:r>
      <w:r w:rsidRPr="00EA5FC9">
        <w:rPr>
          <w:rFonts w:ascii="MathJax_Math-italic" w:eastAsia="Times New Roman" w:hAnsi="MathJax_Math-italic" w:cs="Segoe UI"/>
          <w:color w:val="1D2125"/>
          <w:sz w:val="27"/>
          <w:lang w:eastAsia="ru-RU"/>
        </w:rPr>
        <w:t>f</w:t>
      </w:r>
      <w:r w:rsidRPr="00EA5FC9">
        <w:rPr>
          <w:rFonts w:ascii="MathJax_Main" w:eastAsia="Times New Roman" w:hAnsi="MathJax_Main" w:cs="Segoe UI"/>
          <w:color w:val="1D2125"/>
          <w:sz w:val="19"/>
          <w:lang w:eastAsia="ru-RU"/>
        </w:rPr>
        <w:t>1</w:t>
      </w:r>
      <w:r w:rsidRPr="00EA5FC9">
        <w:rPr>
          <w:rFonts w:ascii="Arial Unicode MS" w:eastAsia="Times New Roman" w:hAnsi="Arial Unicode MS" w:cs="Segoe UI"/>
          <w:color w:val="1D2125"/>
          <w:sz w:val="16"/>
          <w:lang w:eastAsia="ru-RU"/>
        </w:rPr>
        <w:t>ном</w:t>
      </w:r>
      <w:r w:rsidRPr="00EA5FC9">
        <w:rPr>
          <w:rFonts w:ascii="MathJax_Main" w:eastAsia="Times New Roman" w:hAnsi="MathJax_Main" w:cs="Segoe UI"/>
          <w:color w:val="1D2125"/>
          <w:sz w:val="27"/>
          <w:lang w:eastAsia="ru-RU"/>
        </w:rPr>
        <w:t>=</w:t>
      </w:r>
      <w:r w:rsidRPr="00EA5FC9">
        <w:rPr>
          <w:rFonts w:ascii="Segoe UI" w:eastAsia="Times New Roman" w:hAnsi="Segoe UI" w:cs="Segoe UI"/>
          <w:color w:val="1D2125"/>
          <w:sz w:val="23"/>
          <w:lang w:eastAsia="ru-RU"/>
        </w:rPr>
        <w:t>150</w:t>
      </w: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 Гц,</w:t>
      </w:r>
    </w:p>
    <w:p w:rsidR="00EA5FC9" w:rsidRDefault="00EA5FC9" w:rsidP="00EA5FC9">
      <w:pPr>
        <w:shd w:val="clear" w:color="auto" w:fill="FFFFFF"/>
        <w:spacing w:after="0" w:line="264" w:lineRule="atLeast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номинальное значение скольжения </w:t>
      </w:r>
      <w:r w:rsidRPr="00EA5FC9">
        <w:rPr>
          <w:rFonts w:ascii="MathJax_Math-italic" w:eastAsia="Times New Roman" w:hAnsi="MathJax_Math-italic" w:cs="Segoe UI"/>
          <w:color w:val="1D2125"/>
          <w:sz w:val="27"/>
          <w:lang w:eastAsia="ru-RU"/>
        </w:rPr>
        <w:t>s</w:t>
      </w:r>
      <w:r w:rsidRPr="00EA5FC9">
        <w:rPr>
          <w:rFonts w:ascii="Arial Unicode MS" w:eastAsia="Times New Roman" w:hAnsi="Arial Unicode MS" w:cs="Segoe UI"/>
          <w:color w:val="1D2125"/>
          <w:sz w:val="16"/>
          <w:lang w:eastAsia="ru-RU"/>
        </w:rPr>
        <w:t>ном</w:t>
      </w:r>
      <w:r w:rsidRPr="00EA5FC9">
        <w:rPr>
          <w:rFonts w:ascii="MathJax_Main" w:eastAsia="Times New Roman" w:hAnsi="MathJax_Main" w:cs="Segoe UI"/>
          <w:color w:val="1D2125"/>
          <w:sz w:val="27"/>
          <w:lang w:eastAsia="ru-RU"/>
        </w:rPr>
        <w:t>=</w:t>
      </w:r>
      <w:r w:rsidRPr="00EA5FC9">
        <w:rPr>
          <w:rFonts w:ascii="Segoe UI" w:eastAsia="Times New Roman" w:hAnsi="Segoe UI" w:cs="Segoe UI"/>
          <w:color w:val="1D2125"/>
          <w:sz w:val="23"/>
          <w:lang w:eastAsia="ru-RU"/>
        </w:rPr>
        <w:t>0,04</w:t>
      </w: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 </w:t>
      </w:r>
      <w:r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о.е.,</w:t>
      </w:r>
    </w:p>
    <w:p w:rsidR="00EA5FC9" w:rsidRPr="00EA5FC9" w:rsidRDefault="00EA5FC9" w:rsidP="00EA5FC9">
      <w:pPr>
        <w:shd w:val="clear" w:color="auto" w:fill="FFFFFF"/>
        <w:spacing w:after="0" w:line="264" w:lineRule="atLeast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допустимая частота вращения ротора </w:t>
      </w:r>
      <w:r w:rsidRPr="00EA5FC9">
        <w:rPr>
          <w:rFonts w:ascii="MathJax_Math-italic" w:eastAsia="Times New Roman" w:hAnsi="MathJax_Math-italic" w:cs="Segoe UI"/>
          <w:color w:val="1D2125"/>
          <w:sz w:val="27"/>
          <w:lang w:eastAsia="ru-RU"/>
        </w:rPr>
        <w:t>n</w:t>
      </w:r>
      <w:r w:rsidRPr="00EA5FC9">
        <w:rPr>
          <w:rFonts w:ascii="MathJax_Main" w:eastAsia="Times New Roman" w:hAnsi="MathJax_Main" w:cs="Segoe UI"/>
          <w:color w:val="1D2125"/>
          <w:sz w:val="19"/>
          <w:lang w:eastAsia="ru-RU"/>
        </w:rPr>
        <w:t>2max</w:t>
      </w:r>
      <w:r w:rsidRPr="00EA5FC9">
        <w:rPr>
          <w:rFonts w:ascii="MathJax_Main" w:eastAsia="Times New Roman" w:hAnsi="MathJax_Main" w:cs="Segoe UI"/>
          <w:color w:val="1D2125"/>
          <w:sz w:val="27"/>
          <w:lang w:eastAsia="ru-RU"/>
        </w:rPr>
        <w:t>=</w:t>
      </w:r>
      <w:r w:rsidRPr="00EA5FC9">
        <w:rPr>
          <w:rFonts w:ascii="Segoe UI" w:eastAsia="Times New Roman" w:hAnsi="Segoe UI" w:cs="Segoe UI"/>
          <w:color w:val="1D2125"/>
          <w:sz w:val="23"/>
          <w:lang w:eastAsia="ru-RU"/>
        </w:rPr>
        <w:t>28,5</w:t>
      </w:r>
      <w:r w:rsidRPr="00EA5FC9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 1/с</w:t>
      </w:r>
    </w:p>
    <w:p w:rsidR="00E262F5" w:rsidRDefault="00E262F5"/>
    <w:sectPr w:rsidR="00E262F5" w:rsidSect="00E2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EA5FC9"/>
    <w:rsid w:val="00E262F5"/>
    <w:rsid w:val="00EA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2F5"/>
  </w:style>
  <w:style w:type="paragraph" w:styleId="3">
    <w:name w:val="heading 3"/>
    <w:basedOn w:val="a"/>
    <w:link w:val="30"/>
    <w:uiPriority w:val="9"/>
    <w:qFormat/>
    <w:rsid w:val="00EA5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5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EA5FC9"/>
  </w:style>
  <w:style w:type="character" w:customStyle="1" w:styleId="mn">
    <w:name w:val="mn"/>
    <w:basedOn w:val="a0"/>
    <w:rsid w:val="00EA5FC9"/>
  </w:style>
  <w:style w:type="character" w:customStyle="1" w:styleId="mo">
    <w:name w:val="mo"/>
    <w:basedOn w:val="a0"/>
    <w:rsid w:val="00EA5FC9"/>
  </w:style>
  <w:style w:type="character" w:customStyle="1" w:styleId="mjxassistivemathml">
    <w:name w:val="mjx_assistive_mathml"/>
    <w:basedOn w:val="a0"/>
    <w:rsid w:val="00EA5F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3</cp:revision>
  <dcterms:created xsi:type="dcterms:W3CDTF">2022-01-29T08:40:00Z</dcterms:created>
  <dcterms:modified xsi:type="dcterms:W3CDTF">2022-01-29T08:41:00Z</dcterms:modified>
</cp:coreProperties>
</file>