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МИНИСТЕРСТВО НАУКИ И ВЫСШЕГО ОБРАЗОВАНИЯ РОССИЙСКОЙ ФЕДЕРАЦИИ</w:t>
      </w:r>
    </w:p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Федеральное государственное автономное образовательное учреждение высшего образования</w:t>
      </w:r>
    </w:p>
    <w:p w:rsidR="004055A4" w:rsidRPr="004055A4" w:rsidRDefault="004055A4" w:rsidP="004055A4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«НАЦИОНАЛЬНЫЙ ИССЛЕДОВАТЕЛЬСКИЙ ТОМСКИЙ ПОЛИТЕХНИЧЕСКИЙ УНИВЕРСИСТЕТ»</w:t>
      </w:r>
    </w:p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FE3ED5" w:rsidRPr="004A2381" w:rsidRDefault="00FE3ED5" w:rsidP="00FE3E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E3ED5" w:rsidRPr="00943DD1" w:rsidRDefault="00FE3ED5" w:rsidP="00FE3E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FDD4534" wp14:editId="06B4A998">
            <wp:extent cx="935355" cy="935355"/>
            <wp:effectExtent l="19050" t="0" r="0" b="0"/>
            <wp:docPr id="4" name="Рисунок 5" descr="C:\Users\Антон\Downloads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Антон\Downloads\1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71C5" w:rsidRPr="004055A4" w:rsidRDefault="009771C5" w:rsidP="009771C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55A4">
        <w:rPr>
          <w:rFonts w:ascii="Times New Roman" w:hAnsi="Times New Roman" w:cs="Times New Roman"/>
          <w:sz w:val="28"/>
          <w:szCs w:val="28"/>
        </w:rPr>
        <w:t>Инженерн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055A4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55A4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CE6E6F" w:rsidRDefault="00CE6E6F" w:rsidP="00CE6E6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55A4">
        <w:rPr>
          <w:rFonts w:ascii="Times New Roman" w:hAnsi="Times New Roman" w:cs="Times New Roman"/>
          <w:sz w:val="28"/>
          <w:szCs w:val="28"/>
        </w:rPr>
        <w:t>Отделение электроэнергетики и электротехники</w:t>
      </w: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Pr="00282285" w:rsidRDefault="00ED04ED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FE3ED5">
        <w:rPr>
          <w:rFonts w:ascii="Times New Roman" w:hAnsi="Times New Roman" w:cs="Times New Roman"/>
          <w:sz w:val="28"/>
          <w:szCs w:val="28"/>
        </w:rPr>
        <w:t xml:space="preserve"> №</w:t>
      </w:r>
      <w:r w:rsidR="00C707D1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</w:p>
    <w:p w:rsidR="00ED04ED" w:rsidRPr="00ED04ED" w:rsidRDefault="00ED04ED" w:rsidP="00C50A6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Модуль:</w:t>
      </w:r>
      <w:r w:rsidRPr="00ED04ED">
        <w:rPr>
          <w:rFonts w:ascii="Arial" w:eastAsia="Times New Roman" w:hAnsi="Arial" w:cs="Arial"/>
          <w:caps/>
          <w:color w:val="3C77BB"/>
          <w:spacing w:val="24"/>
          <w:sz w:val="27"/>
          <w:szCs w:val="27"/>
        </w:rPr>
        <w:t xml:space="preserve"> </w:t>
      </w:r>
      <w:hyperlink r:id="rId9" w:anchor="section-7" w:history="1">
        <w:r w:rsidR="00980A71" w:rsidRPr="00980A71">
          <w:rPr>
            <w:rStyle w:val="ab"/>
            <w:rFonts w:ascii="Times New Roman" w:hAnsi="Times New Roman" w:cs="Times New Roman"/>
            <w:sz w:val="36"/>
            <w:szCs w:val="36"/>
          </w:rPr>
          <w:t>Электрическая часть электростанций</w:t>
        </w:r>
      </w:hyperlink>
    </w:p>
    <w:p w:rsidR="00ED04ED" w:rsidRDefault="00ED04ED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Default="00C707D1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Выбор трансформаторов и автотрансформаторов станции</w:t>
      </w: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commentRangeStart w:id="1"/>
      <w:r w:rsidRPr="00C713C6">
        <w:rPr>
          <w:rFonts w:ascii="Times New Roman" w:hAnsi="Times New Roman" w:cs="Times New Roman"/>
          <w:color w:val="FF0000"/>
          <w:sz w:val="28"/>
          <w:szCs w:val="28"/>
        </w:rPr>
        <w:t xml:space="preserve">Вариант </w:t>
      </w:r>
      <w:commentRangeEnd w:id="1"/>
      <w:r w:rsidR="00840E0F">
        <w:rPr>
          <w:rStyle w:val="ac"/>
        </w:rPr>
        <w:commentReference w:id="1"/>
      </w:r>
      <w:r w:rsidR="004055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89" w:type="dxa"/>
        <w:jc w:val="center"/>
        <w:tblLook w:val="04A0" w:firstRow="1" w:lastRow="0" w:firstColumn="1" w:lastColumn="0" w:noHBand="0" w:noVBand="1"/>
      </w:tblPr>
      <w:tblGrid>
        <w:gridCol w:w="2518"/>
        <w:gridCol w:w="1539"/>
        <w:gridCol w:w="282"/>
        <w:gridCol w:w="4179"/>
        <w:gridCol w:w="282"/>
        <w:gridCol w:w="1489"/>
      </w:tblGrid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288B">
              <w:rPr>
                <w:rFonts w:ascii="Times New Roman" w:hAnsi="Times New Roman"/>
                <w:b/>
                <w:sz w:val="28"/>
                <w:szCs w:val="28"/>
              </w:rPr>
              <w:t>Исполнитель:</w:t>
            </w:r>
          </w:p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71" w:type="dxa"/>
            <w:gridSpan w:val="5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  <w:hideMark/>
          </w:tcPr>
          <w:p w:rsidR="00FE3ED5" w:rsidRPr="00D57297" w:rsidRDefault="00FE3ED5" w:rsidP="00840E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288B">
              <w:rPr>
                <w:rFonts w:ascii="Times New Roman" w:hAnsi="Times New Roman"/>
                <w:sz w:val="28"/>
                <w:szCs w:val="28"/>
              </w:rPr>
              <w:t xml:space="preserve">студент </w:t>
            </w:r>
          </w:p>
        </w:tc>
        <w:tc>
          <w:tcPr>
            <w:tcW w:w="1539" w:type="dxa"/>
            <w:vAlign w:val="bottom"/>
            <w:hideMark/>
          </w:tcPr>
          <w:p w:rsidR="00FE3ED5" w:rsidRPr="004A2381" w:rsidRDefault="00FE3ED5" w:rsidP="00C71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  <w:vAlign w:val="bottom"/>
            <w:hideMark/>
          </w:tcPr>
          <w:p w:rsidR="00FE3ED5" w:rsidRPr="004A2381" w:rsidRDefault="00745305" w:rsidP="00AE0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Иванов И</w:t>
            </w:r>
            <w:r w:rsidR="00AE0C74">
              <w:rPr>
                <w:rFonts w:ascii="Times New Roman" w:hAnsi="Times New Roman"/>
                <w:sz w:val="28"/>
                <w:szCs w:val="28"/>
              </w:rPr>
              <w:t>.И.</w:t>
            </w: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  <w:hideMark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288B">
              <w:rPr>
                <w:rFonts w:ascii="Times New Roman" w:hAnsi="Times New Roman"/>
                <w:b/>
                <w:sz w:val="28"/>
                <w:szCs w:val="28"/>
              </w:rPr>
              <w:t>Руководитель:</w:t>
            </w:r>
          </w:p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71" w:type="dxa"/>
            <w:gridSpan w:val="5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E0C74" w:rsidRPr="00C9288B" w:rsidTr="00FB5D95">
        <w:trPr>
          <w:trHeight w:hRule="exact" w:val="340"/>
          <w:jc w:val="center"/>
        </w:trPr>
        <w:tc>
          <w:tcPr>
            <w:tcW w:w="4057" w:type="dxa"/>
            <w:gridSpan w:val="2"/>
            <w:vAlign w:val="bottom"/>
            <w:hideMark/>
          </w:tcPr>
          <w:p w:rsidR="00AE0C74" w:rsidRPr="00D57297" w:rsidRDefault="00AE0C74" w:rsidP="00AE0C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к.т.н., доцент ОЭЭ ИШЭ</w:t>
            </w:r>
          </w:p>
        </w:tc>
        <w:tc>
          <w:tcPr>
            <w:tcW w:w="282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  <w:vAlign w:val="bottom"/>
          </w:tcPr>
          <w:p w:rsidR="00AE0C74" w:rsidRPr="004A2381" w:rsidRDefault="00AE0C74" w:rsidP="00AE0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81">
              <w:rPr>
                <w:rFonts w:ascii="Times New Roman" w:hAnsi="Times New Roman" w:cs="Times New Roman"/>
                <w:sz w:val="28"/>
                <w:szCs w:val="28"/>
              </w:rPr>
              <w:t>Колчанова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238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0C74" w:rsidRPr="004A2381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</w:tcPr>
          <w:p w:rsidR="00FE3ED5" w:rsidRPr="004A2381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C74" w:rsidRDefault="00AE0C74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C74" w:rsidRDefault="00AE0C74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Default="00384A20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 201</w:t>
      </w:r>
      <w:r w:rsidR="00766686">
        <w:rPr>
          <w:rFonts w:ascii="Times New Roman" w:hAnsi="Times New Roman" w:cs="Times New Roman"/>
          <w:sz w:val="28"/>
          <w:szCs w:val="28"/>
        </w:rPr>
        <w:t>9</w:t>
      </w:r>
    </w:p>
    <w:p w:rsidR="00B22CA6" w:rsidRPr="008A1BCF" w:rsidRDefault="00B22CA6" w:rsidP="00B22CA6">
      <w:pPr>
        <w:rPr>
          <w:rFonts w:ascii="Times New Roman" w:hAnsi="Times New Roman" w:cs="Times New Roman"/>
          <w:b/>
          <w:sz w:val="28"/>
          <w:szCs w:val="28"/>
        </w:rPr>
      </w:pPr>
    </w:p>
    <w:p w:rsidR="00F44DB1" w:rsidRPr="00F44DB1" w:rsidRDefault="004872C2" w:rsidP="00F44D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2" w:name="_Toc532891676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Исходные данные для варианта</w:t>
      </w:r>
      <w:r w:rsidR="004C1F23">
        <w:rPr>
          <w:rFonts w:ascii="Times New Roman" w:eastAsia="Times New Roman" w:hAnsi="Times New Roman" w:cs="Times New Roman"/>
          <w:sz w:val="28"/>
          <w:szCs w:val="28"/>
        </w:rPr>
        <w:t xml:space="preserve"> – бланк исходных данных станции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9"/>
        <w:gridCol w:w="904"/>
        <w:gridCol w:w="567"/>
        <w:gridCol w:w="672"/>
        <w:gridCol w:w="597"/>
        <w:gridCol w:w="696"/>
        <w:gridCol w:w="696"/>
        <w:gridCol w:w="566"/>
        <w:gridCol w:w="933"/>
        <w:gridCol w:w="566"/>
        <w:gridCol w:w="572"/>
        <w:gridCol w:w="516"/>
        <w:gridCol w:w="933"/>
        <w:gridCol w:w="597"/>
        <w:gridCol w:w="601"/>
      </w:tblGrid>
      <w:tr w:rsidR="00F44DB1" w:rsidRPr="00F44DB1" w:rsidTr="004872C2">
        <w:trPr>
          <w:cantSplit/>
        </w:trPr>
        <w:tc>
          <w:tcPr>
            <w:tcW w:w="970" w:type="pct"/>
            <w:gridSpan w:val="3"/>
            <w:vMerge w:val="restar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Генераторы</w:t>
            </w:r>
          </w:p>
        </w:tc>
        <w:tc>
          <w:tcPr>
            <w:tcW w:w="1350" w:type="pct"/>
            <w:gridSpan w:val="4"/>
            <w:vMerge w:val="restar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Энергосистема</w:t>
            </w:r>
          </w:p>
        </w:tc>
        <w:tc>
          <w:tcPr>
            <w:tcW w:w="2680" w:type="pct"/>
            <w:gridSpan w:val="8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Нагрузки потребителей</w:t>
            </w:r>
          </w:p>
        </w:tc>
      </w:tr>
      <w:tr w:rsidR="00F44DB1" w:rsidRPr="00F44DB1" w:rsidTr="004872C2">
        <w:trPr>
          <w:cantSplit/>
        </w:trPr>
        <w:tc>
          <w:tcPr>
            <w:tcW w:w="970" w:type="pct"/>
            <w:gridSpan w:val="3"/>
            <w:vMerge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50" w:type="pct"/>
            <w:gridSpan w:val="4"/>
            <w:vMerge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337" w:type="pct"/>
            <w:gridSpan w:val="4"/>
            <w:shd w:val="clear" w:color="auto" w:fill="CCFFFF"/>
            <w:vAlign w:val="center"/>
          </w:tcPr>
          <w:p w:rsidR="00F44DB1" w:rsidRPr="00F44DB1" w:rsidRDefault="00F44DB1" w:rsidP="004C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Присоединени</w:t>
            </w:r>
            <w:r w:rsidR="004C1F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343" w:type="pct"/>
            <w:gridSpan w:val="4"/>
            <w:shd w:val="clear" w:color="auto" w:fill="CCFFFF"/>
            <w:vAlign w:val="center"/>
          </w:tcPr>
          <w:p w:rsidR="00F44DB1" w:rsidRPr="00F44DB1" w:rsidRDefault="00F44DB1" w:rsidP="004C1F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Присоединени</w:t>
            </w:r>
            <w:r w:rsidR="004C1F23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 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  <w:r w:rsidRPr="00F44DB1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F44DB1" w:rsidRPr="00F44DB1" w:rsidTr="004872C2">
        <w:trPr>
          <w:cantSplit/>
          <w:trHeight w:val="1641"/>
        </w:trPr>
        <w:tc>
          <w:tcPr>
            <w:tcW w:w="22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9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и мощность</w:t>
            </w:r>
          </w:p>
        </w:tc>
        <w:tc>
          <w:tcPr>
            <w:tcW w:w="287" w:type="pct"/>
            <w:shd w:val="clear" w:color="auto" w:fill="CCFFFF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Напряжение</w:t>
            </w:r>
          </w:p>
        </w:tc>
        <w:tc>
          <w:tcPr>
            <w:tcW w:w="341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Мощность</w:t>
            </w:r>
          </w:p>
        </w:tc>
        <w:tc>
          <w:tcPr>
            <w:tcW w:w="303" w:type="pct"/>
            <w:shd w:val="clear" w:color="auto" w:fill="CCFFFF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Напряжение</w:t>
            </w:r>
          </w:p>
        </w:tc>
        <w:tc>
          <w:tcPr>
            <w:tcW w:w="35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Реактивное 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сопротивление</w:t>
            </w:r>
          </w:p>
        </w:tc>
        <w:tc>
          <w:tcPr>
            <w:tcW w:w="35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Количество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 связи</w:t>
            </w:r>
          </w:p>
        </w:tc>
        <w:tc>
          <w:tcPr>
            <w:tcW w:w="287" w:type="pct"/>
            <w:shd w:val="clear" w:color="auto" w:fill="CCFFFF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U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7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 и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мощность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</w:t>
            </w:r>
          </w:p>
        </w:tc>
        <w:tc>
          <w:tcPr>
            <w:tcW w:w="287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системы</w:t>
            </w:r>
          </w:p>
        </w:tc>
        <w:tc>
          <w:tcPr>
            <w:tcW w:w="290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 мощности</w:t>
            </w:r>
          </w:p>
        </w:tc>
        <w:tc>
          <w:tcPr>
            <w:tcW w:w="262" w:type="pct"/>
            <w:shd w:val="clear" w:color="auto" w:fill="CCFFFF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U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47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 и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мощность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</w:t>
            </w:r>
          </w:p>
        </w:tc>
        <w:tc>
          <w:tcPr>
            <w:tcW w:w="303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системы</w:t>
            </w:r>
          </w:p>
        </w:tc>
        <w:tc>
          <w:tcPr>
            <w:tcW w:w="304" w:type="pct"/>
            <w:textDirection w:val="btLr"/>
            <w:vAlign w:val="center"/>
          </w:tcPr>
          <w:p w:rsidR="00F44DB1" w:rsidRPr="00F44DB1" w:rsidRDefault="00F44DB1" w:rsidP="00F44DB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 мощности</w:t>
            </w:r>
          </w:p>
        </w:tc>
      </w:tr>
      <w:tr w:rsidR="00F44DB1" w:rsidRPr="00F44DB1" w:rsidTr="004872C2">
        <w:trPr>
          <w:cantSplit/>
          <w:trHeight w:val="236"/>
        </w:trPr>
        <w:tc>
          <w:tcPr>
            <w:tcW w:w="22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59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7" w:type="pct"/>
            <w:shd w:val="clear" w:color="auto" w:fill="CCFFFF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1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3" w:type="pct"/>
            <w:shd w:val="clear" w:color="auto" w:fill="CCFFFF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7" w:type="pct"/>
            <w:shd w:val="clear" w:color="auto" w:fill="CCFFFF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7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7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90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62" w:type="pct"/>
            <w:shd w:val="clear" w:color="auto" w:fill="CCFFFF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7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3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4" w:type="pct"/>
            <w:vAlign w:val="center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F44DB1" w:rsidRPr="00F44DB1" w:rsidTr="004872C2">
        <w:trPr>
          <w:cantSplit/>
          <w:trHeight w:val="445"/>
        </w:trPr>
        <w:tc>
          <w:tcPr>
            <w:tcW w:w="22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59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41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303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7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290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262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30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304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15</w:t>
            </w:r>
          </w:p>
        </w:tc>
      </w:tr>
      <w:tr w:rsidR="00F44DB1" w:rsidRPr="00F44DB1" w:rsidTr="004872C2">
        <w:trPr>
          <w:cantSplit/>
          <w:trHeight w:val="445"/>
        </w:trPr>
        <w:tc>
          <w:tcPr>
            <w:tcW w:w="22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59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  <w:proofErr w:type="spellEnd"/>
          </w:p>
        </w:tc>
        <w:tc>
          <w:tcPr>
            <w:tcW w:w="341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МВА</w:t>
            </w:r>
          </w:p>
        </w:tc>
        <w:tc>
          <w:tcPr>
            <w:tcW w:w="303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  <w:proofErr w:type="spellEnd"/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  <w:proofErr w:type="spellEnd"/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287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90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262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proofErr w:type="spellStart"/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  <w:proofErr w:type="spellEnd"/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303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304" w:type="pct"/>
          </w:tcPr>
          <w:p w:rsidR="00F44DB1" w:rsidRPr="00F44DB1" w:rsidRDefault="00F44DB1" w:rsidP="00F44D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F44DB1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F44DB1" w:rsidRPr="00F44DB1" w:rsidTr="004872C2">
        <w:trPr>
          <w:cantSplit/>
        </w:trPr>
        <w:tc>
          <w:tcPr>
            <w:tcW w:w="223" w:type="pct"/>
          </w:tcPr>
          <w:p w:rsidR="00F44DB1" w:rsidRPr="00F44DB1" w:rsidRDefault="00F44DB1" w:rsidP="00777647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459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41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03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53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287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287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290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262" w:type="pct"/>
            <w:shd w:val="clear" w:color="auto" w:fill="CCFFFF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473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03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304" w:type="pct"/>
          </w:tcPr>
          <w:p w:rsidR="00F44DB1" w:rsidRPr="00F44DB1" w:rsidRDefault="00F44DB1" w:rsidP="00F44DB1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</w:tr>
    </w:tbl>
    <w:p w:rsidR="00F44DB1" w:rsidRPr="002C2221" w:rsidRDefault="00F44DB1" w:rsidP="002C2221"/>
    <w:p w:rsidR="004872C2" w:rsidRPr="004872C2" w:rsidRDefault="004872C2" w:rsidP="004872C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872C2" w:rsidRPr="002C2221" w:rsidRDefault="004872C2" w:rsidP="002C2221"/>
    <w:p w:rsidR="00F44DB1" w:rsidRDefault="00F44DB1">
      <w:pPr>
        <w:rPr>
          <w:rFonts w:ascii="Times New Roman" w:eastAsia="Calibri" w:hAnsi="Times New Roman" w:cs="Times New Roman"/>
          <w:sz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lang w:val="en-US" w:eastAsia="en-US"/>
        </w:rPr>
        <w:br w:type="page"/>
      </w:r>
    </w:p>
    <w:p w:rsidR="00980A71" w:rsidRPr="00A97519" w:rsidRDefault="00980A71" w:rsidP="00A97519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9751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Общий баланс активных мощностей станции</w:t>
      </w:r>
      <w:bookmarkEnd w:id="2"/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Установленная мощность электростанции, равная суммарной мощности генераторов, предназначенных к установке:</w:t>
      </w:r>
    </w:p>
    <w:p w:rsidR="00980A71" w:rsidRPr="00980A71" w:rsidRDefault="00FB5D95" w:rsidP="00980A71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Pгi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=3*320+3*320=1920 МВт</m:t>
          </m:r>
        </m:oMath>
      </m:oMathPara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proofErr w:type="spell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=1,2… – номер генератора мощностью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P</w:t>
      </w:r>
      <w:proofErr w:type="gramStart"/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Г</w:t>
      </w:r>
      <w:proofErr w:type="spellStart"/>
      <w:proofErr w:type="gramEnd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vertAlign w:val="subscript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n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– </w:t>
      </w:r>
      <w:proofErr w:type="gramStart"/>
      <w:r w:rsidRPr="00980A71">
        <w:rPr>
          <w:rFonts w:ascii="Times New Roman" w:eastAsia="Times New Roman" w:hAnsi="Times New Roman" w:cs="Times New Roman"/>
          <w:sz w:val="28"/>
          <w:szCs w:val="24"/>
        </w:rPr>
        <w:t>количество</w:t>
      </w:r>
      <w:proofErr w:type="gramEnd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>-ых генераторов.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Нагрузка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 xml:space="preserve">2 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 xml:space="preserve">= 220 </w:t>
      </w:r>
      <w:proofErr w:type="spellStart"/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>кВ</w:t>
      </w:r>
      <w:proofErr w:type="spellEnd"/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>:</w:t>
      </w:r>
    </w:p>
    <w:p w:rsidR="00980A71" w:rsidRPr="00980A71" w:rsidRDefault="00FB5D95" w:rsidP="00980A71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U1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CU1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Pi=0.87*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6*150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=783 МВт</m:t>
              </m:r>
            </m:e>
          </m:nary>
        </m:oMath>
      </m:oMathPara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CU1</m:t>
            </m:r>
          </m:sub>
        </m:sSub>
      </m:oMath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– коэффициент системы для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1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= 1, 2…– номер потребителя мощностью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>Р</w:t>
      </w:r>
      <w:proofErr w:type="spellStart"/>
      <w:r w:rsidRPr="00980A7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proofErr w:type="gram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n</w:t>
      </w:r>
      <w:r w:rsidRPr="00980A7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proofErr w:type="spellEnd"/>
      <w:proofErr w:type="gramEnd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– количество </w:t>
      </w:r>
      <w:proofErr w:type="spell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>-ых потребителей.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Нагрузка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2</w:t>
      </w:r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 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>= 500кВ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980A71" w:rsidRPr="00980A71" w:rsidRDefault="00FB5D95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U2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CU2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Pi=0.82*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2*520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=852.8 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МВт</m:t>
              </m:r>
            </m:e>
          </m:nary>
        </m:oMath>
      </m:oMathPara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CU2</m:t>
            </m:r>
          </m:sub>
        </m:sSub>
      </m:oMath>
      <w:r w:rsidRPr="00980A71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– коэффициент системы для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2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Суммарная мощность, отдаваемая внешним потребителям:</w:t>
      </w:r>
    </w:p>
    <w:p w:rsidR="00980A71" w:rsidRPr="00980A71" w:rsidRDefault="00FB5D95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U1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U2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=1636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МВт</m:t>
          </m:r>
        </m:oMath>
      </m:oMathPara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Баланс активной мощности в нормальном режиме составляет резерв мо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щ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ности электростанции: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P=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с.н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1920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-1636-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1920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*0,08=130.6 МВт</m:t>
              </m:r>
            </m:e>
          </m:nary>
        </m:oMath>
      </m:oMathPara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980A7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41" type="#_x0000_t75" style="width:79.5pt;height:19.5pt" o:ole="">
            <v:imagedata r:id="rId11" o:title=""/>
          </v:shape>
          <o:OLEObject Type="Embed" ProgID="Equation.DSMT4" ShapeID="_x0000_i1041" DrawAspect="Content" ObjectID="_1619385840" r:id="rId12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– расход мощности на собственные нужды (</w:t>
      </w:r>
      <w:proofErr w:type="spellStart"/>
      <w:r w:rsidRPr="00980A71">
        <w:rPr>
          <w:rFonts w:ascii="Times New Roman" w:eastAsia="Times New Roman" w:hAnsi="Times New Roman" w:cs="Times New Roman"/>
          <w:sz w:val="28"/>
          <w:szCs w:val="24"/>
        </w:rPr>
        <w:t>с.н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>.) электроста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н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ции, согласно дополнительным условиям задания – 8</w:t>
      </w:r>
      <w:r w:rsidRPr="00980A71">
        <w:rPr>
          <w:rFonts w:ascii="Times New Roman" w:eastAsia="Times New Roman" w:hAnsi="Times New Roman" w:cs="Times New Roman"/>
          <w:position w:val="-4"/>
          <w:sz w:val="28"/>
          <w:szCs w:val="24"/>
        </w:rPr>
        <w:object w:dxaOrig="220" w:dyaOrig="220">
          <v:shape id="_x0000_i1042" type="#_x0000_t75" style="width:11.25pt;height:11.25pt" o:ole="">
            <v:imagedata r:id="rId13" o:title=""/>
          </v:shape>
          <o:OLEObject Type="Embed" ProgID="Equation.DSMT4" ShapeID="_x0000_i1042" DrawAspect="Content" ObjectID="_1619385841" r:id="rId14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10 %.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Потребность в аварийном резерве определяется при выходе из работы наиболее мощного генератора (</w:t>
      </w:r>
      <w:proofErr w:type="gramStart"/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>Р</w:t>
      </w:r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>Г</w:t>
      </w:r>
      <w:proofErr w:type="gramEnd"/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  <w:lang w:val="en-US"/>
        </w:rPr>
        <w:t>max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):</w:t>
      </w:r>
    </w:p>
    <w:p w:rsidR="00980A71" w:rsidRPr="00980A71" w:rsidRDefault="00980A71" w:rsidP="00980A7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FB5D95" w:rsidP="00980A71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ав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(P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Г max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)-[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P+0.1*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уст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Г</m:t>
                      </m:r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 xml:space="preserve"> max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+0.04*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Г max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]=</m:t>
              </m:r>
            </m:e>
          </m:nary>
        </m:oMath>
      </m:oMathPara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=(1920-320)-[1636+0.08*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1920-320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+0.04*320]=-176.6 МВ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т</m:t>
          </m:r>
        </m:oMath>
      </m:oMathPara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980A71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20" w:dyaOrig="360">
          <v:shape id="_x0000_i1043" type="#_x0000_t75" style="width:57pt;height:19.5pt" o:ole="">
            <v:imagedata r:id="rId15" o:title=""/>
          </v:shape>
          <o:OLEObject Type="Embed" ProgID="Equation.DSMT4" ShapeID="_x0000_i1043" DrawAspect="Content" ObjectID="_1619385842" r:id="rId16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– расход мощности на </w:t>
      </w:r>
      <w:proofErr w:type="spellStart"/>
      <w:r w:rsidRPr="00980A71">
        <w:rPr>
          <w:rFonts w:ascii="Times New Roman" w:eastAsia="Times New Roman" w:hAnsi="Times New Roman" w:cs="Times New Roman"/>
          <w:sz w:val="28"/>
          <w:szCs w:val="24"/>
        </w:rPr>
        <w:t>с.н</w:t>
      </w:r>
      <w:proofErr w:type="spellEnd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. отключенного генератора (принимается </w:t>
      </w:r>
      <w:proofErr w:type="gramStart"/>
      <w:r w:rsidRPr="00980A71">
        <w:rPr>
          <w:rFonts w:ascii="Times New Roman" w:eastAsia="Times New Roman" w:hAnsi="Times New Roman" w:cs="Times New Roman"/>
          <w:sz w:val="28"/>
          <w:szCs w:val="24"/>
        </w:rPr>
        <w:t>равным</w:t>
      </w:r>
      <w:proofErr w:type="gramEnd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4% от мощности генератора).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Знак «минус» свидетельствует о том, что недостаток мощности будет п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крываться за счет энергосистемы.  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Default="00980A7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br w:type="page"/>
      </w:r>
    </w:p>
    <w:p w:rsidR="00980A71" w:rsidRPr="00980A71" w:rsidRDefault="00980A71" w:rsidP="00A97519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980A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Выбор схемы КЭС</w:t>
      </w:r>
    </w:p>
    <w:p w:rsidR="00980A71" w:rsidRPr="00980A71" w:rsidRDefault="00980A71" w:rsidP="00980A7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980A71" w:rsidP="00980A7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Calibri" w:hAnsi="Times New Roman" w:cs="Times New Roman"/>
          <w:sz w:val="28"/>
          <w:lang w:eastAsia="en-US"/>
        </w:rPr>
        <w:object w:dxaOrig="11290" w:dyaOrig="6687">
          <v:shape id="_x0000_i1025" type="#_x0000_t75" style="width:468pt;height:279pt" o:ole="">
            <v:imagedata r:id="rId17" o:title=""/>
          </v:shape>
          <o:OLEObject Type="Embed" ProgID="Visio.Drawing.11" ShapeID="_x0000_i1025" DrawAspect="Content" ObjectID="_1619385843" r:id="rId18"/>
        </w:object>
      </w:r>
    </w:p>
    <w:p w:rsidR="00980A71" w:rsidRPr="00980A71" w:rsidRDefault="00980A71" w:rsidP="00980A71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Default="00980A71" w:rsidP="00980A71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Рисунок – 1.1 Схема КЭС</w:t>
      </w:r>
    </w:p>
    <w:p w:rsidR="005036AB" w:rsidRPr="00980A71" w:rsidRDefault="005036AB" w:rsidP="00980A71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574A39" w:rsidRDefault="00574A39" w:rsidP="00A97519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 w:rsidRPr="005036AB">
        <w:rPr>
          <w:rFonts w:ascii="Times New Roman" w:eastAsia="Times New Roman" w:hAnsi="Times New Roman" w:cs="Times New Roman"/>
          <w:b/>
          <w:sz w:val="28"/>
          <w:szCs w:val="24"/>
        </w:rPr>
        <w:t>Описание структурной схемы</w:t>
      </w:r>
      <w:r w:rsidR="005036AB">
        <w:rPr>
          <w:rFonts w:ascii="Times New Roman" w:eastAsia="Times New Roman" w:hAnsi="Times New Roman" w:cs="Times New Roman"/>
          <w:b/>
          <w:sz w:val="28"/>
          <w:szCs w:val="24"/>
        </w:rPr>
        <w:t xml:space="preserve"> станции</w:t>
      </w:r>
    </w:p>
    <w:p w:rsidR="005036AB" w:rsidRPr="00A97519" w:rsidRDefault="005036AB" w:rsidP="00A97519"/>
    <w:p w:rsidR="00980A71" w:rsidRPr="00980A71" w:rsidRDefault="00980A71" w:rsidP="005036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980A71" w:rsidP="00A97519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3" w:name="_Toc532891677"/>
      <w:r w:rsidRPr="00980A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Выбор турбогенераторов</w:t>
      </w:r>
      <w:bookmarkEnd w:id="3"/>
    </w:p>
    <w:p w:rsidR="00980A71" w:rsidRPr="00980A71" w:rsidRDefault="00980A71" w:rsidP="00980A7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80A71" w:rsidRPr="00B56E3B" w:rsidRDefault="00980A71" w:rsidP="00B56E3B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Выбор синхронных турбогенераторов осуществляем по [1,  стр. </w:t>
      </w:r>
      <w:r w:rsidR="00B56E3B" w:rsidRPr="00B56E3B">
        <w:rPr>
          <w:rFonts w:ascii="Times New Roman" w:eastAsia="Times New Roman" w:hAnsi="Times New Roman" w:cs="Times New Roman"/>
          <w:sz w:val="28"/>
          <w:szCs w:val="24"/>
        </w:rPr>
        <w:t>76-81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]:</w:t>
      </w:r>
    </w:p>
    <w:p w:rsidR="00B56E3B" w:rsidRPr="00980A71" w:rsidRDefault="00B56E3B" w:rsidP="00B56E3B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980A71" w:rsidP="00980A71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Calibri" w:hAnsi="Times New Roman" w:cs="Times New Roman"/>
          <w:sz w:val="28"/>
        </w:rPr>
        <w:t>Таблица 3.1 Параметры турбогенератора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1605"/>
        <w:gridCol w:w="1490"/>
        <w:gridCol w:w="1500"/>
        <w:gridCol w:w="1392"/>
      </w:tblGrid>
      <w:tr w:rsidR="00980A71" w:rsidRPr="00980A71" w:rsidTr="00FB5D95">
        <w:tc>
          <w:tcPr>
            <w:tcW w:w="1962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Тип турбогенераторов</w:t>
            </w:r>
          </w:p>
        </w:tc>
        <w:tc>
          <w:tcPr>
            <w:tcW w:w="814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t>P</w:t>
            </w:r>
            <w:r w:rsidRPr="00980A71">
              <w:rPr>
                <w:rFonts w:ascii="Times New Roman" w:eastAsia="Calibri" w:hAnsi="Times New Roman" w:cs="Times New Roman"/>
                <w:sz w:val="28"/>
                <w:vertAlign w:val="subscript"/>
                <w:lang w:eastAsia="en-US"/>
              </w:rPr>
              <w:t>ном</w:t>
            </w: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,</w:t>
            </w:r>
          </w:p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МВт</w:t>
            </w:r>
          </w:p>
        </w:tc>
        <w:tc>
          <w:tcPr>
            <w:tcW w:w="756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700" w:dyaOrig="360">
                <v:shape id="_x0000_i1026" type="#_x0000_t75" style="width:34.5pt;height:19.5pt" o:ole="">
                  <v:imagedata r:id="rId19" o:title=""/>
                </v:shape>
                <o:OLEObject Type="Embed" ProgID="Equation.3" ShapeID="_x0000_i1026" DrawAspect="Content" ObjectID="_1619385844" r:id="rId20"/>
              </w:object>
            </w:r>
          </w:p>
        </w:tc>
        <w:tc>
          <w:tcPr>
            <w:tcW w:w="761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620" w:dyaOrig="260">
                <v:shape id="_x0000_i1027" type="#_x0000_t75" style="width:30.75pt;height:13.5pt" o:ole="">
                  <v:imagedata r:id="rId21" o:title=""/>
                </v:shape>
                <o:OLEObject Type="Embed" ProgID="Equation.3" ShapeID="_x0000_i1027" DrawAspect="Content" ObjectID="_1619385845" r:id="rId22"/>
              </w:object>
            </w:r>
          </w:p>
        </w:tc>
        <w:tc>
          <w:tcPr>
            <w:tcW w:w="706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380" w:dyaOrig="360">
                <v:shape id="_x0000_i1028" type="#_x0000_t75" style="width:19.5pt;height:19.5pt" o:ole="">
                  <v:imagedata r:id="rId23" o:title=""/>
                </v:shape>
                <o:OLEObject Type="Embed" ProgID="Equation.3" ShapeID="_x0000_i1028" DrawAspect="Content" ObjectID="_1619385846" r:id="rId24"/>
              </w:object>
            </w:r>
          </w:p>
        </w:tc>
      </w:tr>
      <w:tr w:rsidR="00980A71" w:rsidRPr="00980A71" w:rsidTr="00FB5D95">
        <w:trPr>
          <w:trHeight w:val="253"/>
        </w:trPr>
        <w:tc>
          <w:tcPr>
            <w:tcW w:w="1962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ТВВ - 320 – 2ЕУЗ</w:t>
            </w:r>
          </w:p>
        </w:tc>
        <w:tc>
          <w:tcPr>
            <w:tcW w:w="814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320</w:t>
            </w:r>
          </w:p>
        </w:tc>
        <w:tc>
          <w:tcPr>
            <w:tcW w:w="756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20</w:t>
            </w:r>
          </w:p>
        </w:tc>
        <w:tc>
          <w:tcPr>
            <w:tcW w:w="761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0,85</w:t>
            </w:r>
          </w:p>
        </w:tc>
        <w:tc>
          <w:tcPr>
            <w:tcW w:w="706" w:type="pct"/>
            <w:vAlign w:val="center"/>
          </w:tcPr>
          <w:p w:rsidR="00980A71" w:rsidRPr="00980A71" w:rsidRDefault="00980A71" w:rsidP="00980A7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0,173</w:t>
            </w:r>
          </w:p>
        </w:tc>
      </w:tr>
    </w:tbl>
    <w:p w:rsidR="00980A71" w:rsidRPr="00980A71" w:rsidRDefault="00980A71" w:rsidP="00980A71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A71" w:rsidRPr="00980A71" w:rsidRDefault="00980A71" w:rsidP="00980A71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Турбогенератор, с водородно-водяным охлаждением, 320 МВт, 4 полюса, принадлежащий к единой унифицированной серии, для районов с умеренным климатом в закрытом помещении. </w:t>
      </w:r>
    </w:p>
    <w:p w:rsidR="00980A71" w:rsidRDefault="00980A71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6B785F" w:rsidRPr="006B785F" w:rsidRDefault="006B785F" w:rsidP="006B785F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bookmarkStart w:id="4" w:name="_Toc532891679"/>
      <w:r w:rsidRPr="006B785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 xml:space="preserve">Расчет </w:t>
      </w:r>
      <w:proofErr w:type="spellStart"/>
      <w:r w:rsidRPr="006B785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перетоков</w:t>
      </w:r>
      <w:proofErr w:type="spellEnd"/>
      <w:r w:rsidRPr="006B785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 мощности в эксплуатационных режимах </w:t>
      </w:r>
      <w:bookmarkEnd w:id="4"/>
    </w:p>
    <w:p w:rsidR="006B785F" w:rsidRPr="006B785F" w:rsidRDefault="006B785F" w:rsidP="006B785F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6B785F" w:rsidRPr="006B785F" w:rsidRDefault="006B785F" w:rsidP="006B785F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6B785F">
        <w:rPr>
          <w:rFonts w:ascii="Times New Roman" w:eastAsia="Calibri" w:hAnsi="Times New Roman" w:cs="Times New Roman"/>
          <w:sz w:val="28"/>
          <w:lang w:eastAsia="en-US"/>
        </w:rPr>
        <w:t xml:space="preserve">Таблица </w:t>
      </w:r>
      <w:r>
        <w:rPr>
          <w:rFonts w:ascii="Times New Roman" w:eastAsia="Calibri" w:hAnsi="Times New Roman" w:cs="Times New Roman"/>
          <w:sz w:val="28"/>
          <w:lang w:eastAsia="en-US"/>
        </w:rPr>
        <w:t>5</w:t>
      </w:r>
      <w:r w:rsidRPr="006B785F">
        <w:rPr>
          <w:rFonts w:ascii="Times New Roman" w:eastAsia="Calibri" w:hAnsi="Times New Roman" w:cs="Times New Roman"/>
          <w:sz w:val="28"/>
          <w:lang w:eastAsia="en-US"/>
        </w:rPr>
        <w:t>.1 Результаты расчета режимов.</w:t>
      </w:r>
    </w:p>
    <w:tbl>
      <w:tblPr>
        <w:tblStyle w:val="1"/>
        <w:tblW w:w="5000" w:type="pct"/>
        <w:tblLayout w:type="fixed"/>
        <w:tblLook w:val="04A0" w:firstRow="1" w:lastRow="0" w:firstColumn="1" w:lastColumn="0" w:noHBand="0" w:noVBand="1"/>
      </w:tblPr>
      <w:tblGrid>
        <w:gridCol w:w="2155"/>
        <w:gridCol w:w="2562"/>
        <w:gridCol w:w="1565"/>
        <w:gridCol w:w="2077"/>
        <w:gridCol w:w="1496"/>
      </w:tblGrid>
      <w:tr w:rsidR="006B785F" w:rsidRPr="006B785F" w:rsidTr="00FB5D95">
        <w:trPr>
          <w:trHeight w:val="300"/>
        </w:trPr>
        <w:tc>
          <w:tcPr>
            <w:tcW w:w="1093" w:type="pct"/>
            <w:vMerge w:val="restar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8"/>
              </w:rPr>
              <w:t>Расчетные</w:t>
            </w:r>
            <w:proofErr w:type="spellEnd"/>
            <w:r w:rsidRPr="006B785F">
              <w:rPr>
                <w:rFonts w:ascii="Times New Roman" w:hAnsi="Times New Roman" w:cs="Times New Roman"/>
                <w:sz w:val="28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8"/>
              </w:rPr>
              <w:t>ражимы</w:t>
            </w:r>
            <w:proofErr w:type="spellEnd"/>
          </w:p>
        </w:tc>
        <w:tc>
          <w:tcPr>
            <w:tcW w:w="1300" w:type="pct"/>
            <w:vMerge w:val="restar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4"/>
                <w:szCs w:val="28"/>
              </w:rPr>
              <w:t>Параметры</w:t>
            </w:r>
            <w:proofErr w:type="spellEnd"/>
            <w:r w:rsidRPr="006B785F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4"/>
                <w:szCs w:val="28"/>
              </w:rPr>
              <w:t>режима</w:t>
            </w:r>
            <w:proofErr w:type="spellEnd"/>
          </w:p>
        </w:tc>
        <w:tc>
          <w:tcPr>
            <w:tcW w:w="1848" w:type="pct"/>
            <w:gridSpan w:val="2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Нормальный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режим</w:t>
            </w:r>
            <w:proofErr w:type="spellEnd"/>
          </w:p>
        </w:tc>
        <w:tc>
          <w:tcPr>
            <w:tcW w:w="759" w:type="pct"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Аварийный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режим</w:t>
            </w:r>
            <w:proofErr w:type="spellEnd"/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vMerge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1300" w:type="pct"/>
            <w:vMerge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79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Максим-альная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нагрузка</w:t>
            </w:r>
            <w:proofErr w:type="spellEnd"/>
          </w:p>
        </w:tc>
        <w:tc>
          <w:tcPr>
            <w:tcW w:w="105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Мини-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мальная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нагрузка на шинах РУСН</w:t>
            </w:r>
          </w:p>
        </w:tc>
        <w:tc>
          <w:tcPr>
            <w:tcW w:w="759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Отключ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. </w:t>
            </w: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G</w:t>
            </w:r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3 от шин СН</w:t>
            </w:r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6B785F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1300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79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5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59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Расход эл. энергии </w:t>
            </w:r>
            <w:proofErr w:type="gram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на</w:t>
            </w:r>
            <w:proofErr w:type="gram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с.н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.</w:t>
            </w:r>
          </w:p>
        </w:tc>
        <w:tc>
          <w:tcPr>
            <w:tcW w:w="1300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position w:val="-26"/>
                <w:sz w:val="24"/>
                <w:szCs w:val="28"/>
              </w:rPr>
              <w:object w:dxaOrig="639" w:dyaOrig="620">
                <v:shape id="_x0000_i1029" type="#_x0000_t75" style="width:32.25pt;height:32.25pt" o:ole="">
                  <v:imagedata r:id="rId25" o:title=""/>
                </v:shape>
                <o:OLEObject Type="Embed" ProgID="Equation.DSMT4" ShapeID="_x0000_i1029" DrawAspect="Content" ObjectID="_1619385847" r:id="rId26"/>
              </w:object>
            </w:r>
          </w:p>
        </w:tc>
        <w:tc>
          <w:tcPr>
            <w:tcW w:w="79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76,8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47,6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105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76,8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47,6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759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76,8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47,6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Нагрузка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шинах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 СН</w:t>
            </w:r>
          </w:p>
        </w:tc>
        <w:tc>
          <w:tcPr>
            <w:tcW w:w="1300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position w:val="-30"/>
                <w:sz w:val="24"/>
                <w:szCs w:val="28"/>
              </w:rPr>
              <w:object w:dxaOrig="639" w:dyaOrig="700">
                <v:shape id="_x0000_i1030" type="#_x0000_t75" style="width:32.25pt;height:35.25pt" o:ole="">
                  <v:imagedata r:id="rId27" o:title=""/>
                </v:shape>
                <o:OLEObject Type="Embed" ProgID="Equation.DSMT4" ShapeID="_x0000_i1030" DrawAspect="Content" ObjectID="_1619385848" r:id="rId28"/>
              </w:object>
            </w:r>
          </w:p>
        </w:tc>
        <w:tc>
          <w:tcPr>
            <w:tcW w:w="79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783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379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1054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626,4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303,4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759" w:type="pct"/>
            <w:noWrap/>
            <w:vAlign w:val="center"/>
            <w:hideMark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640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396,6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Переток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мощности через обмотки СН </w:t>
            </w:r>
          </w:p>
        </w:tc>
        <w:tc>
          <w:tcPr>
            <w:tcW w:w="1300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position w:val="-26"/>
                <w:sz w:val="24"/>
                <w:szCs w:val="28"/>
              </w:rPr>
              <w:object w:dxaOrig="1060" w:dyaOrig="620">
                <v:shape id="_x0000_i1031" type="#_x0000_t75" style="width:54pt;height:32.25pt" o:ole="">
                  <v:imagedata r:id="rId29" o:title=""/>
                </v:shape>
                <o:OLEObject Type="Embed" ProgID="Equation.DSMT4" ShapeID="_x0000_i1031" DrawAspect="Content" ObjectID="_1619385849" r:id="rId30"/>
              </w:object>
            </w:r>
          </w:p>
        </w:tc>
        <w:tc>
          <w:tcPr>
            <w:tcW w:w="79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100,2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168,1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105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256,8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244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759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-219,8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-30,2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Переток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мощности через обмотки ВН </w:t>
            </w:r>
          </w:p>
        </w:tc>
        <w:tc>
          <w:tcPr>
            <w:tcW w:w="1300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position w:val="-26"/>
                <w:sz w:val="24"/>
                <w:szCs w:val="28"/>
              </w:rPr>
              <w:object w:dxaOrig="1820" w:dyaOrig="620">
                <v:shape id="_x0000_i1032" type="#_x0000_t75" style="width:92.25pt;height:32.25pt" o:ole="">
                  <v:imagedata r:id="rId31" o:title=""/>
                </v:shape>
                <o:OLEObject Type="Embed" ProgID="Equation.DSMT4" ShapeID="_x0000_i1032" DrawAspect="Content" ObjectID="_1619385850" r:id="rId32"/>
              </w:object>
            </w:r>
          </w:p>
        </w:tc>
        <w:tc>
          <w:tcPr>
            <w:tcW w:w="79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100,2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168,1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105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256,8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244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  <w:tc>
          <w:tcPr>
            <w:tcW w:w="759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-219,8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МВт</w:t>
            </w:r>
            <w:proofErr w:type="spellEnd"/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 xml:space="preserve">-30,2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МВар</w:t>
            </w:r>
            <w:proofErr w:type="spellEnd"/>
          </w:p>
        </w:tc>
      </w:tr>
      <w:tr w:rsidR="006B785F" w:rsidRPr="006B785F" w:rsidTr="00FB5D95">
        <w:trPr>
          <w:trHeight w:val="300"/>
        </w:trPr>
        <w:tc>
          <w:tcPr>
            <w:tcW w:w="1093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ru-RU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Расчетные </w:t>
            </w:r>
            <w:proofErr w:type="spellStart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>перетоки</w:t>
            </w:r>
            <w:proofErr w:type="spellEnd"/>
            <w:r w:rsidRPr="006B785F">
              <w:rPr>
                <w:rFonts w:ascii="Times New Roman" w:hAnsi="Times New Roman" w:cs="Times New Roman"/>
                <w:sz w:val="20"/>
                <w:szCs w:val="20"/>
                <w:lang w:val="ru-RU"/>
              </w:rPr>
              <w:t xml:space="preserve"> полной мощности через обмотки: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НН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СН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ВН</w:t>
            </w:r>
          </w:p>
        </w:tc>
        <w:tc>
          <w:tcPr>
            <w:tcW w:w="1300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6B785F">
              <w:rPr>
                <w:rFonts w:ascii="Times New Roman" w:hAnsi="Times New Roman" w:cs="Times New Roman"/>
                <w:position w:val="-50"/>
                <w:sz w:val="24"/>
                <w:szCs w:val="28"/>
              </w:rPr>
              <w:object w:dxaOrig="2079" w:dyaOrig="1160">
                <v:shape id="_x0000_i1033" type="#_x0000_t75" style="width:104.25pt;height:58.5pt" o:ole="">
                  <v:imagedata r:id="rId33" o:title=""/>
                </v:shape>
                <o:OLEObject Type="Embed" ProgID="Equation.DSMT4" ShapeID="_x0000_i1033" DrawAspect="Content" ObjectID="_1619385851" r:id="rId34"/>
              </w:object>
            </w:r>
          </w:p>
        </w:tc>
        <w:tc>
          <w:tcPr>
            <w:tcW w:w="79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195,73 МВА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195,73 МВА</w:t>
            </w:r>
          </w:p>
        </w:tc>
        <w:tc>
          <w:tcPr>
            <w:tcW w:w="1054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354,22 МВА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354,22 МВА</w:t>
            </w:r>
          </w:p>
        </w:tc>
        <w:tc>
          <w:tcPr>
            <w:tcW w:w="759" w:type="pct"/>
            <w:noWrap/>
            <w:vAlign w:val="center"/>
          </w:tcPr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221,87 МВА</w:t>
            </w: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B785F" w:rsidRPr="006B785F" w:rsidRDefault="006B785F" w:rsidP="006B785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B785F">
              <w:rPr>
                <w:rFonts w:ascii="Times New Roman" w:hAnsi="Times New Roman" w:cs="Times New Roman"/>
                <w:sz w:val="20"/>
                <w:szCs w:val="20"/>
              </w:rPr>
              <w:t>221,87 МВА</w:t>
            </w:r>
          </w:p>
        </w:tc>
      </w:tr>
    </w:tbl>
    <w:p w:rsidR="006B785F" w:rsidRDefault="006B785F" w:rsidP="006B78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785F">
        <w:rPr>
          <w:rFonts w:ascii="Times New Roman" w:eastAsia="Calibri" w:hAnsi="Times New Roman" w:cs="Times New Roman"/>
          <w:sz w:val="28"/>
          <w:lang w:eastAsia="en-US"/>
        </w:rPr>
        <w:object w:dxaOrig="12276" w:dyaOrig="6687">
          <v:shape id="_x0000_i1034" type="#_x0000_t75" style="width:492pt;height:268.5pt" o:ole="">
            <v:imagedata r:id="rId35" o:title=""/>
          </v:shape>
          <o:OLEObject Type="Embed" ProgID="Visio.Drawing.11" ShapeID="_x0000_i1034" DrawAspect="Content" ObjectID="_1619385852" r:id="rId36"/>
        </w:object>
      </w:r>
      <w:r w:rsidRPr="006B785F">
        <w:rPr>
          <w:rFonts w:ascii="Times New Roman" w:eastAsia="Calibri" w:hAnsi="Times New Roman" w:cs="Times New Roman"/>
          <w:sz w:val="28"/>
          <w:szCs w:val="28"/>
          <w:lang w:eastAsia="en-US"/>
        </w:rPr>
        <w:t>Рисунок 5.1 -  Структурная схема электростанции</w:t>
      </w:r>
    </w:p>
    <w:p w:rsidR="009805EB" w:rsidRDefault="009805EB" w:rsidP="006B785F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5EB" w:rsidRPr="009805EB" w:rsidRDefault="009805EB" w:rsidP="009805EB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5" w:name="_Toc532891682"/>
      <w:commentRangeStart w:id="6"/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Выбор автотрансформатор связи.</w:t>
      </w:r>
      <w:bookmarkEnd w:id="5"/>
      <w:commentRangeEnd w:id="6"/>
      <w:r w:rsidR="00FB5D95">
        <w:rPr>
          <w:rStyle w:val="ac"/>
        </w:rPr>
        <w:commentReference w:id="6"/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  <w:r w:rsidRPr="009805EB">
        <w:rPr>
          <w:rFonts w:ascii="Times New Roman" w:eastAsia="Calibri" w:hAnsi="Times New Roman" w:cs="Times New Roman"/>
          <w:sz w:val="28"/>
          <w:szCs w:val="24"/>
        </w:rPr>
        <w:t xml:space="preserve">Мощность выбираемого </w:t>
      </w:r>
      <w:r w:rsidRPr="00DE375E">
        <w:rPr>
          <w:rFonts w:ascii="Times New Roman" w:eastAsia="Calibri" w:hAnsi="Times New Roman" w:cs="Times New Roman"/>
          <w:b/>
          <w:sz w:val="28"/>
          <w:szCs w:val="24"/>
        </w:rPr>
        <w:t>трансформатора связи</w:t>
      </w:r>
      <w:r w:rsidRPr="009805EB">
        <w:rPr>
          <w:rFonts w:ascii="Times New Roman" w:eastAsia="Calibri" w:hAnsi="Times New Roman" w:cs="Times New Roman"/>
          <w:sz w:val="28"/>
          <w:szCs w:val="24"/>
        </w:rPr>
        <w:t xml:space="preserve"> будет определяться по </w:t>
      </w:r>
      <w:r w:rsidRPr="009805EB">
        <w:rPr>
          <w:rFonts w:ascii="Times New Roman" w:eastAsia="Calibri" w:hAnsi="Times New Roman" w:cs="Times New Roman"/>
          <w:b/>
          <w:color w:val="FF0000"/>
          <w:sz w:val="28"/>
          <w:szCs w:val="24"/>
        </w:rPr>
        <w:t xml:space="preserve">наибольшему абсолютному значению </w:t>
      </w:r>
      <w:proofErr w:type="spellStart"/>
      <w:r w:rsidRPr="009805EB">
        <w:rPr>
          <w:rFonts w:ascii="Times New Roman" w:eastAsia="Calibri" w:hAnsi="Times New Roman" w:cs="Times New Roman"/>
          <w:b/>
          <w:color w:val="FF0000"/>
          <w:sz w:val="28"/>
          <w:szCs w:val="24"/>
        </w:rPr>
        <w:t>перетока</w:t>
      </w:r>
      <w:proofErr w:type="spellEnd"/>
      <w:r w:rsidRPr="009805EB">
        <w:rPr>
          <w:rFonts w:ascii="Times New Roman" w:eastAsia="Calibri" w:hAnsi="Times New Roman" w:cs="Times New Roman"/>
          <w:b/>
          <w:color w:val="FF0000"/>
          <w:sz w:val="28"/>
          <w:szCs w:val="24"/>
        </w:rPr>
        <w:t xml:space="preserve"> мощности</w:t>
      </w:r>
      <w:r w:rsidRPr="009805EB">
        <w:rPr>
          <w:rFonts w:ascii="Times New Roman" w:eastAsia="Calibri" w:hAnsi="Times New Roman" w:cs="Times New Roman"/>
          <w:sz w:val="28"/>
          <w:szCs w:val="24"/>
        </w:rPr>
        <w:t xml:space="preserve"> с учетом пер</w:t>
      </w:r>
      <w:r w:rsidRPr="009805EB">
        <w:rPr>
          <w:rFonts w:ascii="Times New Roman" w:eastAsia="Calibri" w:hAnsi="Times New Roman" w:cs="Times New Roman"/>
          <w:sz w:val="28"/>
          <w:szCs w:val="24"/>
        </w:rPr>
        <w:t>е</w:t>
      </w:r>
      <w:r w:rsidRPr="009805EB">
        <w:rPr>
          <w:rFonts w:ascii="Times New Roman" w:eastAsia="Calibri" w:hAnsi="Times New Roman" w:cs="Times New Roman"/>
          <w:sz w:val="28"/>
          <w:szCs w:val="24"/>
        </w:rPr>
        <w:t>грузки трансформатора. Мощность должна быть не меньше требуемой ном</w:t>
      </w:r>
      <w:r w:rsidRPr="009805EB">
        <w:rPr>
          <w:rFonts w:ascii="Times New Roman" w:eastAsia="Calibri" w:hAnsi="Times New Roman" w:cs="Times New Roman"/>
          <w:sz w:val="28"/>
          <w:szCs w:val="24"/>
        </w:rPr>
        <w:t>и</w:t>
      </w:r>
      <w:r w:rsidRPr="009805EB">
        <w:rPr>
          <w:rFonts w:ascii="Times New Roman" w:eastAsia="Calibri" w:hAnsi="Times New Roman" w:cs="Times New Roman"/>
          <w:sz w:val="28"/>
          <w:szCs w:val="24"/>
        </w:rPr>
        <w:t>нальной мощности</w:t>
      </w:r>
    </w:p>
    <w:p w:rsidR="009805EB" w:rsidRPr="009805EB" w:rsidRDefault="00DE375E" w:rsidP="009805E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9805EB">
        <w:rPr>
          <w:rFonts w:ascii="Times New Roman" w:eastAsia="Calibri" w:hAnsi="Times New Roman" w:cs="Times New Roman"/>
          <w:position w:val="-14"/>
          <w:sz w:val="28"/>
          <w:szCs w:val="28"/>
          <w:lang w:eastAsia="en-US"/>
        </w:rPr>
        <w:object w:dxaOrig="1420" w:dyaOrig="380">
          <v:shape id="_x0000_i1047" type="#_x0000_t75" style="width:89.25pt;height:24.75pt" o:ole="">
            <v:imagedata r:id="rId37" o:title=""/>
          </v:shape>
          <o:OLEObject Type="Embed" ProgID="Equation.DSMT4" ShapeID="_x0000_i1047" DrawAspect="Content" ObjectID="_1619385853" r:id="rId38"/>
        </w:object>
      </w:r>
    </w:p>
    <w:p w:rsidR="009805EB" w:rsidRPr="009805EB" w:rsidRDefault="009805EB" w:rsidP="009805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где</w:t>
      </w:r>
      <w:r w:rsidR="00DE375E" w:rsidRPr="009805EB">
        <w:rPr>
          <w:rFonts w:ascii="Times New Roman" w:eastAsia="Calibri" w:hAnsi="Times New Roman" w:cs="Times New Roman"/>
          <w:position w:val="-14"/>
          <w:sz w:val="28"/>
          <w:szCs w:val="28"/>
          <w:lang w:val="en-US" w:eastAsia="en-US"/>
        </w:rPr>
        <w:object w:dxaOrig="800" w:dyaOrig="380">
          <v:shape id="_x0000_i1048" type="#_x0000_t75" style="width:48pt;height:21pt" o:ole="">
            <v:imagedata r:id="rId39" o:title=""/>
          </v:shape>
          <o:OLEObject Type="Embed" ProgID="Equation.DSMT4" ShapeID="_x0000_i1048" DrawAspect="Content" ObjectID="_1619385854" r:id="rId40"/>
        </w:objec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требуемая номинальная мощность с учетом </w:t>
      </w:r>
      <w:proofErr w:type="spell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перетоков</w:t>
      </w:r>
      <w:proofErr w:type="spell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мощности в различных эксплуатационных режимах</w:t>
      </w:r>
      <w:r w:rsidR="00DE375E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375E">
        <w:rPr>
          <w:rFonts w:ascii="Times New Roman" w:eastAsia="Calibri" w:hAnsi="Times New Roman" w:cs="Times New Roman"/>
          <w:sz w:val="28"/>
          <w:szCs w:val="24"/>
        </w:rPr>
        <w:t>(</w:t>
      </w:r>
      <w:r w:rsidR="00DE375E">
        <w:rPr>
          <w:rFonts w:ascii="Times New Roman" w:eastAsia="Calibri" w:hAnsi="Times New Roman" w:cs="Times New Roman"/>
          <w:sz w:val="28"/>
          <w:szCs w:val="24"/>
        </w:rPr>
        <w:t>по</w:t>
      </w:r>
      <w:r w:rsidR="00DE375E">
        <w:rPr>
          <w:rFonts w:ascii="Times New Roman" w:eastAsia="Calibri" w:hAnsi="Times New Roman" w:cs="Times New Roman"/>
          <w:sz w:val="28"/>
          <w:szCs w:val="24"/>
        </w:rPr>
        <w:t xml:space="preserve"> таблице 5.1)</w:t>
      </w:r>
      <w:r w:rsidR="00DE375E" w:rsidRPr="009805EB">
        <w:rPr>
          <w:rFonts w:ascii="Times New Roman" w:eastAsia="Calibri" w:hAnsi="Times New Roman" w:cs="Times New Roman"/>
          <w:sz w:val="28"/>
          <w:szCs w:val="24"/>
        </w:rPr>
        <w:t>: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9805EB" w:rsidRPr="009805EB" w:rsidRDefault="009805EB" w:rsidP="00FB5D95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Для трансформатора</w:t>
      </w: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АТ</w:t>
      </w:r>
      <w:proofErr w:type="gramStart"/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1</w:t>
      </w:r>
      <w:proofErr w:type="gram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="00DE375E" w:rsidRPr="009805EB">
        <w:rPr>
          <w:rFonts w:ascii="Times New Roman" w:eastAsia="Calibri" w:hAnsi="Times New Roman" w:cs="Times New Roman"/>
          <w:position w:val="-14"/>
          <w:sz w:val="28"/>
          <w:szCs w:val="28"/>
          <w:lang w:eastAsia="en-US"/>
        </w:rPr>
        <w:object w:dxaOrig="3700" w:dyaOrig="380">
          <v:shape id="_x0000_i1046" type="#_x0000_t75" style="width:186pt;height:21pt" o:ole="">
            <v:imagedata r:id="rId41" o:title=""/>
          </v:shape>
          <o:OLEObject Type="Embed" ProgID="Equation.DSMT4" ShapeID="_x0000_i1046" DrawAspect="Content" ObjectID="_1619385855" r:id="rId42"/>
        </w:object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4"/>
        </w:rPr>
      </w:pPr>
    </w:p>
    <w:p w:rsid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05EB">
        <w:rPr>
          <w:rFonts w:ascii="Times New Roman" w:eastAsia="Calibri" w:hAnsi="Times New Roman" w:cs="Times New Roman"/>
          <w:position w:val="-14"/>
          <w:sz w:val="28"/>
          <w:szCs w:val="28"/>
        </w:rPr>
        <w:object w:dxaOrig="1939" w:dyaOrig="380">
          <v:shape id="_x0000_i1035" type="#_x0000_t75" style="width:96.75pt;height:21pt" o:ole="">
            <v:imagedata r:id="rId43" o:title=""/>
          </v:shape>
          <o:OLEObject Type="Embed" ProgID="Equation.DSMT4" ShapeID="_x0000_i1035" DrawAspect="Content" ObjectID="_1619385856" r:id="rId44"/>
        </w:object>
      </w:r>
      <w:r w:rsidRPr="009805EB">
        <w:rPr>
          <w:rFonts w:ascii="Times New Roman" w:eastAsia="Calibri" w:hAnsi="Times New Roman" w:cs="Times New Roman"/>
          <w:sz w:val="28"/>
          <w:szCs w:val="28"/>
        </w:rPr>
        <w:t>МВА</w:t>
      </w:r>
    </w:p>
    <w:p w:rsidR="00DE375E" w:rsidRPr="00DE375E" w:rsidRDefault="00DE375E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375E">
        <w:rPr>
          <w:rFonts w:ascii="Times New Roman" w:hAnsi="Times New Roman" w:cs="Times New Roman"/>
          <w:position w:val="-30"/>
          <w:sz w:val="28"/>
          <w:szCs w:val="28"/>
        </w:rPr>
        <w:object w:dxaOrig="1860" w:dyaOrig="720">
          <v:shape id="_x0000_i1049" type="#_x0000_t75" style="width:93pt;height:36pt" o:ole="">
            <v:imagedata r:id="rId45" o:title=""/>
          </v:shape>
          <o:OLEObject Type="Embed" ProgID="Equation.DSMT4" ShapeID="_x0000_i1049" DrawAspect="Content" ObjectID="_1619385857" r:id="rId46"/>
        </w:object>
      </w:r>
      <w:r w:rsidRPr="00DE375E">
        <w:rPr>
          <w:rFonts w:ascii="Times New Roman" w:hAnsi="Times New Roman" w:cs="Times New Roman"/>
          <w:sz w:val="28"/>
          <w:szCs w:val="28"/>
        </w:rPr>
        <w:t>253,014</w:t>
      </w:r>
      <w:r>
        <w:rPr>
          <w:rFonts w:ascii="Times New Roman" w:hAnsi="Times New Roman" w:cs="Times New Roman"/>
          <w:sz w:val="28"/>
          <w:szCs w:val="28"/>
        </w:rPr>
        <w:t xml:space="preserve"> МВА</w:t>
      </w:r>
    </w:p>
    <w:p w:rsidR="009805EB" w:rsidRPr="009805EB" w:rsidRDefault="009805EB" w:rsidP="009805EB">
      <w:pPr>
        <w:tabs>
          <w:tab w:val="left" w:pos="1620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p w:rsidR="009805EB" w:rsidRPr="00980A03" w:rsidRDefault="009805EB" w:rsidP="00980A03">
      <w:pPr>
        <w:tabs>
          <w:tab w:val="left" w:pos="1620"/>
        </w:tabs>
        <w:spacing w:after="160" w:line="259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Выбираю группу однофазных авт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трансформаторов </w:t>
      </w:r>
      <w:r w:rsidR="00980A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 </w:t>
      </w:r>
      <w:r w:rsidR="00980A03" w:rsidRPr="00980A03">
        <w:rPr>
          <w:rFonts w:ascii="Times New Roman" w:eastAsia="Calibri" w:hAnsi="Times New Roman" w:cs="Times New Roman"/>
          <w:sz w:val="28"/>
          <w:szCs w:val="28"/>
          <w:lang w:eastAsia="en-US"/>
        </w:rPr>
        <w:t>[</w:t>
      </w:r>
      <w:commentRangeStart w:id="7"/>
      <w:r w:rsidR="00980A03" w:rsidRPr="00980A03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1, </w:t>
      </w:r>
      <w:r w:rsidR="00980A03">
        <w:rPr>
          <w:rFonts w:ascii="Times New Roman" w:eastAsia="Calibri" w:hAnsi="Times New Roman" w:cs="Times New Roman"/>
          <w:sz w:val="28"/>
          <w:szCs w:val="28"/>
          <w:lang w:eastAsia="en-US"/>
        </w:rPr>
        <w:t>стр. 229, 243-258</w:t>
      </w:r>
      <w:r w:rsidR="00980A03" w:rsidRPr="00980A03">
        <w:rPr>
          <w:rFonts w:ascii="Times New Roman" w:eastAsia="Calibri" w:hAnsi="Times New Roman" w:cs="Times New Roman"/>
          <w:sz w:val="28"/>
          <w:szCs w:val="28"/>
          <w:lang w:eastAsia="en-US"/>
        </w:rPr>
        <w:t>]</w:t>
      </w:r>
      <w:commentRangeEnd w:id="7"/>
      <w:r w:rsidR="00980A03">
        <w:rPr>
          <w:rStyle w:val="ac"/>
        </w:rPr>
        <w:commentReference w:id="7"/>
      </w:r>
    </w:p>
    <w:p w:rsidR="009805EB" w:rsidRPr="009805EB" w:rsidRDefault="009805EB" w:rsidP="009805EB">
      <w:pPr>
        <w:tabs>
          <w:tab w:val="left" w:pos="1620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position w:val="-12"/>
          <w:sz w:val="28"/>
          <w:lang w:eastAsia="en-US"/>
        </w:rPr>
        <w:object w:dxaOrig="440" w:dyaOrig="360">
          <v:shape id="_x0000_i1036" type="#_x0000_t75" style="width:21.75pt;height:18pt" o:ole="">
            <v:imagedata r:id="rId47" o:title=""/>
          </v:shape>
          <o:OLEObject Type="Embed" ProgID="Equation.DSMT4" ShapeID="_x0000_i1036" DrawAspect="Content" ObjectID="_1619385858" r:id="rId48"/>
        </w:object>
      </w:r>
      <w:r w:rsidRPr="009805EB">
        <w:rPr>
          <w:rFonts w:ascii="Times New Roman" w:eastAsia="Calibri" w:hAnsi="Times New Roman" w:cs="Times New Roman"/>
          <w:sz w:val="28"/>
          <w:lang w:eastAsia="en-US"/>
        </w:rPr>
        <w:t>=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3*167</w:t>
      </w:r>
      <w:r w:rsidR="00B75A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=</w:t>
      </w:r>
      <w:r w:rsidR="00B75A48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75A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501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МВА &gt;</w:t>
      </w:r>
      <w:r w:rsidRPr="009805EB">
        <w:rPr>
          <w:rFonts w:ascii="Times New Roman" w:eastAsia="Calibri" w:hAnsi="Times New Roman" w:cs="Times New Roman"/>
          <w:sz w:val="28"/>
          <w:lang w:eastAsia="en-US"/>
        </w:rPr>
        <w:t xml:space="preserve"> </w:t>
      </w:r>
      <w:r w:rsidRPr="009805EB">
        <w:rPr>
          <w:rFonts w:ascii="Times New Roman" w:eastAsia="Calibri" w:hAnsi="Times New Roman" w:cs="Times New Roman"/>
          <w:position w:val="-14"/>
          <w:sz w:val="28"/>
          <w:lang w:eastAsia="en-US"/>
        </w:rPr>
        <w:object w:dxaOrig="859" w:dyaOrig="380">
          <v:shape id="_x0000_i1037" type="#_x0000_t75" style="width:42.75pt;height:18.75pt" o:ole="">
            <v:imagedata r:id="rId49" o:title=""/>
          </v:shape>
          <o:OLEObject Type="Embed" ProgID="Equation.DSMT4" ShapeID="_x0000_i1037" DrawAspect="Content" ObjectID="_1619385859" r:id="rId50"/>
        </w:object>
      </w:r>
      <w:r w:rsidRPr="009805EB">
        <w:rPr>
          <w:rFonts w:ascii="Times New Roman" w:eastAsia="Calibri" w:hAnsi="Times New Roman" w:cs="Times New Roman"/>
          <w:sz w:val="28"/>
          <w:lang w:eastAsia="en-US"/>
        </w:rPr>
        <w:t>=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B75A48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253</w:t>
      </w:r>
      <w:r w:rsidRPr="009805EB">
        <w:rPr>
          <w:rFonts w:ascii="Times New Roman" w:eastAsia="Calibri" w:hAnsi="Times New Roman" w:cs="Times New Roman"/>
          <w:sz w:val="28"/>
          <w:szCs w:val="28"/>
          <w:lang w:val="en-US" w:eastAsia="en-US"/>
        </w:rPr>
        <w:t xml:space="preserve"> 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МВА</w:t>
      </w:r>
    </w:p>
    <w:p w:rsidR="009805EB" w:rsidRPr="009805EB" w:rsidRDefault="00FB5D95" w:rsidP="009805EB">
      <w:pPr>
        <w:tabs>
          <w:tab w:val="left" w:pos="1620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lang w:eastAsia="en-US"/>
        </w:rPr>
        <w:t>3*</w:t>
      </w:r>
      <w:r w:rsidR="009805EB" w:rsidRPr="009805EB">
        <w:rPr>
          <w:rFonts w:ascii="Times New Roman" w:eastAsia="Calibri" w:hAnsi="Times New Roman" w:cs="Times New Roman"/>
          <w:b/>
          <w:sz w:val="28"/>
          <w:lang w:eastAsia="en-US"/>
        </w:rPr>
        <w:t>АОДЦТН-167000/500/220.</w:t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5EB" w:rsidRPr="009805EB" w:rsidRDefault="009805EB" w:rsidP="009805EB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8" w:name="_Toc532891681"/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Выбор блочн</w:t>
      </w:r>
      <w:r w:rsidR="00FB5D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ых</w:t>
      </w: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трансформатор</w:t>
      </w:r>
      <w:bookmarkEnd w:id="8"/>
      <w:r w:rsidR="00FB5D9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ов</w:t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Блочный </w:t>
      </w:r>
      <w:proofErr w:type="spell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двухобмоточный</w:t>
      </w:r>
      <w:proofErr w:type="spell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трансформатор выбираем по </w:t>
      </w:r>
      <w:proofErr w:type="spell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перетоку</w:t>
      </w:r>
      <w:proofErr w:type="spell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мощн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сти на низкой стороне с учетом собственных нужд.</w:t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Определение </w:t>
      </w:r>
      <w:proofErr w:type="spell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перетоков</w:t>
      </w:r>
      <w:proofErr w:type="spell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мощностей через трансформаторы </w:t>
      </w: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Т1-ТЗ</w:t>
      </w:r>
    </w:p>
    <w:p w:rsidR="009805EB" w:rsidRPr="009805EB" w:rsidRDefault="009805EB" w:rsidP="009805E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position w:val="-32"/>
          <w:sz w:val="28"/>
          <w:szCs w:val="28"/>
          <w:lang w:eastAsia="en-US"/>
        </w:rPr>
        <w:object w:dxaOrig="5000" w:dyaOrig="760">
          <v:shape id="_x0000_i1038" type="#_x0000_t75" style="width:250.5pt;height:37.5pt" o:ole="">
            <v:imagedata r:id="rId51" o:title=""/>
          </v:shape>
          <o:OLEObject Type="Embed" ProgID="Equation.DSMT4" ShapeID="_x0000_i1038" DrawAspect="Content" ObjectID="_1619385860" r:id="rId52"/>
        </w:object>
      </w:r>
    </w:p>
    <w:p w:rsidR="009805EB" w:rsidRPr="009805EB" w:rsidRDefault="009805EB" w:rsidP="009805EB">
      <w:pPr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position w:val="-36"/>
          <w:sz w:val="28"/>
          <w:szCs w:val="28"/>
          <w:lang w:eastAsia="en-US"/>
        </w:rPr>
        <w:object w:dxaOrig="4880" w:dyaOrig="840">
          <v:shape id="_x0000_i1039" type="#_x0000_t75" style="width:244.5pt;height:39.75pt" o:ole="">
            <v:imagedata r:id="rId53" o:title=""/>
          </v:shape>
          <o:OLEObject Type="Embed" ProgID="Equation.DSMT4" ShapeID="_x0000_i1039" DrawAspect="Content" ObjectID="_1619385861" r:id="rId54"/>
        </w:object>
      </w:r>
    </w:p>
    <w:p w:rsidR="009805EB" w:rsidRPr="009805EB" w:rsidRDefault="009805EB" w:rsidP="009805EB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  <w:lang w:val="en-US" w:eastAsia="en-US"/>
        </w:rPr>
      </w:pPr>
      <w:r w:rsidRPr="009805EB">
        <w:rPr>
          <w:rFonts w:ascii="Times New Roman" w:eastAsia="Calibri" w:hAnsi="Times New Roman" w:cs="Times New Roman"/>
          <w:position w:val="-14"/>
          <w:sz w:val="28"/>
          <w:szCs w:val="28"/>
          <w:lang w:eastAsia="en-US"/>
        </w:rPr>
        <w:object w:dxaOrig="2980" w:dyaOrig="400">
          <v:shape id="_x0000_i1040" type="#_x0000_t75" style="width:149.25pt;height:21pt" o:ole="">
            <v:imagedata r:id="rId55" o:title=""/>
          </v:shape>
          <o:OLEObject Type="Embed" ProgID="Equation.DSMT4" ShapeID="_x0000_i1040" DrawAspect="Content" ObjectID="_1619385862" r:id="rId56"/>
        </w:object>
      </w:r>
    </w:p>
    <w:p w:rsidR="009805EB" w:rsidRPr="009805EB" w:rsidRDefault="009805EB" w:rsidP="009805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proofErr w:type="gram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блоков, подключенных к </w:t>
      </w:r>
      <w:r w:rsidRPr="009805EB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РУСН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выбираю</w:t>
      </w:r>
      <w:proofErr w:type="gram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commentRangeStart w:id="9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трансформаторы</w:t>
      </w:r>
      <w:commentRangeEnd w:id="9"/>
      <w:r w:rsidR="00980A03">
        <w:rPr>
          <w:rStyle w:val="ac"/>
        </w:rPr>
        <w:commentReference w:id="9"/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:</w:t>
      </w:r>
    </w:p>
    <w:p w:rsidR="009805EB" w:rsidRPr="009805EB" w:rsidRDefault="009805EB" w:rsidP="009805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ТДЦ-400000/220 </w:t>
      </w:r>
    </w:p>
    <w:p w:rsidR="009805EB" w:rsidRPr="009805EB" w:rsidRDefault="009805EB" w:rsidP="009805EB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proofErr w:type="spell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Перетоки</w:t>
      </w:r>
      <w:proofErr w:type="spell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мощностей через трансформаторы </w:t>
      </w: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Т4-Т6 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>аналогичны, т.к. генераторы такой же мощности.</w:t>
      </w:r>
    </w:p>
    <w:p w:rsidR="009805EB" w:rsidRPr="009805EB" w:rsidRDefault="009805EB" w:rsidP="009805EB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Для </w:t>
      </w:r>
      <w:proofErr w:type="gramStart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блоков, подключенных к </w:t>
      </w:r>
      <w:r w:rsidRPr="009805EB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>РУВН</w:t>
      </w:r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выбираю</w:t>
      </w:r>
      <w:proofErr w:type="gramEnd"/>
      <w:r w:rsidRPr="009805E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трансформаторы</w:t>
      </w:r>
    </w:p>
    <w:p w:rsidR="009805EB" w:rsidRPr="009805EB" w:rsidRDefault="009805EB" w:rsidP="009805E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ТДЦ-400000/500 </w:t>
      </w:r>
    </w:p>
    <w:p w:rsidR="009805EB" w:rsidRPr="009805EB" w:rsidRDefault="009805EB" w:rsidP="009805EB">
      <w:pPr>
        <w:tabs>
          <w:tab w:val="left" w:pos="1620"/>
        </w:tabs>
        <w:spacing w:after="160" w:line="259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FB5D95" w:rsidRDefault="00FB5D95" w:rsidP="009805EB">
      <w:pPr>
        <w:keepNext/>
        <w:keepLines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bookmarkStart w:id="10" w:name="_Toc532891683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br w:type="page"/>
      </w:r>
    </w:p>
    <w:p w:rsidR="009805EB" w:rsidRPr="009805EB" w:rsidRDefault="009805EB" w:rsidP="009805EB">
      <w:pPr>
        <w:keepNext/>
        <w:keepLines/>
        <w:spacing w:after="0" w:line="240" w:lineRule="auto"/>
        <w:contextualSpacing/>
        <w:jc w:val="both"/>
        <w:outlineLvl w:val="2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9805E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lastRenderedPageBreak/>
        <w:t>Основные каталожные параметры выбираемых трансформаторов.</w:t>
      </w:r>
      <w:bookmarkEnd w:id="10"/>
    </w:p>
    <w:p w:rsidR="009805EB" w:rsidRPr="009805EB" w:rsidRDefault="009805EB" w:rsidP="009805EB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9805EB" w:rsidRPr="009805EB" w:rsidRDefault="009805EB" w:rsidP="009805EB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lang w:eastAsia="en-US"/>
        </w:rPr>
        <w:t xml:space="preserve">Таблица </w:t>
      </w:r>
      <w:r w:rsidR="00FB5D95">
        <w:rPr>
          <w:rFonts w:ascii="Times New Roman" w:eastAsia="Calibri" w:hAnsi="Times New Roman" w:cs="Times New Roman"/>
          <w:sz w:val="28"/>
          <w:lang w:eastAsia="en-US"/>
        </w:rPr>
        <w:t>7</w:t>
      </w:r>
      <w:r w:rsidRPr="009805EB">
        <w:rPr>
          <w:rFonts w:ascii="Times New Roman" w:eastAsia="Calibri" w:hAnsi="Times New Roman" w:cs="Times New Roman"/>
          <w:sz w:val="28"/>
          <w:lang w:eastAsia="en-US"/>
        </w:rPr>
        <w:t>.1 Основные каталожные данные трансформаторов.</w:t>
      </w:r>
    </w:p>
    <w:p w:rsidR="009805EB" w:rsidRDefault="009805EB" w:rsidP="009805EB">
      <w:pPr>
        <w:tabs>
          <w:tab w:val="left" w:pos="1620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052"/>
        <w:gridCol w:w="1775"/>
        <w:gridCol w:w="873"/>
        <w:gridCol w:w="857"/>
        <w:gridCol w:w="860"/>
        <w:gridCol w:w="860"/>
        <w:gridCol w:w="860"/>
        <w:gridCol w:w="860"/>
        <w:gridCol w:w="858"/>
      </w:tblGrid>
      <w:tr w:rsidR="00FB5D95" w:rsidTr="00FB5D95">
        <w:tc>
          <w:tcPr>
            <w:tcW w:w="873" w:type="pct"/>
            <w:vMerge w:val="restar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Тип</w:t>
            </w:r>
            <w:proofErr w:type="spellEnd"/>
          </w:p>
        </w:tc>
        <w:tc>
          <w:tcPr>
            <w:tcW w:w="755" w:type="pct"/>
            <w:vMerge w:val="restar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Обозначение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на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схеме</w:t>
            </w:r>
            <w:proofErr w:type="spellEnd"/>
          </w:p>
        </w:tc>
        <w:tc>
          <w:tcPr>
            <w:tcW w:w="488" w:type="pct"/>
            <w:vMerge w:val="restar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position w:val="-26"/>
                <w:sz w:val="28"/>
              </w:rPr>
              <w:object w:dxaOrig="560" w:dyaOrig="639" w14:anchorId="52D95B26">
                <v:shape id="_x0000_i1044" type="#_x0000_t75" style="width:27pt;height:32.25pt" o:ole="">
                  <v:imagedata r:id="rId57" o:title=""/>
                </v:shape>
                <o:OLEObject Type="Embed" ProgID="Equation.DSMT4" ShapeID="_x0000_i1044" DrawAspect="Content" ObjectID="_1619385863" r:id="rId58"/>
              </w:object>
            </w:r>
          </w:p>
        </w:tc>
        <w:tc>
          <w:tcPr>
            <w:tcW w:w="1442" w:type="pct"/>
            <w:gridSpan w:val="3"/>
          </w:tcPr>
          <w:p w:rsidR="00FB5D95" w:rsidRDefault="00FB5D95" w:rsidP="00FB5D95">
            <w:pPr>
              <w:tabs>
                <w:tab w:val="left" w:pos="1620"/>
              </w:tabs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9805EB">
              <w:rPr>
                <w:rFonts w:ascii="Times New Roman" w:eastAsia="Calibri" w:hAnsi="Times New Roman" w:cs="Times New Roman"/>
                <w:position w:val="-12"/>
                <w:sz w:val="28"/>
              </w:rPr>
              <w:object w:dxaOrig="480" w:dyaOrig="360">
                <v:shape id="_x0000_i1045" type="#_x0000_t75" style="width:24.75pt;height:21pt" o:ole="">
                  <v:imagedata r:id="rId59" o:title=""/>
                </v:shape>
                <o:OLEObject Type="Embed" ProgID="Equation.DSMT4" ShapeID="_x0000_i1045" DrawAspect="Content" ObjectID="_1619385864" r:id="rId60"/>
              </w:objec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 xml:space="preserve"> ,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кВ</w:t>
            </w:r>
            <w:proofErr w:type="spellEnd"/>
          </w:p>
        </w:tc>
        <w:tc>
          <w:tcPr>
            <w:tcW w:w="1442" w:type="pct"/>
            <w:gridSpan w:val="3"/>
          </w:tcPr>
          <w:p w:rsidR="00FB5D95" w:rsidRDefault="00FB5D95" w:rsidP="00FB5D95">
            <w:pPr>
              <w:tabs>
                <w:tab w:val="left" w:pos="1620"/>
              </w:tabs>
              <w:spacing w:line="259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Uк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,%</w:t>
            </w:r>
          </w:p>
        </w:tc>
      </w:tr>
      <w:tr w:rsidR="00FB5D95" w:rsidTr="00FB5D95">
        <w:tc>
          <w:tcPr>
            <w:tcW w:w="873" w:type="pct"/>
            <w:vMerge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</w:p>
        </w:tc>
        <w:tc>
          <w:tcPr>
            <w:tcW w:w="755" w:type="pct"/>
            <w:vMerge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</w:p>
        </w:tc>
        <w:tc>
          <w:tcPr>
            <w:tcW w:w="488" w:type="pct"/>
            <w:vMerge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</w:p>
        </w:tc>
        <w:tc>
          <w:tcPr>
            <w:tcW w:w="480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ВН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СН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НН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ВН-СН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ВН-НН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СН-НН</w:t>
            </w:r>
          </w:p>
        </w:tc>
      </w:tr>
      <w:tr w:rsidR="00FB5D95" w:rsidTr="00FB5D95">
        <w:tc>
          <w:tcPr>
            <w:tcW w:w="873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А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О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ДЦТН-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167000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/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500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/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220</w:t>
            </w:r>
          </w:p>
        </w:tc>
        <w:tc>
          <w:tcPr>
            <w:tcW w:w="755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AT1, AT2</w:t>
            </w:r>
          </w:p>
        </w:tc>
        <w:tc>
          <w:tcPr>
            <w:tcW w:w="488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167</w:t>
            </w:r>
          </w:p>
        </w:tc>
        <w:tc>
          <w:tcPr>
            <w:tcW w:w="480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500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8"/>
                      </w:rPr>
                      <m:t>230</m:t>
                    </m:r>
                  </m:num>
                  <m:den>
                    <m:rad>
                      <m:radPr>
                        <m:degHide m:val="1"/>
                        <m:ctrlPr>
                          <w:rPr>
                            <w:rFonts w:ascii="Cambria Math" w:eastAsia="Calibri" w:hAnsi="Cambria Math" w:cs="Times New Roman"/>
                            <w:i/>
                            <w:sz w:val="28"/>
                          </w:rPr>
                        </m:ctrlPr>
                      </m:radPr>
                      <m:deg/>
                      <m:e>
                        <m:r>
                          <w:rPr>
                            <w:rFonts w:ascii="Cambria Math" w:eastAsia="Calibri" w:hAnsi="Cambria Math" w:cs="Times New Roman"/>
                            <w:sz w:val="28"/>
                          </w:rPr>
                          <m:t>3</m:t>
                        </m:r>
                      </m:e>
                    </m:rad>
                  </m:den>
                </m:f>
              </m:oMath>
            </m:oMathPara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11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3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5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2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1,5</w:t>
            </w:r>
          </w:p>
        </w:tc>
      </w:tr>
      <w:tr w:rsidR="00FB5D95" w:rsidTr="00FB5D95">
        <w:tc>
          <w:tcPr>
            <w:tcW w:w="873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ТДЦ-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400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000/220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- 73 У1</w:t>
            </w:r>
          </w:p>
        </w:tc>
        <w:tc>
          <w:tcPr>
            <w:tcW w:w="755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T1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,Т2,Т3</w:t>
            </w:r>
          </w:p>
        </w:tc>
        <w:tc>
          <w:tcPr>
            <w:tcW w:w="488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400</w:t>
            </w:r>
          </w:p>
        </w:tc>
        <w:tc>
          <w:tcPr>
            <w:tcW w:w="480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242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-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-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11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-</w:t>
            </w:r>
          </w:p>
        </w:tc>
      </w:tr>
      <w:tr w:rsidR="00FB5D95" w:rsidTr="00FB5D95">
        <w:tc>
          <w:tcPr>
            <w:tcW w:w="873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ТДЦ-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400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000/</w:t>
            </w:r>
            <w:r w:rsidRPr="009805EB">
              <w:rPr>
                <w:rFonts w:ascii="Times New Roman" w:eastAsia="Calibri" w:hAnsi="Times New Roman" w:cs="Times New Roman"/>
                <w:sz w:val="28"/>
              </w:rPr>
              <w:t>50</w:t>
            </w: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0</w:t>
            </w:r>
          </w:p>
        </w:tc>
        <w:tc>
          <w:tcPr>
            <w:tcW w:w="755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Т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</w:rPr>
              <w:t>4</w:t>
            </w:r>
            <w:proofErr w:type="gramEnd"/>
            <w:r w:rsidRPr="009805EB">
              <w:rPr>
                <w:rFonts w:ascii="Times New Roman" w:eastAsia="Calibri" w:hAnsi="Times New Roman" w:cs="Times New Roman"/>
                <w:sz w:val="28"/>
              </w:rPr>
              <w:t>,Т5,Т6</w:t>
            </w:r>
          </w:p>
        </w:tc>
        <w:tc>
          <w:tcPr>
            <w:tcW w:w="488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400</w:t>
            </w:r>
          </w:p>
        </w:tc>
        <w:tc>
          <w:tcPr>
            <w:tcW w:w="480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525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-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20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-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13</w:t>
            </w:r>
          </w:p>
        </w:tc>
        <w:tc>
          <w:tcPr>
            <w:tcW w:w="481" w:type="pct"/>
            <w:vAlign w:val="center"/>
          </w:tcPr>
          <w:p w:rsidR="00FB5D95" w:rsidRPr="009805EB" w:rsidRDefault="00FB5D95" w:rsidP="00FB5D95">
            <w:pPr>
              <w:jc w:val="center"/>
              <w:rPr>
                <w:rFonts w:ascii="Times New Roman" w:eastAsia="Calibri" w:hAnsi="Times New Roman" w:cs="Times New Roman"/>
                <w:sz w:val="28"/>
                <w:lang w:val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/>
              </w:rPr>
              <w:t>-</w:t>
            </w:r>
          </w:p>
        </w:tc>
      </w:tr>
    </w:tbl>
    <w:p w:rsidR="00FB5D95" w:rsidRPr="009805EB" w:rsidRDefault="00FB5D95" w:rsidP="009805EB">
      <w:pPr>
        <w:tabs>
          <w:tab w:val="left" w:pos="1620"/>
        </w:tabs>
        <w:spacing w:after="0" w:line="259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5EB" w:rsidRPr="009805EB" w:rsidRDefault="009805EB" w:rsidP="009805EB">
      <w:pPr>
        <w:tabs>
          <w:tab w:val="left" w:pos="1620"/>
        </w:tabs>
        <w:spacing w:after="0" w:line="259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805EB" w:rsidRPr="009805EB" w:rsidRDefault="009805EB" w:rsidP="009805EB">
      <w:pPr>
        <w:spacing w:after="0" w:line="240" w:lineRule="auto"/>
        <w:ind w:hanging="142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9805EB">
        <w:rPr>
          <w:rFonts w:ascii="Times New Roman" w:eastAsia="Calibri" w:hAnsi="Times New Roman" w:cs="Times New Roman"/>
          <w:sz w:val="28"/>
          <w:lang w:eastAsia="en-US"/>
        </w:rPr>
        <w:t xml:space="preserve">Таблица </w:t>
      </w:r>
      <w:r w:rsidR="00FB5D95">
        <w:rPr>
          <w:rFonts w:ascii="Times New Roman" w:eastAsia="Calibri" w:hAnsi="Times New Roman" w:cs="Times New Roman"/>
          <w:sz w:val="28"/>
          <w:lang w:eastAsia="en-US"/>
        </w:rPr>
        <w:t>7</w:t>
      </w:r>
      <w:r w:rsidRPr="009805EB">
        <w:rPr>
          <w:rFonts w:ascii="Times New Roman" w:eastAsia="Calibri" w:hAnsi="Times New Roman" w:cs="Times New Roman"/>
          <w:sz w:val="28"/>
          <w:lang w:eastAsia="en-US"/>
        </w:rPr>
        <w:t>.2 Расшифровка обозначения типа трансформатора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2"/>
        <w:gridCol w:w="2600"/>
        <w:gridCol w:w="5393"/>
      </w:tblGrid>
      <w:tr w:rsidR="009805EB" w:rsidRPr="009805EB" w:rsidTr="00FB5D95">
        <w:tc>
          <w:tcPr>
            <w:tcW w:w="945" w:type="pct"/>
            <w:vAlign w:val="center"/>
          </w:tcPr>
          <w:p w:rsidR="009805EB" w:rsidRPr="009805EB" w:rsidRDefault="009805EB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Обозначение</w:t>
            </w:r>
          </w:p>
          <w:p w:rsidR="009805EB" w:rsidRPr="009805EB" w:rsidRDefault="009805EB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на схеме</w:t>
            </w:r>
          </w:p>
        </w:tc>
        <w:tc>
          <w:tcPr>
            <w:tcW w:w="1319" w:type="pct"/>
            <w:vAlign w:val="center"/>
          </w:tcPr>
          <w:p w:rsidR="009805EB" w:rsidRPr="009805EB" w:rsidRDefault="009805EB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Тип</w:t>
            </w:r>
          </w:p>
        </w:tc>
        <w:tc>
          <w:tcPr>
            <w:tcW w:w="2736" w:type="pct"/>
            <w:vAlign w:val="center"/>
          </w:tcPr>
          <w:p w:rsidR="009805EB" w:rsidRPr="009805EB" w:rsidRDefault="009805EB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Пояснение маркировки</w:t>
            </w:r>
          </w:p>
        </w:tc>
      </w:tr>
      <w:tr w:rsidR="00FB5D95" w:rsidRPr="009805EB" w:rsidTr="00FB5D95">
        <w:tc>
          <w:tcPr>
            <w:tcW w:w="945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t>AT1, AT2</w:t>
            </w:r>
          </w:p>
        </w:tc>
        <w:tc>
          <w:tcPr>
            <w:tcW w:w="1319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АОДЦТН-167000/500/220</w:t>
            </w:r>
          </w:p>
        </w:tc>
        <w:tc>
          <w:tcPr>
            <w:tcW w:w="2736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А – автотрансформатор;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О – однофазный;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ДЦ – 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</w:rPr>
              <w:t>масляное</w:t>
            </w:r>
            <w:proofErr w:type="gramEnd"/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 с дутьем и принудительной циркуляцией масла;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Т -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трехобмоточный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Н – система регулирования напряжения под нагрузкой, РПН;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167000 - номинальная мощность,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кВА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500/220 - класс напряжения обмотки ВН, СН,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кВ.</w:t>
            </w:r>
            <w:proofErr w:type="spellEnd"/>
          </w:p>
        </w:tc>
      </w:tr>
      <w:tr w:rsidR="00FB5D95" w:rsidRPr="009805EB" w:rsidTr="00FB5D95">
        <w:tc>
          <w:tcPr>
            <w:tcW w:w="945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T1,Т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2</w:t>
            </w:r>
            <w:proofErr w:type="gramEnd"/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,Т3</w:t>
            </w:r>
          </w:p>
        </w:tc>
        <w:tc>
          <w:tcPr>
            <w:tcW w:w="1319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ТДЦ-400000/220- 73 У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1</w:t>
            </w:r>
            <w:proofErr w:type="gramEnd"/>
          </w:p>
        </w:tc>
        <w:tc>
          <w:tcPr>
            <w:tcW w:w="2736" w:type="pct"/>
            <w:vAlign w:val="center"/>
          </w:tcPr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Т – трехфазный;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ДЦ – 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</w:rPr>
              <w:t>масляное</w:t>
            </w:r>
            <w:proofErr w:type="gramEnd"/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 с дутьем и принудительной циркуляцией масла;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400000 – номинальная мощность,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кВА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FB5D95" w:rsidRPr="009805EB" w:rsidRDefault="00FB5D95" w:rsidP="00FB5D9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220 – класс напряжения обмотки ВН,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кВ.</w:t>
            </w:r>
            <w:proofErr w:type="spellEnd"/>
          </w:p>
        </w:tc>
      </w:tr>
      <w:tr w:rsidR="00FB5D95" w:rsidRPr="009805EB" w:rsidTr="00FB5D95">
        <w:tc>
          <w:tcPr>
            <w:tcW w:w="945" w:type="pct"/>
            <w:vAlign w:val="center"/>
          </w:tcPr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T4,Т5,Т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6</w:t>
            </w:r>
            <w:proofErr w:type="gramEnd"/>
          </w:p>
        </w:tc>
        <w:tc>
          <w:tcPr>
            <w:tcW w:w="1319" w:type="pct"/>
            <w:vAlign w:val="center"/>
          </w:tcPr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ТДЦ-400000/500</w:t>
            </w:r>
          </w:p>
        </w:tc>
        <w:tc>
          <w:tcPr>
            <w:tcW w:w="2736" w:type="pct"/>
            <w:vAlign w:val="center"/>
          </w:tcPr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>Т – трехфазный;</w:t>
            </w:r>
          </w:p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ДЦ – </w:t>
            </w:r>
            <w:proofErr w:type="gramStart"/>
            <w:r w:rsidRPr="009805EB">
              <w:rPr>
                <w:rFonts w:ascii="Times New Roman" w:eastAsia="Calibri" w:hAnsi="Times New Roman" w:cs="Times New Roman"/>
                <w:sz w:val="28"/>
              </w:rPr>
              <w:t>масляное</w:t>
            </w:r>
            <w:proofErr w:type="gramEnd"/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 с дутьем и принудительной циркуляцией масла;</w:t>
            </w:r>
          </w:p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400000 – номинальная мощность,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кВА</w:t>
            </w:r>
            <w:proofErr w:type="spellEnd"/>
            <w:r w:rsidRPr="009805EB">
              <w:rPr>
                <w:rFonts w:ascii="Times New Roman" w:eastAsia="Calibri" w:hAnsi="Times New Roman" w:cs="Times New Roman"/>
                <w:sz w:val="28"/>
              </w:rPr>
              <w:t>;</w:t>
            </w:r>
          </w:p>
          <w:p w:rsidR="00FB5D95" w:rsidRPr="009805EB" w:rsidRDefault="00FB5D95" w:rsidP="009805E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</w:rPr>
            </w:pPr>
            <w:r w:rsidRPr="009805EB">
              <w:rPr>
                <w:rFonts w:ascii="Times New Roman" w:eastAsia="Calibri" w:hAnsi="Times New Roman" w:cs="Times New Roman"/>
                <w:sz w:val="28"/>
              </w:rPr>
              <w:t xml:space="preserve">500 – класс напряжения обмотки ВН, </w:t>
            </w:r>
            <w:proofErr w:type="spellStart"/>
            <w:r w:rsidRPr="009805EB">
              <w:rPr>
                <w:rFonts w:ascii="Times New Roman" w:eastAsia="Calibri" w:hAnsi="Times New Roman" w:cs="Times New Roman"/>
                <w:sz w:val="28"/>
              </w:rPr>
              <w:t>кВ.</w:t>
            </w:r>
            <w:proofErr w:type="spellEnd"/>
          </w:p>
        </w:tc>
      </w:tr>
    </w:tbl>
    <w:p w:rsidR="009805EB" w:rsidRPr="006B785F" w:rsidRDefault="009805EB" w:rsidP="009805E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2CA6" w:rsidRPr="008A1BCF" w:rsidRDefault="00B22CA6" w:rsidP="00B22CA6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C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Неклепаев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Б.Н., Крючков  И.П. Электрическая  часть электростанций и подстанций: Справоч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материалы для курсового и дипломного проектиров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ния: Учебное пособие для вузов. - М.: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Энергоатомиздат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1989. - 608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:и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. и б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лее поздний год издания.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Справочник по электрическим машинам. / Под общ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р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ед. И.П. Копылова. Т.1. - М.: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Энергоатомиздат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1988. - 456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с.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:и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Рожкова Л.Д., Козулин  В.С. Электрооборудование станций и  подста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ций. - М.: 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Энергоатомиздат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, 1987. -648с.: ил.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Макаричев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Ю.А., Овсянников В.Н. М 15 Синхронные машины: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учеб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.п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особ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./ Ю.А.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Макаричев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В.Н. Овсянников. 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–С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амара.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Самар</w:t>
      </w:r>
      <w:proofErr w:type="gram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ос.техн.ун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-т, 2010. - 156с.: ил. </w:t>
      </w:r>
    </w:p>
    <w:p w:rsidR="008A0A49" w:rsidRPr="008A0A49" w:rsidRDefault="00FB5D95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1" w:history="1">
        <w:r w:rsidR="008A0A49" w:rsidRPr="008A0A4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http://forca.ru/knigi/arhivy/elektricheskaya-chast-elektrostanciy-6.html</w:t>
        </w:r>
      </w:hyperlink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Коломиец Н.В. Электрическая часть электростанций и подстанций: учебное пособие / Н.В. Коломиец, Н.Р.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Пономарчук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, В.В. Шестакова – Томск: Изд-во Томского политехнического университета, 2007. – 143 с.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ГОСТ 17544-85 «Трансформаторы силовые масляные общего назнач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классов напряжения 220, 330, 500 и 750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кВ.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Технические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proofErr w:type="spellStart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условия</w:t>
      </w:r>
      <w:proofErr w:type="spellEnd"/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»</w:t>
      </w:r>
    </w:p>
    <w:p w:rsidR="004627D3" w:rsidRPr="00CC10E8" w:rsidRDefault="004627D3" w:rsidP="00CC1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627D3" w:rsidRPr="00CC10E8" w:rsidSect="007A219D">
      <w:footerReference w:type="default" r:id="rId62"/>
      <w:pgSz w:w="11906" w:h="16838"/>
      <w:pgMar w:top="709" w:right="566" w:bottom="28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nika" w:date="2019-05-05T18:32:00Z" w:initials="n">
    <w:p w:rsidR="00FB5D95" w:rsidRDefault="00FB5D95">
      <w:pPr>
        <w:pStyle w:val="ad"/>
      </w:pPr>
      <w:r>
        <w:rPr>
          <w:rStyle w:val="ac"/>
        </w:rPr>
        <w:annotationRef/>
      </w:r>
      <w:r>
        <w:t>Вписать вариант  лабораторных работ в модуле 1</w:t>
      </w:r>
    </w:p>
  </w:comment>
  <w:comment w:id="6" w:author="nika" w:date="2019-05-15T00:04:00Z" w:initials="n">
    <w:p w:rsidR="00FB5D95" w:rsidRDefault="00FB5D95">
      <w:pPr>
        <w:pStyle w:val="ad"/>
      </w:pPr>
      <w:r>
        <w:rPr>
          <w:rStyle w:val="ac"/>
        </w:rPr>
        <w:annotationRef/>
      </w:r>
      <w:r>
        <w:t>Начало задания 3</w:t>
      </w:r>
    </w:p>
  </w:comment>
  <w:comment w:id="7" w:author="nika" w:date="2019-05-15T00:17:00Z" w:initials="n">
    <w:p w:rsidR="00980A03" w:rsidRDefault="00980A03">
      <w:pPr>
        <w:pStyle w:val="ad"/>
      </w:pPr>
      <w:r>
        <w:rPr>
          <w:rStyle w:val="ac"/>
        </w:rPr>
        <w:annotationRef/>
      </w:r>
      <w:hyperlink r:id="rId1" w:history="1">
        <w:r w:rsidRPr="001E5AEE">
          <w:rPr>
            <w:rStyle w:val="ab"/>
          </w:rPr>
          <w:t>https://stud.lms.tpu.ru/mod/resource/view.php?id=244466</w:t>
        </w:r>
      </w:hyperlink>
      <w:r>
        <w:t xml:space="preserve"> </w:t>
      </w:r>
    </w:p>
    <w:p w:rsidR="00980A03" w:rsidRDefault="00980A03">
      <w:pPr>
        <w:pStyle w:val="ad"/>
      </w:pPr>
    </w:p>
  </w:comment>
  <w:comment w:id="9" w:author="nika" w:date="2019-05-15T00:19:00Z" w:initials="n">
    <w:p w:rsidR="00980A03" w:rsidRDefault="00980A03" w:rsidP="00980A03">
      <w:pPr>
        <w:pStyle w:val="ad"/>
      </w:pPr>
      <w:r>
        <w:rPr>
          <w:rStyle w:val="ac"/>
        </w:rPr>
        <w:annotationRef/>
      </w:r>
      <w:hyperlink r:id="rId2" w:history="1">
        <w:r w:rsidRPr="001E5AEE">
          <w:rPr>
            <w:rStyle w:val="ab"/>
          </w:rPr>
          <w:t>https://stud.lms.tpu.ru/mod/resource/view.php?id=244466</w:t>
        </w:r>
      </w:hyperlink>
      <w:r>
        <w:t xml:space="preserve"> </w:t>
      </w:r>
    </w:p>
    <w:p w:rsidR="00980A03" w:rsidRDefault="00980A03" w:rsidP="00980A03">
      <w:pPr>
        <w:pStyle w:val="ad"/>
      </w:pPr>
    </w:p>
    <w:p w:rsidR="00980A03" w:rsidRDefault="00980A03">
      <w:pPr>
        <w:pStyle w:val="ad"/>
      </w:pP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07EF" w:rsidRDefault="006D07EF" w:rsidP="00B22CA6">
      <w:pPr>
        <w:spacing w:after="0" w:line="240" w:lineRule="auto"/>
      </w:pPr>
      <w:r>
        <w:separator/>
      </w:r>
    </w:p>
  </w:endnote>
  <w:endnote w:type="continuationSeparator" w:id="0">
    <w:p w:rsidR="006D07EF" w:rsidRDefault="006D07EF" w:rsidP="00B2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033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B5D95" w:rsidRPr="00D109E0" w:rsidRDefault="00FB5D95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109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09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09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C707D1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D109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B5D95" w:rsidRDefault="00FB5D9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07EF" w:rsidRDefault="006D07EF" w:rsidP="00B22CA6">
      <w:pPr>
        <w:spacing w:after="0" w:line="240" w:lineRule="auto"/>
      </w:pPr>
      <w:r>
        <w:separator/>
      </w:r>
    </w:p>
  </w:footnote>
  <w:footnote w:type="continuationSeparator" w:id="0">
    <w:p w:rsidR="006D07EF" w:rsidRDefault="006D07EF" w:rsidP="00B22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996"/>
    <w:multiLevelType w:val="hybridMultilevel"/>
    <w:tmpl w:val="13FC2610"/>
    <w:lvl w:ilvl="0" w:tplc="9B2A3CA4">
      <w:start w:val="1"/>
      <w:numFmt w:val="decimal"/>
      <w:lvlText w:val="%1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1" w:tplc="E2940144">
      <w:numFmt w:val="none"/>
      <w:lvlText w:val=""/>
      <w:lvlJc w:val="left"/>
      <w:pPr>
        <w:tabs>
          <w:tab w:val="num" w:pos="164"/>
        </w:tabs>
      </w:pPr>
    </w:lvl>
    <w:lvl w:ilvl="2" w:tplc="0B8AFEC2">
      <w:numFmt w:val="none"/>
      <w:lvlText w:val=""/>
      <w:lvlJc w:val="left"/>
      <w:pPr>
        <w:tabs>
          <w:tab w:val="num" w:pos="164"/>
        </w:tabs>
      </w:pPr>
    </w:lvl>
    <w:lvl w:ilvl="3" w:tplc="20B29AE0">
      <w:numFmt w:val="none"/>
      <w:lvlText w:val=""/>
      <w:lvlJc w:val="left"/>
      <w:pPr>
        <w:tabs>
          <w:tab w:val="num" w:pos="164"/>
        </w:tabs>
      </w:pPr>
    </w:lvl>
    <w:lvl w:ilvl="4" w:tplc="EC5AE574">
      <w:numFmt w:val="none"/>
      <w:lvlText w:val=""/>
      <w:lvlJc w:val="left"/>
      <w:pPr>
        <w:tabs>
          <w:tab w:val="num" w:pos="164"/>
        </w:tabs>
      </w:pPr>
    </w:lvl>
    <w:lvl w:ilvl="5" w:tplc="33A6EE26">
      <w:numFmt w:val="none"/>
      <w:lvlText w:val=""/>
      <w:lvlJc w:val="left"/>
      <w:pPr>
        <w:tabs>
          <w:tab w:val="num" w:pos="164"/>
        </w:tabs>
      </w:pPr>
    </w:lvl>
    <w:lvl w:ilvl="6" w:tplc="D040B3F6">
      <w:numFmt w:val="none"/>
      <w:lvlText w:val=""/>
      <w:lvlJc w:val="left"/>
      <w:pPr>
        <w:tabs>
          <w:tab w:val="num" w:pos="164"/>
        </w:tabs>
      </w:pPr>
    </w:lvl>
    <w:lvl w:ilvl="7" w:tplc="5D5E4CC6">
      <w:numFmt w:val="none"/>
      <w:lvlText w:val=""/>
      <w:lvlJc w:val="left"/>
      <w:pPr>
        <w:tabs>
          <w:tab w:val="num" w:pos="164"/>
        </w:tabs>
      </w:pPr>
    </w:lvl>
    <w:lvl w:ilvl="8" w:tplc="E10E7E38">
      <w:numFmt w:val="none"/>
      <w:lvlText w:val=""/>
      <w:lvlJc w:val="left"/>
      <w:pPr>
        <w:tabs>
          <w:tab w:val="num" w:pos="164"/>
        </w:tabs>
      </w:pPr>
    </w:lvl>
  </w:abstractNum>
  <w:abstractNum w:abstractNumId="1">
    <w:nsid w:val="12FC7800"/>
    <w:multiLevelType w:val="multilevel"/>
    <w:tmpl w:val="D8109D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190C0F68"/>
    <w:multiLevelType w:val="hybridMultilevel"/>
    <w:tmpl w:val="F446AA52"/>
    <w:lvl w:ilvl="0" w:tplc="B9300CD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B2CE38A2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  <w:b w:val="0"/>
        <w:i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B0FA1"/>
    <w:multiLevelType w:val="multilevel"/>
    <w:tmpl w:val="6784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766A4"/>
    <w:multiLevelType w:val="multilevel"/>
    <w:tmpl w:val="B87E42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">
    <w:nsid w:val="28C25704"/>
    <w:multiLevelType w:val="hybridMultilevel"/>
    <w:tmpl w:val="F90619D0"/>
    <w:lvl w:ilvl="0" w:tplc="5634803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04CCD"/>
    <w:multiLevelType w:val="hybridMultilevel"/>
    <w:tmpl w:val="058C4E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B564F"/>
    <w:multiLevelType w:val="multilevel"/>
    <w:tmpl w:val="0EC292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0B25B0D"/>
    <w:multiLevelType w:val="hybridMultilevel"/>
    <w:tmpl w:val="EB269EFE"/>
    <w:lvl w:ilvl="0" w:tplc="E8188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F5D8E"/>
    <w:multiLevelType w:val="hybridMultilevel"/>
    <w:tmpl w:val="5EDC84FA"/>
    <w:lvl w:ilvl="0" w:tplc="5726D9BA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6E7C"/>
    <w:multiLevelType w:val="multilevel"/>
    <w:tmpl w:val="0EC292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39D67702"/>
    <w:multiLevelType w:val="hybridMultilevel"/>
    <w:tmpl w:val="AFC6B5A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133A81"/>
    <w:multiLevelType w:val="hybridMultilevel"/>
    <w:tmpl w:val="5894A0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53E94"/>
    <w:multiLevelType w:val="hybridMultilevel"/>
    <w:tmpl w:val="F0A6928E"/>
    <w:lvl w:ilvl="0" w:tplc="11983F3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002CF9"/>
    <w:multiLevelType w:val="hybridMultilevel"/>
    <w:tmpl w:val="ECAC31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3E187C"/>
    <w:multiLevelType w:val="hybridMultilevel"/>
    <w:tmpl w:val="F4888B92"/>
    <w:lvl w:ilvl="0" w:tplc="A3F6960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9C1E92F2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DA266E"/>
    <w:multiLevelType w:val="hybridMultilevel"/>
    <w:tmpl w:val="F48AF6AE"/>
    <w:lvl w:ilvl="0" w:tplc="62D2800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102974"/>
    <w:multiLevelType w:val="hybridMultilevel"/>
    <w:tmpl w:val="59E8A8D6"/>
    <w:lvl w:ilvl="0" w:tplc="28443BB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1374C4"/>
    <w:multiLevelType w:val="hybridMultilevel"/>
    <w:tmpl w:val="94224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0E5374"/>
    <w:multiLevelType w:val="hybridMultilevel"/>
    <w:tmpl w:val="ECE227AC"/>
    <w:lvl w:ilvl="0" w:tplc="B3F8B99C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80376"/>
    <w:multiLevelType w:val="hybridMultilevel"/>
    <w:tmpl w:val="869C9558"/>
    <w:lvl w:ilvl="0" w:tplc="E01C220A">
      <w:start w:val="1"/>
      <w:numFmt w:val="decimal"/>
      <w:lvlText w:val="%1."/>
      <w:lvlJc w:val="left"/>
      <w:pPr>
        <w:ind w:left="720" w:hanging="360"/>
      </w:pPr>
      <w:rPr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B355AB"/>
    <w:multiLevelType w:val="multilevel"/>
    <w:tmpl w:val="CDFCE85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69D9706C"/>
    <w:multiLevelType w:val="hybridMultilevel"/>
    <w:tmpl w:val="30AE01E8"/>
    <w:lvl w:ilvl="0" w:tplc="BA525A4A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E23F16"/>
    <w:multiLevelType w:val="hybridMultilevel"/>
    <w:tmpl w:val="869C9558"/>
    <w:lvl w:ilvl="0" w:tplc="E01C220A">
      <w:start w:val="1"/>
      <w:numFmt w:val="decimal"/>
      <w:lvlText w:val="%1."/>
      <w:lvlJc w:val="left"/>
      <w:pPr>
        <w:ind w:left="720" w:hanging="360"/>
      </w:pPr>
      <w:rPr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252A6"/>
    <w:multiLevelType w:val="multilevel"/>
    <w:tmpl w:val="EBD4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13"/>
  </w:num>
  <w:num w:numId="5">
    <w:abstractNumId w:val="16"/>
  </w:num>
  <w:num w:numId="6">
    <w:abstractNumId w:val="2"/>
  </w:num>
  <w:num w:numId="7">
    <w:abstractNumId w:val="22"/>
  </w:num>
  <w:num w:numId="8">
    <w:abstractNumId w:val="7"/>
  </w:num>
  <w:num w:numId="9">
    <w:abstractNumId w:val="10"/>
  </w:num>
  <w:num w:numId="10">
    <w:abstractNumId w:val="21"/>
  </w:num>
  <w:num w:numId="11">
    <w:abstractNumId w:val="1"/>
  </w:num>
  <w:num w:numId="12">
    <w:abstractNumId w:val="9"/>
  </w:num>
  <w:num w:numId="13">
    <w:abstractNumId w:val="23"/>
  </w:num>
  <w:num w:numId="14">
    <w:abstractNumId w:val="4"/>
  </w:num>
  <w:num w:numId="15">
    <w:abstractNumId w:val="20"/>
  </w:num>
  <w:num w:numId="16">
    <w:abstractNumId w:val="19"/>
  </w:num>
  <w:num w:numId="17">
    <w:abstractNumId w:val="0"/>
  </w:num>
  <w:num w:numId="18">
    <w:abstractNumId w:val="18"/>
  </w:num>
  <w:num w:numId="19">
    <w:abstractNumId w:val="6"/>
  </w:num>
  <w:num w:numId="20">
    <w:abstractNumId w:val="24"/>
  </w:num>
  <w:num w:numId="21">
    <w:abstractNumId w:val="12"/>
  </w:num>
  <w:num w:numId="22">
    <w:abstractNumId w:val="11"/>
  </w:num>
  <w:num w:numId="23">
    <w:abstractNumId w:val="14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A6"/>
    <w:rsid w:val="0000391A"/>
    <w:rsid w:val="00017728"/>
    <w:rsid w:val="000256D7"/>
    <w:rsid w:val="00026532"/>
    <w:rsid w:val="00035B2A"/>
    <w:rsid w:val="00037334"/>
    <w:rsid w:val="0004127F"/>
    <w:rsid w:val="000438FA"/>
    <w:rsid w:val="00067796"/>
    <w:rsid w:val="00095A50"/>
    <w:rsid w:val="000963DF"/>
    <w:rsid w:val="000977EF"/>
    <w:rsid w:val="000A6201"/>
    <w:rsid w:val="000D4962"/>
    <w:rsid w:val="000F0C17"/>
    <w:rsid w:val="00100490"/>
    <w:rsid w:val="00121B4B"/>
    <w:rsid w:val="00135B51"/>
    <w:rsid w:val="0014084F"/>
    <w:rsid w:val="00153888"/>
    <w:rsid w:val="00166150"/>
    <w:rsid w:val="001850E7"/>
    <w:rsid w:val="00186BA3"/>
    <w:rsid w:val="00195874"/>
    <w:rsid w:val="001F4BDC"/>
    <w:rsid w:val="00205C07"/>
    <w:rsid w:val="002379CD"/>
    <w:rsid w:val="002403EA"/>
    <w:rsid w:val="00251D46"/>
    <w:rsid w:val="00282285"/>
    <w:rsid w:val="00285610"/>
    <w:rsid w:val="002A01E8"/>
    <w:rsid w:val="002A7558"/>
    <w:rsid w:val="002B00D6"/>
    <w:rsid w:val="002C2221"/>
    <w:rsid w:val="002F2BC4"/>
    <w:rsid w:val="00312AB7"/>
    <w:rsid w:val="00333BEA"/>
    <w:rsid w:val="00357D9F"/>
    <w:rsid w:val="00384A20"/>
    <w:rsid w:val="003912D2"/>
    <w:rsid w:val="003A3802"/>
    <w:rsid w:val="003B2DD8"/>
    <w:rsid w:val="003C208F"/>
    <w:rsid w:val="003C6458"/>
    <w:rsid w:val="003C7439"/>
    <w:rsid w:val="003E3093"/>
    <w:rsid w:val="004055A4"/>
    <w:rsid w:val="0040722E"/>
    <w:rsid w:val="0044792A"/>
    <w:rsid w:val="004627D3"/>
    <w:rsid w:val="00482AB3"/>
    <w:rsid w:val="004872C2"/>
    <w:rsid w:val="00497879"/>
    <w:rsid w:val="004A0D54"/>
    <w:rsid w:val="004B7D5A"/>
    <w:rsid w:val="004C1F23"/>
    <w:rsid w:val="004D40A8"/>
    <w:rsid w:val="004D520A"/>
    <w:rsid w:val="005028C7"/>
    <w:rsid w:val="005036AB"/>
    <w:rsid w:val="00547B3B"/>
    <w:rsid w:val="005517D5"/>
    <w:rsid w:val="005718F5"/>
    <w:rsid w:val="00573C78"/>
    <w:rsid w:val="00574A39"/>
    <w:rsid w:val="005751FC"/>
    <w:rsid w:val="005909D6"/>
    <w:rsid w:val="005F1F20"/>
    <w:rsid w:val="00600B3A"/>
    <w:rsid w:val="00612B26"/>
    <w:rsid w:val="00613137"/>
    <w:rsid w:val="00617722"/>
    <w:rsid w:val="00617946"/>
    <w:rsid w:val="006431EB"/>
    <w:rsid w:val="0065733F"/>
    <w:rsid w:val="0067462C"/>
    <w:rsid w:val="00681C82"/>
    <w:rsid w:val="0068306C"/>
    <w:rsid w:val="006832DC"/>
    <w:rsid w:val="006B785F"/>
    <w:rsid w:val="006D07EF"/>
    <w:rsid w:val="006D4FBC"/>
    <w:rsid w:val="006F1278"/>
    <w:rsid w:val="00703C98"/>
    <w:rsid w:val="00703E2E"/>
    <w:rsid w:val="0073045E"/>
    <w:rsid w:val="00745305"/>
    <w:rsid w:val="007614B4"/>
    <w:rsid w:val="00766686"/>
    <w:rsid w:val="0077043A"/>
    <w:rsid w:val="00777647"/>
    <w:rsid w:val="00783D3A"/>
    <w:rsid w:val="00795D31"/>
    <w:rsid w:val="007A219D"/>
    <w:rsid w:val="007B035F"/>
    <w:rsid w:val="007B1986"/>
    <w:rsid w:val="007B2633"/>
    <w:rsid w:val="007D6B6F"/>
    <w:rsid w:val="007F00F0"/>
    <w:rsid w:val="007F5B25"/>
    <w:rsid w:val="00813460"/>
    <w:rsid w:val="00830A1D"/>
    <w:rsid w:val="00833CE3"/>
    <w:rsid w:val="00835AB2"/>
    <w:rsid w:val="0084000E"/>
    <w:rsid w:val="00840E0F"/>
    <w:rsid w:val="008463B7"/>
    <w:rsid w:val="00860785"/>
    <w:rsid w:val="00867747"/>
    <w:rsid w:val="00894945"/>
    <w:rsid w:val="008A0A49"/>
    <w:rsid w:val="008A1BCF"/>
    <w:rsid w:val="008B3903"/>
    <w:rsid w:val="008D42C4"/>
    <w:rsid w:val="008D45DD"/>
    <w:rsid w:val="00904F95"/>
    <w:rsid w:val="0093006C"/>
    <w:rsid w:val="00933B98"/>
    <w:rsid w:val="00934FDC"/>
    <w:rsid w:val="00950EF1"/>
    <w:rsid w:val="009600DE"/>
    <w:rsid w:val="009601F4"/>
    <w:rsid w:val="00965DF3"/>
    <w:rsid w:val="009735C4"/>
    <w:rsid w:val="00975E81"/>
    <w:rsid w:val="009771C5"/>
    <w:rsid w:val="009805EB"/>
    <w:rsid w:val="00980A03"/>
    <w:rsid w:val="00980A71"/>
    <w:rsid w:val="009819AF"/>
    <w:rsid w:val="009B0F42"/>
    <w:rsid w:val="00A10AFA"/>
    <w:rsid w:val="00A21F68"/>
    <w:rsid w:val="00A23B33"/>
    <w:rsid w:val="00A728ED"/>
    <w:rsid w:val="00A77C13"/>
    <w:rsid w:val="00A828B4"/>
    <w:rsid w:val="00A97519"/>
    <w:rsid w:val="00AB0108"/>
    <w:rsid w:val="00AB0F19"/>
    <w:rsid w:val="00AB5F2C"/>
    <w:rsid w:val="00AD2F5C"/>
    <w:rsid w:val="00AD458E"/>
    <w:rsid w:val="00AE0C74"/>
    <w:rsid w:val="00B0312D"/>
    <w:rsid w:val="00B22B29"/>
    <w:rsid w:val="00B22CA6"/>
    <w:rsid w:val="00B35E0E"/>
    <w:rsid w:val="00B54761"/>
    <w:rsid w:val="00B56E3B"/>
    <w:rsid w:val="00B643C4"/>
    <w:rsid w:val="00B75A48"/>
    <w:rsid w:val="00BA1BCD"/>
    <w:rsid w:val="00BA6241"/>
    <w:rsid w:val="00BC5B8B"/>
    <w:rsid w:val="00C12588"/>
    <w:rsid w:val="00C153E7"/>
    <w:rsid w:val="00C30567"/>
    <w:rsid w:val="00C40C28"/>
    <w:rsid w:val="00C43D7D"/>
    <w:rsid w:val="00C50A64"/>
    <w:rsid w:val="00C512BC"/>
    <w:rsid w:val="00C54104"/>
    <w:rsid w:val="00C707D1"/>
    <w:rsid w:val="00C713C6"/>
    <w:rsid w:val="00C74EEA"/>
    <w:rsid w:val="00CB0F35"/>
    <w:rsid w:val="00CB3068"/>
    <w:rsid w:val="00CC10E8"/>
    <w:rsid w:val="00CD403C"/>
    <w:rsid w:val="00CE6E6F"/>
    <w:rsid w:val="00CF459D"/>
    <w:rsid w:val="00D109E0"/>
    <w:rsid w:val="00D35ADB"/>
    <w:rsid w:val="00D665E1"/>
    <w:rsid w:val="00DA349C"/>
    <w:rsid w:val="00DD5017"/>
    <w:rsid w:val="00DE2535"/>
    <w:rsid w:val="00DE375E"/>
    <w:rsid w:val="00DF62F6"/>
    <w:rsid w:val="00E32251"/>
    <w:rsid w:val="00E5404C"/>
    <w:rsid w:val="00E67C50"/>
    <w:rsid w:val="00E80A58"/>
    <w:rsid w:val="00E8101E"/>
    <w:rsid w:val="00E8257D"/>
    <w:rsid w:val="00E85E51"/>
    <w:rsid w:val="00E93F9D"/>
    <w:rsid w:val="00EB554D"/>
    <w:rsid w:val="00EB66D0"/>
    <w:rsid w:val="00EC4711"/>
    <w:rsid w:val="00ED04ED"/>
    <w:rsid w:val="00EE07BA"/>
    <w:rsid w:val="00EE3EF3"/>
    <w:rsid w:val="00EF3AEC"/>
    <w:rsid w:val="00F03A70"/>
    <w:rsid w:val="00F1028C"/>
    <w:rsid w:val="00F254DB"/>
    <w:rsid w:val="00F37107"/>
    <w:rsid w:val="00F44DB1"/>
    <w:rsid w:val="00F56CF7"/>
    <w:rsid w:val="00F57D9A"/>
    <w:rsid w:val="00F628F5"/>
    <w:rsid w:val="00F66E70"/>
    <w:rsid w:val="00FA3D31"/>
    <w:rsid w:val="00FB5D95"/>
    <w:rsid w:val="00FE1D7D"/>
    <w:rsid w:val="00FE3ED5"/>
    <w:rsid w:val="00FF0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4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CA6"/>
  </w:style>
  <w:style w:type="paragraph" w:styleId="a8">
    <w:name w:val="footer"/>
    <w:basedOn w:val="a"/>
    <w:link w:val="a9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CA6"/>
  </w:style>
  <w:style w:type="paragraph" w:styleId="aa">
    <w:name w:val="List Paragraph"/>
    <w:basedOn w:val="a"/>
    <w:uiPriority w:val="34"/>
    <w:qFormat/>
    <w:rsid w:val="008949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D04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ED04E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40E0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40E0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0E0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0E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40E0F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980A71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6B785F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805EB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4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A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2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CA6"/>
  </w:style>
  <w:style w:type="paragraph" w:styleId="a8">
    <w:name w:val="footer"/>
    <w:basedOn w:val="a"/>
    <w:link w:val="a9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CA6"/>
  </w:style>
  <w:style w:type="paragraph" w:styleId="aa">
    <w:name w:val="List Paragraph"/>
    <w:basedOn w:val="a"/>
    <w:uiPriority w:val="34"/>
    <w:qFormat/>
    <w:rsid w:val="008949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D04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ED04E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40E0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40E0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0E0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0E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40E0F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980A71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6B785F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3"/>
    <w:uiPriority w:val="39"/>
    <w:rsid w:val="009805EB"/>
    <w:pPr>
      <w:spacing w:after="0" w:line="240" w:lineRule="auto"/>
    </w:pPr>
    <w:rPr>
      <w:rFonts w:eastAsia="Calibri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2" Type="http://schemas.openxmlformats.org/officeDocument/2006/relationships/hyperlink" Target="https://stud.lms.tpu.ru/mod/resource/view.php?id=244466" TargetMode="External"/><Relationship Id="rId1" Type="http://schemas.openxmlformats.org/officeDocument/2006/relationships/hyperlink" Target="https://stud.lms.tpu.ru/mod/resource/view.php?id=244466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4.bin"/><Relationship Id="rId26" Type="http://schemas.openxmlformats.org/officeDocument/2006/relationships/oleObject" Target="embeddings/oleObject8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Relationship Id="rId63" Type="http://schemas.openxmlformats.org/officeDocument/2006/relationships/fontTable" Target="fontTable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image" Target="media/image11.wmf"/><Relationship Id="rId11" Type="http://schemas.openxmlformats.org/officeDocument/2006/relationships/image" Target="media/image2.wmf"/><Relationship Id="rId24" Type="http://schemas.openxmlformats.org/officeDocument/2006/relationships/oleObject" Target="embeddings/oleObject7.bin"/><Relationship Id="rId32" Type="http://schemas.openxmlformats.org/officeDocument/2006/relationships/oleObject" Target="embeddings/oleObject11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5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5" Type="http://schemas.openxmlformats.org/officeDocument/2006/relationships/webSettings" Target="webSettings.xml"/><Relationship Id="rId61" Type="http://schemas.openxmlformats.org/officeDocument/2006/relationships/hyperlink" Target="http://forca.ru/knigi/arhivy/elektricheskaya-chast-elektrostanciy-6.html" TargetMode="External"/><Relationship Id="rId19" Type="http://schemas.openxmlformats.org/officeDocument/2006/relationships/image" Target="media/image6.wmf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4.emf"/><Relationship Id="rId43" Type="http://schemas.openxmlformats.org/officeDocument/2006/relationships/image" Target="media/image18.wmf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theme" Target="theme/theme1.xml"/><Relationship Id="rId8" Type="http://schemas.openxmlformats.org/officeDocument/2006/relationships/image" Target="media/image1.png"/><Relationship Id="rId51" Type="http://schemas.openxmlformats.org/officeDocument/2006/relationships/image" Target="media/image22.wmf"/><Relationship Id="rId3" Type="http://schemas.microsoft.com/office/2007/relationships/stylesWithEffects" Target="stylesWithEffect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e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20" Type="http://schemas.openxmlformats.org/officeDocument/2006/relationships/oleObject" Target="embeddings/oleObject5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2.bin"/><Relationship Id="rId62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comments" Target="comments.xml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4" Type="http://schemas.openxmlformats.org/officeDocument/2006/relationships/settings" Target="settings.xml"/><Relationship Id="rId9" Type="http://schemas.openxmlformats.org/officeDocument/2006/relationships/hyperlink" Target="https://stud.lms.tpu.ru/course/view.php?id=228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8</Pages>
  <Words>1165</Words>
  <Characters>6643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nika</cp:lastModifiedBy>
  <cp:revision>6</cp:revision>
  <dcterms:created xsi:type="dcterms:W3CDTF">2019-05-14T16:44:00Z</dcterms:created>
  <dcterms:modified xsi:type="dcterms:W3CDTF">2019-05-14T17:32:00Z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