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83" w:rsidRPr="00A07983" w:rsidRDefault="00A07983" w:rsidP="00A07983">
      <w:pPr>
        <w:jc w:val="both"/>
        <w:rPr>
          <w:rFonts w:ascii="Times New Roman" w:hAnsi="Times New Roman" w:cs="Times New Roman"/>
          <w:sz w:val="28"/>
          <w:szCs w:val="28"/>
        </w:rPr>
      </w:pPr>
      <w:r w:rsidRPr="00A07983">
        <w:rPr>
          <w:rFonts w:ascii="Times New Roman" w:hAnsi="Times New Roman" w:cs="Times New Roman"/>
          <w:sz w:val="28"/>
          <w:szCs w:val="28"/>
        </w:rPr>
        <w:t xml:space="preserve">Момент инерции алюминиевого стержня квадратного сечения определяется по формуле: </w:t>
      </w:r>
      <w:r w:rsidRPr="00A07983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31.1pt" o:ole="">
            <v:imagedata r:id="rId4" o:title=""/>
          </v:shape>
          <o:OLEObject Type="Embed" ProgID="Equation.3" ShapeID="_x0000_i1025" DrawAspect="Content" ObjectID="_1706589086" r:id="rId5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, где масса </w:t>
      </w:r>
      <w:r w:rsidRPr="00A07983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26" type="#_x0000_t75" style="width:40.9pt;height:16.15pt" o:ole="">
            <v:imagedata r:id="rId6" o:title=""/>
          </v:shape>
          <o:OLEObject Type="Embed" ProgID="Equation.3" ShapeID="_x0000_i1026" DrawAspect="Content" ObjectID="_1706589087" r:id="rId7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, объем  </w:t>
      </w:r>
      <w:r w:rsidRPr="00A07983">
        <w:rPr>
          <w:rFonts w:ascii="Times New Roman" w:hAnsi="Times New Roman" w:cs="Times New Roman"/>
          <w:position w:val="-6"/>
          <w:sz w:val="28"/>
          <w:szCs w:val="28"/>
        </w:rPr>
        <w:object w:dxaOrig="800" w:dyaOrig="320">
          <v:shape id="_x0000_i1027" type="#_x0000_t75" style="width:39.75pt;height:16.15pt" o:ole="">
            <v:imagedata r:id="rId8" o:title=""/>
          </v:shape>
          <o:OLEObject Type="Embed" ProgID="Equation.3" ShapeID="_x0000_i1027" DrawAspect="Content" ObjectID="_1706589088" r:id="rId9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 Длина стержня </w:t>
      </w:r>
      <w:r w:rsidRPr="00A07983">
        <w:rPr>
          <w:rFonts w:ascii="Times New Roman" w:hAnsi="Times New Roman" w:cs="Times New Roman"/>
          <w:position w:val="-6"/>
          <w:sz w:val="28"/>
          <w:szCs w:val="28"/>
        </w:rPr>
        <w:object w:dxaOrig="139" w:dyaOrig="279">
          <v:shape id="_x0000_i1028" type="#_x0000_t75" style="width:6.9pt;height:13.8pt" o:ole="">
            <v:imagedata r:id="rId10" o:title=""/>
          </v:shape>
          <o:OLEObject Type="Embed" ProgID="Equation.3" ShapeID="_x0000_i1028" DrawAspect="Content" ObjectID="_1706589089" r:id="rId11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 измеряется с помощью мм-линейки: </w:t>
      </w:r>
      <w:r w:rsidRPr="00A07983">
        <w:rPr>
          <w:rFonts w:ascii="Times New Roman" w:hAnsi="Times New Roman" w:cs="Times New Roman"/>
          <w:position w:val="-6"/>
          <w:sz w:val="28"/>
          <w:szCs w:val="28"/>
        </w:rPr>
        <w:object w:dxaOrig="139" w:dyaOrig="279">
          <v:shape id="_x0000_i1029" type="#_x0000_t75" style="width:6.9pt;height:13.8pt" o:ole="">
            <v:imagedata r:id="rId12" o:title=""/>
          </v:shape>
          <o:OLEObject Type="Embed" ProgID="Equation.3" ShapeID="_x0000_i1029" DrawAspect="Content" ObjectID="_1706589090" r:id="rId13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 =38,7 см. Измерения </w:t>
      </w:r>
      <w:proofErr w:type="gramStart"/>
      <w:r w:rsidRPr="00A07983">
        <w:rPr>
          <w:rFonts w:ascii="Times New Roman" w:hAnsi="Times New Roman" w:cs="Times New Roman"/>
          <w:sz w:val="28"/>
          <w:szCs w:val="28"/>
        </w:rPr>
        <w:t>размера</w:t>
      </w:r>
      <w:proofErr w:type="gramEnd"/>
      <w:r w:rsidRPr="00A07983">
        <w:rPr>
          <w:rFonts w:ascii="Times New Roman" w:hAnsi="Times New Roman" w:cs="Times New Roman"/>
          <w:sz w:val="28"/>
          <w:szCs w:val="28"/>
        </w:rPr>
        <w:t xml:space="preserve"> а с помощью штангенциркуля (цена деления 0.2мм): 2.68, 2.51, 2.59, 2.49, 2.50, 2.54, см. Полагая плотность алюминия </w:t>
      </w:r>
      <w:r w:rsidRPr="00A07983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30" type="#_x0000_t75" style="width:11.5pt;height:12.65pt" o:ole="">
            <v:imagedata r:id="rId14" o:title=""/>
          </v:shape>
          <o:OLEObject Type="Embed" ProgID="Equation.3" ShapeID="_x0000_i1030" DrawAspect="Content" ObjectID="_1706589091" r:id="rId15"/>
        </w:object>
      </w:r>
      <w:r w:rsidRPr="00A07983">
        <w:rPr>
          <w:rFonts w:ascii="Times New Roman" w:hAnsi="Times New Roman" w:cs="Times New Roman"/>
          <w:iCs/>
          <w:sz w:val="28"/>
          <w:szCs w:val="28"/>
        </w:rPr>
        <w:t>=</w:t>
      </w:r>
      <w:r w:rsidRPr="00A07983">
        <w:rPr>
          <w:rFonts w:ascii="Times New Roman" w:hAnsi="Times New Roman" w:cs="Times New Roman"/>
          <w:sz w:val="28"/>
          <w:szCs w:val="28"/>
        </w:rPr>
        <w:t xml:space="preserve"> (2.72 ± 0.07) г/см</w:t>
      </w:r>
      <w:r w:rsidRPr="00A0798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07983">
        <w:rPr>
          <w:rFonts w:ascii="Times New Roman" w:hAnsi="Times New Roman" w:cs="Times New Roman"/>
          <w:sz w:val="28"/>
          <w:szCs w:val="28"/>
        </w:rPr>
        <w:t xml:space="preserve">, определить величину </w:t>
      </w:r>
      <w:r w:rsidRPr="00A07983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31" type="#_x0000_t75" style="width:10.35pt;height:12.65pt" o:ole="">
            <v:imagedata r:id="rId16" o:title=""/>
          </v:shape>
          <o:OLEObject Type="Embed" ProgID="Equation.3" ShapeID="_x0000_i1031" DrawAspect="Content" ObjectID="_1706589092" r:id="rId17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 и рассчитать погрешность для </w:t>
      </w:r>
      <w:r w:rsidRPr="00A0798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2" type="#_x0000_t75" style="width:11.5pt;height:10.95pt" o:ole="">
            <v:imagedata r:id="rId18" o:title=""/>
          </v:shape>
          <o:OLEObject Type="Embed" ProgID="Equation.3" ShapeID="_x0000_i1032" DrawAspect="Content" ObjectID="_1706589093" r:id="rId19"/>
        </w:object>
      </w:r>
      <w:r w:rsidRPr="00A07983">
        <w:rPr>
          <w:rFonts w:ascii="Times New Roman" w:hAnsi="Times New Roman" w:cs="Times New Roman"/>
          <w:sz w:val="28"/>
          <w:szCs w:val="28"/>
        </w:rPr>
        <w:t xml:space="preserve"> = 0.95.</w:t>
      </w:r>
    </w:p>
    <w:p w:rsidR="00A15DF1" w:rsidRPr="00A07983" w:rsidRDefault="00A15DF1">
      <w:pPr>
        <w:rPr>
          <w:rFonts w:ascii="Times New Roman" w:hAnsi="Times New Roman" w:cs="Times New Roman"/>
          <w:sz w:val="28"/>
          <w:szCs w:val="28"/>
        </w:rPr>
      </w:pPr>
    </w:p>
    <w:sectPr w:rsidR="00A15DF1" w:rsidRPr="00A07983" w:rsidSect="00A1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7983"/>
    <w:rsid w:val="00A07983"/>
    <w:rsid w:val="00A1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2022-02-17T04:40:00Z</dcterms:created>
  <dcterms:modified xsi:type="dcterms:W3CDTF">2022-02-17T04:41:00Z</dcterms:modified>
</cp:coreProperties>
</file>