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b/>
          <w:sz w:val="28"/>
          <w:szCs w:val="28"/>
        </w:rPr>
        <w:t>6.</w:t>
      </w:r>
      <w:r w:rsidRPr="00DA05CE">
        <w:rPr>
          <w:rFonts w:ascii="Times New Roman" w:hAnsi="Times New Roman" w:cs="Times New Roman"/>
          <w:sz w:val="28"/>
          <w:szCs w:val="28"/>
        </w:rPr>
        <w:t xml:space="preserve">В однородном электрическом поле напряжённостью </w:t>
      </w:r>
      <w:r w:rsidRPr="00DA05CE">
        <w:rPr>
          <w:rFonts w:ascii="Times New Roman" w:hAnsi="Times New Roman" w:cs="Times New Roman"/>
          <w:position w:val="-4"/>
          <w:sz w:val="28"/>
          <w:szCs w:val="28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5pt;height:17.3pt" o:ole="">
            <v:imagedata r:id="rId4" o:title=""/>
          </v:shape>
          <o:OLEObject Type="Embed" ProgID="Equation.3" ShapeID="_x0000_i1025" DrawAspect="Content" ObjectID="_1707399374" r:id="rId5"/>
        </w:object>
      </w:r>
      <w:r w:rsidRPr="00DA05CE">
        <w:rPr>
          <w:rFonts w:ascii="Times New Roman" w:hAnsi="Times New Roman" w:cs="Times New Roman"/>
          <w:sz w:val="28"/>
          <w:szCs w:val="28"/>
        </w:rPr>
        <w:t xml:space="preserve"> перемещается точечный заряд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05CE">
        <w:rPr>
          <w:rFonts w:ascii="Times New Roman" w:hAnsi="Times New Roman" w:cs="Times New Roman"/>
          <w:sz w:val="28"/>
          <w:szCs w:val="28"/>
        </w:rPr>
        <w:t xml:space="preserve"> по разным траекториям (</w:t>
      </w:r>
      <w:proofErr w:type="gramStart"/>
      <w:r w:rsidRPr="00DA05C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A05CE">
        <w:rPr>
          <w:rFonts w:ascii="Times New Roman" w:hAnsi="Times New Roman" w:cs="Times New Roman"/>
          <w:sz w:val="28"/>
          <w:szCs w:val="28"/>
        </w:rPr>
        <w:t>. рисунок). Сравните работу сил поля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768350"/>
            <wp:effectExtent l="19050" t="0" r="9525" b="0"/>
            <wp:docPr id="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A05CE">
        <w:rPr>
          <w:rFonts w:ascii="Times New Roman" w:hAnsi="Times New Roman" w:cs="Times New Roman"/>
          <w:sz w:val="28"/>
          <w:szCs w:val="28"/>
        </w:rPr>
        <w:t xml:space="preserve"> </w:t>
      </w:r>
      <w:r w:rsidRPr="00DA05CE">
        <w:rPr>
          <w:rFonts w:ascii="Times New Roman" w:hAnsi="Times New Roman" w:cs="Times New Roman"/>
          <w:sz w:val="28"/>
          <w:szCs w:val="28"/>
          <w:vertAlign w:val="subscript"/>
        </w:rPr>
        <w:t>1-3</w:t>
      </w:r>
      <w:r w:rsidRPr="00DA05CE">
        <w:rPr>
          <w:rFonts w:ascii="Times New Roman" w:hAnsi="Times New Roman" w:cs="Times New Roman"/>
          <w:sz w:val="28"/>
          <w:szCs w:val="28"/>
        </w:rPr>
        <w:t xml:space="preserve"> =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A05CE">
        <w:rPr>
          <w:rFonts w:ascii="Times New Roman" w:hAnsi="Times New Roman" w:cs="Times New Roman"/>
          <w:sz w:val="28"/>
          <w:szCs w:val="28"/>
          <w:vertAlign w:val="subscript"/>
        </w:rPr>
        <w:t>1-2-3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A05CE">
        <w:rPr>
          <w:rFonts w:ascii="Times New Roman" w:hAnsi="Times New Roman" w:cs="Times New Roman"/>
          <w:sz w:val="28"/>
          <w:szCs w:val="28"/>
          <w:vertAlign w:val="subscript"/>
        </w:rPr>
        <w:t>1-2-3</w:t>
      </w:r>
      <w:r w:rsidRPr="00DA05CE">
        <w:rPr>
          <w:rFonts w:ascii="Times New Roman" w:hAnsi="Times New Roman" w:cs="Times New Roman"/>
          <w:sz w:val="28"/>
          <w:szCs w:val="28"/>
        </w:rPr>
        <w:t xml:space="preserve"> &gt;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A05CE">
        <w:rPr>
          <w:rFonts w:ascii="Times New Roman" w:hAnsi="Times New Roman" w:cs="Times New Roman"/>
          <w:sz w:val="28"/>
          <w:szCs w:val="28"/>
          <w:vertAlign w:val="subscript"/>
        </w:rPr>
        <w:t>1-3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DA05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A05CE">
        <w:rPr>
          <w:rFonts w:ascii="Times New Roman" w:hAnsi="Times New Roman" w:cs="Times New Roman"/>
          <w:sz w:val="28"/>
          <w:szCs w:val="28"/>
          <w:vertAlign w:val="subscript"/>
        </w:rPr>
        <w:t>1-3</w:t>
      </w:r>
      <w:r w:rsidRPr="00DA05CE">
        <w:rPr>
          <w:rFonts w:ascii="Times New Roman" w:hAnsi="Times New Roman" w:cs="Times New Roman"/>
          <w:sz w:val="28"/>
          <w:szCs w:val="28"/>
        </w:rPr>
        <w:t xml:space="preserve"> &gt;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A05CE">
        <w:rPr>
          <w:rFonts w:ascii="Times New Roman" w:hAnsi="Times New Roman" w:cs="Times New Roman"/>
          <w:sz w:val="28"/>
          <w:szCs w:val="28"/>
          <w:vertAlign w:val="subscript"/>
        </w:rPr>
        <w:t>1-2-3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b/>
          <w:sz w:val="28"/>
          <w:szCs w:val="28"/>
        </w:rPr>
        <w:t>7.</w:t>
      </w:r>
      <w:r w:rsidRPr="00DA05CE">
        <w:rPr>
          <w:rFonts w:ascii="Times New Roman" w:hAnsi="Times New Roman" w:cs="Times New Roman"/>
          <w:sz w:val="28"/>
          <w:szCs w:val="28"/>
        </w:rPr>
        <w:t xml:space="preserve">Модуль напряжённости электрического поля, созданного точечным электрическим зарядом, при увеличении расстояния от этого заряда в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05CE">
        <w:rPr>
          <w:rFonts w:ascii="Times New Roman" w:hAnsi="Times New Roman" w:cs="Times New Roman"/>
          <w:sz w:val="28"/>
          <w:szCs w:val="28"/>
        </w:rPr>
        <w:t xml:space="preserve"> раз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уменьшиться в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05C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05CE">
        <w:rPr>
          <w:rFonts w:ascii="Times New Roman" w:hAnsi="Times New Roman" w:cs="Times New Roman"/>
          <w:sz w:val="28"/>
          <w:szCs w:val="28"/>
        </w:rPr>
        <w:t xml:space="preserve"> раз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уменьшиться в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05CE">
        <w:rPr>
          <w:rFonts w:ascii="Times New Roman" w:hAnsi="Times New Roman" w:cs="Times New Roman"/>
          <w:sz w:val="28"/>
          <w:szCs w:val="28"/>
        </w:rPr>
        <w:t xml:space="preserve"> раз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увеличивается в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05CE">
        <w:rPr>
          <w:rFonts w:ascii="Times New Roman" w:hAnsi="Times New Roman" w:cs="Times New Roman"/>
          <w:sz w:val="28"/>
          <w:szCs w:val="28"/>
        </w:rPr>
        <w:t xml:space="preserve"> раз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увеличивается в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05C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05CE">
        <w:rPr>
          <w:rFonts w:ascii="Times New Roman" w:hAnsi="Times New Roman" w:cs="Times New Roman"/>
          <w:sz w:val="28"/>
          <w:szCs w:val="28"/>
        </w:rPr>
        <w:t xml:space="preserve"> раз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b/>
          <w:sz w:val="28"/>
          <w:szCs w:val="28"/>
        </w:rPr>
        <w:t>8.</w:t>
      </w:r>
      <w:r w:rsidRPr="00DA05CE">
        <w:rPr>
          <w:rFonts w:ascii="Times New Roman" w:hAnsi="Times New Roman" w:cs="Times New Roman"/>
          <w:sz w:val="28"/>
          <w:szCs w:val="28"/>
        </w:rPr>
        <w:t>Проводящему полому шару с толстой оболочкой (на рисунке показано сечение шара) сообщили положительный электрический заряд. Напряжённость электрического поля равна нулю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7570" cy="702310"/>
            <wp:effectExtent l="19050" t="0" r="0" b="0"/>
            <wp:docPr id="7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в областях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05CE">
        <w:rPr>
          <w:rFonts w:ascii="Times New Roman" w:hAnsi="Times New Roman" w:cs="Times New Roman"/>
          <w:sz w:val="28"/>
          <w:szCs w:val="28"/>
        </w:rPr>
        <w:t xml:space="preserve"> и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только в области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только в области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только в области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b/>
          <w:sz w:val="28"/>
          <w:szCs w:val="28"/>
        </w:rPr>
        <w:t>9.</w:t>
      </w:r>
      <w:r w:rsidRPr="00DA05CE">
        <w:rPr>
          <w:rFonts w:ascii="Times New Roman" w:hAnsi="Times New Roman" w:cs="Times New Roman"/>
          <w:sz w:val="28"/>
          <w:szCs w:val="28"/>
        </w:rPr>
        <w:t>На рисунке изображены линии напряжённости некоторого электростатического поля. Напряжённость поля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285" cy="446405"/>
            <wp:effectExtent l="19050" t="0" r="0" b="0"/>
            <wp:docPr id="10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>минимальна в точке</w:t>
      </w:r>
      <w:proofErr w:type="gramStart"/>
      <w:r w:rsidRPr="00DA05C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>минимальна в точке</w:t>
      </w:r>
      <w:proofErr w:type="gramStart"/>
      <w:r w:rsidRPr="00DA05C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 xml:space="preserve">во всех точках (А, В, С) </w:t>
      </w:r>
      <w:proofErr w:type="gramStart"/>
      <w:r w:rsidRPr="00DA05CE">
        <w:rPr>
          <w:rFonts w:ascii="Times New Roman" w:hAnsi="Times New Roman" w:cs="Times New Roman"/>
          <w:sz w:val="28"/>
          <w:szCs w:val="28"/>
        </w:rPr>
        <w:t>одинакова</w:t>
      </w:r>
      <w:proofErr w:type="gramEnd"/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>минимальна в точке</w:t>
      </w:r>
      <w:proofErr w:type="gramStart"/>
      <w:r w:rsidRPr="00DA05C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b/>
          <w:sz w:val="28"/>
          <w:szCs w:val="28"/>
        </w:rPr>
        <w:t>10.</w:t>
      </w:r>
      <w:r w:rsidRPr="00DA05CE">
        <w:rPr>
          <w:rFonts w:ascii="Times New Roman" w:hAnsi="Times New Roman" w:cs="Times New Roman"/>
          <w:sz w:val="28"/>
          <w:szCs w:val="28"/>
        </w:rPr>
        <w:t xml:space="preserve">Два точечных заряда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05CE">
        <w:rPr>
          <w:rFonts w:ascii="Times New Roman" w:hAnsi="Times New Roman" w:cs="Times New Roman"/>
          <w:sz w:val="28"/>
          <w:szCs w:val="28"/>
        </w:rPr>
        <w:t xml:space="preserve"> и 2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05CE">
        <w:rPr>
          <w:rFonts w:ascii="Times New Roman" w:hAnsi="Times New Roman" w:cs="Times New Roman"/>
          <w:sz w:val="28"/>
          <w:szCs w:val="28"/>
        </w:rPr>
        <w:t xml:space="preserve"> на расстоянии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05CE">
        <w:rPr>
          <w:rFonts w:ascii="Times New Roman" w:hAnsi="Times New Roman" w:cs="Times New Roman"/>
          <w:sz w:val="28"/>
          <w:szCs w:val="28"/>
        </w:rPr>
        <w:t xml:space="preserve"> друг от друга взаимодействуют с силой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A05CE">
        <w:rPr>
          <w:rFonts w:ascii="Times New Roman" w:hAnsi="Times New Roman" w:cs="Times New Roman"/>
          <w:sz w:val="28"/>
          <w:szCs w:val="28"/>
        </w:rPr>
        <w:t xml:space="preserve">. Сила взаимодействия зарядов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05CE">
        <w:rPr>
          <w:rFonts w:ascii="Times New Roman" w:hAnsi="Times New Roman" w:cs="Times New Roman"/>
          <w:sz w:val="28"/>
          <w:szCs w:val="28"/>
        </w:rPr>
        <w:t xml:space="preserve"> и 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05CE">
        <w:rPr>
          <w:rFonts w:ascii="Times New Roman" w:hAnsi="Times New Roman" w:cs="Times New Roman"/>
          <w:sz w:val="28"/>
          <w:szCs w:val="28"/>
        </w:rPr>
        <w:t>/2 на расстоянии 2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05CE">
        <w:rPr>
          <w:rFonts w:ascii="Times New Roman" w:hAnsi="Times New Roman" w:cs="Times New Roman"/>
          <w:sz w:val="28"/>
          <w:szCs w:val="28"/>
        </w:rPr>
        <w:t xml:space="preserve"> будет в ра</w:t>
      </w:r>
      <w:proofErr w:type="gramStart"/>
      <w:r w:rsidRPr="00DA05CE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DA05CE">
        <w:rPr>
          <w:rFonts w:ascii="Times New Roman" w:hAnsi="Times New Roman" w:cs="Times New Roman"/>
          <w:sz w:val="28"/>
          <w:szCs w:val="28"/>
        </w:rPr>
        <w:t>-а) меньше.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b/>
          <w:sz w:val="28"/>
          <w:szCs w:val="28"/>
        </w:rPr>
        <w:t>11.</w:t>
      </w:r>
      <w:r w:rsidRPr="00DA05CE">
        <w:rPr>
          <w:rFonts w:ascii="Times New Roman" w:hAnsi="Times New Roman" w:cs="Times New Roman"/>
          <w:sz w:val="28"/>
          <w:szCs w:val="28"/>
        </w:rPr>
        <w:t>Электростатическое поле создано системой точечных зарядов –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05CE">
        <w:rPr>
          <w:rFonts w:ascii="Times New Roman" w:hAnsi="Times New Roman" w:cs="Times New Roman"/>
          <w:sz w:val="28"/>
          <w:szCs w:val="28"/>
        </w:rPr>
        <w:t>, +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05CE">
        <w:rPr>
          <w:rFonts w:ascii="Times New Roman" w:hAnsi="Times New Roman" w:cs="Times New Roman"/>
          <w:sz w:val="28"/>
          <w:szCs w:val="28"/>
        </w:rPr>
        <w:t xml:space="preserve"> и –</w:t>
      </w:r>
      <w:r w:rsidRPr="00DA05C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05CE">
        <w:rPr>
          <w:rFonts w:ascii="Times New Roman" w:hAnsi="Times New Roman" w:cs="Times New Roman"/>
          <w:sz w:val="28"/>
          <w:szCs w:val="28"/>
        </w:rPr>
        <w:t>.</w:t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A05C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41375" cy="855980"/>
            <wp:effectExtent l="19050" t="0" r="0" b="0"/>
            <wp:docPr id="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F7E" w:rsidRPr="00DA05CE" w:rsidRDefault="00A91F7E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CE">
        <w:rPr>
          <w:rFonts w:ascii="Times New Roman" w:hAnsi="Times New Roman" w:cs="Times New Roman"/>
          <w:sz w:val="28"/>
          <w:szCs w:val="28"/>
        </w:rPr>
        <w:t>Градиент потенциала поля в точке</w:t>
      </w:r>
      <w:proofErr w:type="gramStart"/>
      <w:r w:rsidRPr="00DA05C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A05CE">
        <w:rPr>
          <w:rFonts w:ascii="Times New Roman" w:hAnsi="Times New Roman" w:cs="Times New Roman"/>
          <w:sz w:val="28"/>
          <w:szCs w:val="28"/>
        </w:rPr>
        <w:t xml:space="preserve"> ориентирован в направлении</w:t>
      </w:r>
    </w:p>
    <w:p w:rsidR="00357479" w:rsidRPr="00DA05CE" w:rsidRDefault="00357479" w:rsidP="00DA0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DA05CE" w:rsidSect="0038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1F7E"/>
    <w:rsid w:val="0007191F"/>
    <w:rsid w:val="000D77A7"/>
    <w:rsid w:val="00357479"/>
    <w:rsid w:val="00382690"/>
    <w:rsid w:val="00A91F7E"/>
    <w:rsid w:val="00DA05CE"/>
    <w:rsid w:val="00EE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2022-02-26T13:08:00Z</dcterms:created>
  <dcterms:modified xsi:type="dcterms:W3CDTF">2022-02-26T13:09:00Z</dcterms:modified>
</cp:coreProperties>
</file>