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2557" w14:textId="6CFFCE72" w:rsidR="00576D9A" w:rsidRPr="00576D9A" w:rsidRDefault="00576D9A" w:rsidP="004B28C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576D9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Тема: </w:t>
      </w:r>
      <w:r w:rsidRPr="00576D9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Анализ показателей рентабельности</w:t>
      </w:r>
    </w:p>
    <w:p w14:paraId="2497F05E" w14:textId="18CAEF5B" w:rsidR="00B51C0E" w:rsidRPr="002E6A3C" w:rsidRDefault="004B28C7" w:rsidP="004B28C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E6A3C">
        <w:rPr>
          <w:rFonts w:ascii="Times New Roman" w:hAnsi="Times New Roman" w:cs="Times New Roman"/>
          <w:b/>
          <w:bCs/>
          <w:sz w:val="32"/>
          <w:szCs w:val="32"/>
          <w:u w:val="single"/>
        </w:rPr>
        <w:t>Положение о порядке курсовых работ</w:t>
      </w:r>
    </w:p>
    <w:p w14:paraId="1AB48526" w14:textId="56026181" w:rsidR="002E6A3C" w:rsidRDefault="002E6A3C" w:rsidP="004B28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курсовой работе берем года 2020-2021 и проводим анализ за последние 3 года!</w:t>
      </w:r>
    </w:p>
    <w:p w14:paraId="34637179" w14:textId="0555D9C3" w:rsidR="005342AA" w:rsidRPr="005342AA" w:rsidRDefault="005342AA" w:rsidP="005342A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342AA">
        <w:rPr>
          <w:rFonts w:ascii="Times New Roman" w:hAnsi="Times New Roman" w:cs="Times New Roman"/>
          <w:b/>
          <w:bCs/>
          <w:sz w:val="32"/>
          <w:szCs w:val="32"/>
          <w:u w:val="single"/>
        </w:rPr>
        <w:t>Авторская (не заимствованная) часть работы должна составлять не менее 70%.</w:t>
      </w:r>
    </w:p>
    <w:p w14:paraId="100ECF69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4B28C7">
        <w:rPr>
          <w:rFonts w:ascii="Times New Roman" w:hAnsi="Times New Roman" w:cs="Times New Roman"/>
          <w:sz w:val="24"/>
          <w:szCs w:val="24"/>
        </w:rPr>
        <w:t xml:space="preserve"> Объем работы должен составлять </w:t>
      </w:r>
      <w:r w:rsidRPr="004B28C7">
        <w:rPr>
          <w:rFonts w:ascii="Times New Roman" w:hAnsi="Times New Roman" w:cs="Times New Roman"/>
          <w:sz w:val="24"/>
          <w:szCs w:val="24"/>
          <w:u w:val="single"/>
        </w:rPr>
        <w:t>не менее 20 страниц и не должен превышать 30</w:t>
      </w:r>
      <w:r w:rsidRPr="004B28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79BF4" w14:textId="333FC95C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  <w:u w:val="single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4BEA9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Pr="004B28C7">
        <w:rPr>
          <w:rFonts w:ascii="Times New Roman" w:hAnsi="Times New Roman" w:cs="Times New Roman"/>
          <w:sz w:val="24"/>
          <w:szCs w:val="24"/>
        </w:rPr>
        <w:t xml:space="preserve">При написании работы студент должен полностью раскрыть выбранную тему, </w:t>
      </w:r>
    </w:p>
    <w:p w14:paraId="00A32BAC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соблюсти логику изложения материала, показать умение делать обобщения и выводы. </w:t>
      </w:r>
    </w:p>
    <w:p w14:paraId="0ECF0389" w14:textId="77777777" w:rsidR="004B28C7" w:rsidRPr="004B28C7" w:rsidRDefault="004B28C7" w:rsidP="004B28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8C7">
        <w:rPr>
          <w:rFonts w:ascii="Times New Roman" w:hAnsi="Times New Roman" w:cs="Times New Roman"/>
          <w:b/>
          <w:bCs/>
          <w:sz w:val="24"/>
          <w:szCs w:val="24"/>
        </w:rPr>
        <w:t xml:space="preserve">2.3 Структура работы: </w:t>
      </w:r>
    </w:p>
    <w:p w14:paraId="36C74C07" w14:textId="311CA8B6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 титульный лист </w:t>
      </w:r>
    </w:p>
    <w:p w14:paraId="16BC82CC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 содержание; </w:t>
      </w:r>
    </w:p>
    <w:p w14:paraId="58F28A99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 введение; </w:t>
      </w:r>
    </w:p>
    <w:p w14:paraId="6BBBFC27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 основная часть; </w:t>
      </w:r>
    </w:p>
    <w:p w14:paraId="25C54594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 заключение; </w:t>
      </w:r>
    </w:p>
    <w:p w14:paraId="1C0AF757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 список использованных источников и литературы; </w:t>
      </w:r>
    </w:p>
    <w:p w14:paraId="6BBF7D66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 приложение (я). </w:t>
      </w:r>
    </w:p>
    <w:p w14:paraId="2C3AA61F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b/>
          <w:bCs/>
          <w:sz w:val="24"/>
          <w:szCs w:val="24"/>
        </w:rPr>
        <w:t>2.3.1 Титульный лист</w:t>
      </w:r>
      <w:r w:rsidRPr="004B28C7">
        <w:rPr>
          <w:rFonts w:ascii="Times New Roman" w:hAnsi="Times New Roman" w:cs="Times New Roman"/>
          <w:sz w:val="24"/>
          <w:szCs w:val="24"/>
        </w:rPr>
        <w:t xml:space="preserve"> содержит полное наименование образовательной организации </w:t>
      </w:r>
    </w:p>
    <w:p w14:paraId="6103B4AC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высшего образования, наименование кафедры на которой данная работа выполняется. </w:t>
      </w:r>
    </w:p>
    <w:p w14:paraId="66371A46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Наименование дисциплины, темы курсовой работы/курсового проекта, а также данные студента, </w:t>
      </w:r>
    </w:p>
    <w:p w14:paraId="6AF7EFEE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который выполнял конкретную работу, руководителя и оценку, с которой защищена данная </w:t>
      </w:r>
    </w:p>
    <w:p w14:paraId="44BC6B02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работа. </w:t>
      </w:r>
    </w:p>
    <w:p w14:paraId="0B61F4C9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b/>
          <w:bCs/>
          <w:sz w:val="24"/>
          <w:szCs w:val="24"/>
        </w:rPr>
        <w:t>2.3.2 В содержании</w:t>
      </w:r>
      <w:r w:rsidRPr="004B28C7">
        <w:rPr>
          <w:rFonts w:ascii="Times New Roman" w:hAnsi="Times New Roman" w:cs="Times New Roman"/>
          <w:sz w:val="24"/>
          <w:szCs w:val="24"/>
        </w:rPr>
        <w:t xml:space="preserve"> перечисляют введение, заголовки глав (разделов) и подразделов </w:t>
      </w:r>
    </w:p>
    <w:p w14:paraId="47F87A51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основной части, заключение, список использованных источников и литературы, перечень </w:t>
      </w:r>
    </w:p>
    <w:p w14:paraId="232D7204" w14:textId="6B29571C" w:rsidR="004B28C7" w:rsidRDefault="004B28C7" w:rsidP="002E6A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приложений с указанием их названий и номеров страниц, на которых они начинаются </w:t>
      </w:r>
      <w:r w:rsidR="002E6A3C">
        <w:rPr>
          <w:rFonts w:ascii="Times New Roman" w:hAnsi="Times New Roman" w:cs="Times New Roman"/>
          <w:sz w:val="24"/>
          <w:szCs w:val="24"/>
        </w:rPr>
        <w:br/>
      </w:r>
      <w:r w:rsidR="002E6A3C" w:rsidRPr="002E6A3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Образец:</w:t>
      </w:r>
    </w:p>
    <w:p w14:paraId="355FEF91" w14:textId="77777777" w:rsidR="002E6A3C" w:rsidRDefault="002E6A3C" w:rsidP="002E6A3C">
      <w:pPr>
        <w:pStyle w:val="a5"/>
        <w:jc w:val="center"/>
        <w:rPr>
          <w:b/>
        </w:rPr>
      </w:pPr>
      <w:bookmarkStart w:id="0" w:name="_Toc89572954"/>
      <w:bookmarkStart w:id="1" w:name="_Toc115100060"/>
      <w:bookmarkStart w:id="2" w:name="_Toc292447434"/>
      <w:bookmarkStart w:id="3" w:name="_Toc372735813"/>
      <w:bookmarkStart w:id="4" w:name="_Toc372738808"/>
      <w:r>
        <w:rPr>
          <w:b/>
        </w:rPr>
        <w:t>ОБРАЗЕЦ ОФОРМЛЕНИЯ ЛИСТА «СОДЕРЖАНИЕ»</w:t>
      </w:r>
      <w:bookmarkEnd w:id="0"/>
      <w:bookmarkEnd w:id="1"/>
      <w:bookmarkEnd w:id="2"/>
      <w:bookmarkEnd w:id="3"/>
      <w:bookmarkEnd w:id="4"/>
    </w:p>
    <w:p w14:paraId="3C765A67" w14:textId="77777777" w:rsidR="002E6A3C" w:rsidRDefault="002E6A3C" w:rsidP="002E6A3C">
      <w:pPr>
        <w:pStyle w:val="a5"/>
        <w:rPr>
          <w:sz w:val="26"/>
        </w:rPr>
      </w:pPr>
    </w:p>
    <w:p w14:paraId="2376FB42" w14:textId="77777777" w:rsidR="002E6A3C" w:rsidRDefault="002E6A3C" w:rsidP="002E6A3C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ОДЕРЖАНИЕ </w:t>
      </w:r>
    </w:p>
    <w:p w14:paraId="2691E4A6" w14:textId="77777777" w:rsidR="002E6A3C" w:rsidRDefault="002E6A3C" w:rsidP="002E6A3C">
      <w:pPr>
        <w:pStyle w:val="a3"/>
        <w:ind w:firstLine="709"/>
        <w:jc w:val="left"/>
        <w:rPr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274"/>
      </w:tblGrid>
      <w:tr w:rsidR="002E6A3C" w14:paraId="4CB121E4" w14:textId="77777777" w:rsidTr="002E6A3C">
        <w:tc>
          <w:tcPr>
            <w:tcW w:w="8931" w:type="dxa"/>
          </w:tcPr>
          <w:p w14:paraId="45FD8DB2" w14:textId="77777777" w:rsidR="002E6A3C" w:rsidRDefault="002E6A3C">
            <w:pPr>
              <w:pStyle w:val="a3"/>
              <w:ind w:firstLine="709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Введение</w:t>
            </w:r>
            <w:r>
              <w:rPr>
                <w:b w:val="0"/>
                <w:sz w:val="24"/>
                <w:szCs w:val="24"/>
                <w:lang w:val="ru-RU" w:eastAsia="ru-RU"/>
              </w:rPr>
              <w:t>..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………………………………………………………………………..……</w:t>
            </w:r>
          </w:p>
          <w:p w14:paraId="2B31B3E4" w14:textId="77777777" w:rsidR="002E6A3C" w:rsidRDefault="002E6A3C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2CCEFD95" w14:textId="77777777" w:rsidR="002E6A3C" w:rsidRDefault="002E6A3C" w:rsidP="00EC685A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Финансовое состояние предприятия и его сущность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…….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…………….</w:t>
            </w:r>
          </w:p>
          <w:p w14:paraId="1BE3091C" w14:textId="77777777" w:rsidR="002E6A3C" w:rsidRDefault="002E6A3C">
            <w:pPr>
              <w:pStyle w:val="a3"/>
              <w:ind w:firstLine="709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1.1 Платёжеспособность предприятия и ликвидность его баланса как индикатора финансовой прочности предприятия …………………………………………</w:t>
            </w:r>
          </w:p>
          <w:p w14:paraId="6FE131B0" w14:textId="77777777" w:rsidR="002E6A3C" w:rsidRDefault="002E6A3C" w:rsidP="00EC685A">
            <w:pPr>
              <w:pStyle w:val="a3"/>
              <w:numPr>
                <w:ilvl w:val="1"/>
                <w:numId w:val="2"/>
              </w:numPr>
              <w:ind w:left="0" w:firstLine="709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Финансовая устойчивость как фактор финансовой независимости 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предприятия..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……………………………………..……………………………………...……</w:t>
            </w:r>
          </w:p>
          <w:p w14:paraId="2D3C27D2" w14:textId="77777777" w:rsidR="002E6A3C" w:rsidRDefault="002E6A3C" w:rsidP="00EC685A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Методы и методика анализа финансового состояния на примере ОАО «Вологодское авиационное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предприятие»</w:t>
            </w:r>
            <w:r>
              <w:rPr>
                <w:b w:val="0"/>
                <w:sz w:val="24"/>
                <w:szCs w:val="24"/>
                <w:lang w:val="ru-RU" w:eastAsia="ru-RU"/>
              </w:rPr>
              <w:t>…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…………………………………......</w:t>
            </w:r>
          </w:p>
          <w:p w14:paraId="77D078EE" w14:textId="77777777" w:rsidR="002E6A3C" w:rsidRDefault="002E6A3C" w:rsidP="00EC685A">
            <w:pPr>
              <w:pStyle w:val="a3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Использование метода абсолютных показателей оценки финансовой устойчивости и платёжеспособности...…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…….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.….……………………………………..….</w:t>
            </w:r>
          </w:p>
          <w:p w14:paraId="13BC33E8" w14:textId="77777777" w:rsidR="002E6A3C" w:rsidRDefault="002E6A3C" w:rsidP="00EC685A">
            <w:pPr>
              <w:pStyle w:val="a3"/>
              <w:numPr>
                <w:ilvl w:val="1"/>
                <w:numId w:val="3"/>
              </w:numPr>
              <w:ind w:left="0" w:firstLine="709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Использование финансовых коэффициентов в оценке финансовой устойчивости и платёжеспособности предприятия……………….....................................</w:t>
            </w:r>
          </w:p>
          <w:p w14:paraId="361FFF0F" w14:textId="77777777" w:rsidR="002E6A3C" w:rsidRDefault="002E6A3C" w:rsidP="00EC685A">
            <w:pPr>
              <w:pStyle w:val="a3"/>
              <w:numPr>
                <w:ilvl w:val="1"/>
                <w:numId w:val="3"/>
              </w:numPr>
              <w:ind w:left="0" w:firstLine="70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Рейтинговые методы оценки финансового состояния предприятия………………………………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…….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.……………………………………………</w:t>
            </w:r>
          </w:p>
          <w:p w14:paraId="0488A9A3" w14:textId="77777777" w:rsidR="002E6A3C" w:rsidRDefault="002E6A3C" w:rsidP="00EC685A">
            <w:pPr>
              <w:pStyle w:val="a3"/>
              <w:numPr>
                <w:ilvl w:val="0"/>
                <w:numId w:val="3"/>
              </w:numPr>
              <w:ind w:left="0" w:firstLine="70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pacing w:val="-4"/>
                <w:sz w:val="24"/>
                <w:szCs w:val="24"/>
                <w:lang w:val="ru-RU" w:eastAsia="ru-RU"/>
              </w:rPr>
              <w:t>Пути совершенствования эффективности использования финансовых</w:t>
            </w:r>
            <w:r>
              <w:rPr>
                <w:sz w:val="24"/>
                <w:szCs w:val="24"/>
                <w:lang w:val="ru-RU" w:eastAsia="ru-RU"/>
              </w:rPr>
              <w:t xml:space="preserve"> ресурсов предприятия</w:t>
            </w:r>
            <w:r>
              <w:rPr>
                <w:b w:val="0"/>
                <w:sz w:val="24"/>
                <w:szCs w:val="24"/>
                <w:lang w:val="ru-RU" w:eastAsia="ru-RU"/>
              </w:rPr>
              <w:t>………………………………</w:t>
            </w:r>
            <w:proofErr w:type="gramStart"/>
            <w:r>
              <w:rPr>
                <w:b w:val="0"/>
                <w:sz w:val="24"/>
                <w:szCs w:val="24"/>
                <w:lang w:val="ru-RU" w:eastAsia="ru-RU"/>
              </w:rPr>
              <w:t>…….</w:t>
            </w:r>
            <w:proofErr w:type="gramEnd"/>
            <w:r>
              <w:rPr>
                <w:b w:val="0"/>
                <w:sz w:val="24"/>
                <w:szCs w:val="24"/>
                <w:lang w:val="ru-RU" w:eastAsia="ru-RU"/>
              </w:rPr>
              <w:t>.……………………………....</w:t>
            </w:r>
          </w:p>
          <w:p w14:paraId="09E074C3" w14:textId="77777777" w:rsidR="002E6A3C" w:rsidRDefault="002E6A3C">
            <w:pPr>
              <w:pStyle w:val="a3"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02EC0634" w14:textId="77777777" w:rsidR="002E6A3C" w:rsidRDefault="002E6A3C">
            <w:pPr>
              <w:pStyle w:val="a3"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Заключение</w:t>
            </w:r>
            <w:r>
              <w:rPr>
                <w:b w:val="0"/>
                <w:sz w:val="24"/>
                <w:szCs w:val="24"/>
                <w:lang w:val="ru-RU" w:eastAsia="ru-RU"/>
              </w:rPr>
              <w:t>………………………………………………………………..................</w:t>
            </w:r>
          </w:p>
          <w:p w14:paraId="33B6B68F" w14:textId="77777777" w:rsidR="002E6A3C" w:rsidRDefault="002E6A3C">
            <w:pPr>
              <w:pStyle w:val="a3"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0386523D" w14:textId="77777777" w:rsidR="002E6A3C" w:rsidRDefault="002E6A3C">
            <w:pPr>
              <w:pStyle w:val="a3"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Список использованных источников и литературы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  <w:t>…………………………...</w:t>
            </w:r>
          </w:p>
          <w:p w14:paraId="530DA0D0" w14:textId="77777777" w:rsidR="002E6A3C" w:rsidRDefault="002E6A3C">
            <w:pPr>
              <w:pStyle w:val="a3"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4CDF1D4F" w14:textId="77777777" w:rsidR="002E6A3C" w:rsidRDefault="002E6A3C">
            <w:pPr>
              <w:pStyle w:val="a3"/>
              <w:ind w:firstLine="709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Приложения</w:t>
            </w:r>
            <w:r>
              <w:rPr>
                <w:b w:val="0"/>
                <w:sz w:val="24"/>
                <w:szCs w:val="24"/>
                <w:lang w:val="ru-RU" w:eastAsia="ru-RU"/>
              </w:rPr>
              <w:t>………………………………………………………………………....</w:t>
            </w:r>
          </w:p>
          <w:p w14:paraId="2674400F" w14:textId="77777777" w:rsidR="002E6A3C" w:rsidRDefault="002E6A3C">
            <w:pPr>
              <w:pStyle w:val="a3"/>
              <w:ind w:firstLine="709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Приложение 1. Таблица финансовых коэффициентов…………………………….</w:t>
            </w:r>
          </w:p>
          <w:p w14:paraId="54CA498D" w14:textId="77777777" w:rsidR="002E6A3C" w:rsidRDefault="002E6A3C">
            <w:pPr>
              <w:pStyle w:val="a3"/>
              <w:ind w:firstLine="709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Приложение 2. Форма рейтинговой таблицы предприятий……………...............</w:t>
            </w:r>
          </w:p>
        </w:tc>
        <w:tc>
          <w:tcPr>
            <w:tcW w:w="1275" w:type="dxa"/>
          </w:tcPr>
          <w:p w14:paraId="6F7498B6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lastRenderedPageBreak/>
              <w:t>5</w:t>
            </w:r>
          </w:p>
          <w:p w14:paraId="67136CEF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6F46FF89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lastRenderedPageBreak/>
              <w:t>10</w:t>
            </w:r>
          </w:p>
          <w:p w14:paraId="11C62E7F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7AF27E32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11</w:t>
            </w:r>
          </w:p>
          <w:p w14:paraId="43E04FFB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0F6927EE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15</w:t>
            </w:r>
          </w:p>
          <w:p w14:paraId="502D7D79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7C3364A5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25</w:t>
            </w:r>
          </w:p>
          <w:p w14:paraId="5AA8F80A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1F407944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26</w:t>
            </w:r>
          </w:p>
          <w:p w14:paraId="0778F32F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4615FE82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34</w:t>
            </w:r>
          </w:p>
          <w:p w14:paraId="54D1900D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06901FDD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38</w:t>
            </w:r>
          </w:p>
          <w:p w14:paraId="62230C4B" w14:textId="77777777" w:rsidR="002E6A3C" w:rsidRDefault="002E6A3C">
            <w:pPr>
              <w:pStyle w:val="a3"/>
              <w:ind w:firstLine="709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759B7D1F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44</w:t>
            </w:r>
          </w:p>
          <w:p w14:paraId="691C1355" w14:textId="77777777" w:rsidR="002E6A3C" w:rsidRDefault="002E6A3C">
            <w:pPr>
              <w:pStyle w:val="a3"/>
              <w:ind w:firstLine="709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751E947E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50</w:t>
            </w:r>
          </w:p>
          <w:p w14:paraId="3133A634" w14:textId="77777777" w:rsidR="002E6A3C" w:rsidRDefault="002E6A3C">
            <w:pPr>
              <w:pStyle w:val="a3"/>
              <w:ind w:firstLine="709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257BD942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52</w:t>
            </w:r>
          </w:p>
          <w:p w14:paraId="1B4A6D94" w14:textId="77777777" w:rsidR="002E6A3C" w:rsidRDefault="002E6A3C">
            <w:pPr>
              <w:pStyle w:val="a3"/>
              <w:ind w:firstLine="709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  <w:p w14:paraId="115A8DE0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55</w:t>
            </w:r>
          </w:p>
          <w:p w14:paraId="5A018C50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56</w:t>
            </w:r>
          </w:p>
          <w:p w14:paraId="0870ACE9" w14:textId="77777777" w:rsidR="002E6A3C" w:rsidRDefault="002E6A3C">
            <w:pPr>
              <w:pStyle w:val="a3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57</w:t>
            </w:r>
          </w:p>
          <w:p w14:paraId="65A623EF" w14:textId="77777777" w:rsidR="002E6A3C" w:rsidRDefault="002E6A3C">
            <w:pPr>
              <w:pStyle w:val="a3"/>
              <w:ind w:firstLine="709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  <w:p w14:paraId="31BD77FE" w14:textId="77777777" w:rsidR="002E6A3C" w:rsidRDefault="002E6A3C">
            <w:pPr>
              <w:pStyle w:val="a3"/>
              <w:ind w:firstLine="709"/>
              <w:jc w:val="right"/>
              <w:rPr>
                <w:b w:val="0"/>
                <w:sz w:val="24"/>
                <w:szCs w:val="24"/>
                <w:lang w:val="ru-RU" w:eastAsia="ru-RU"/>
              </w:rPr>
            </w:pPr>
          </w:p>
        </w:tc>
      </w:tr>
    </w:tbl>
    <w:p w14:paraId="2BFFC92E" w14:textId="7D36B25D" w:rsidR="002E6A3C" w:rsidRDefault="002E6A3C" w:rsidP="002E6A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Так же должны быть сноски и выводы!</w:t>
      </w:r>
    </w:p>
    <w:p w14:paraId="36658323" w14:textId="77777777" w:rsidR="002E6A3C" w:rsidRPr="002E6A3C" w:rsidRDefault="002E6A3C" w:rsidP="002E6A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BBE6D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b/>
          <w:bCs/>
          <w:sz w:val="24"/>
          <w:szCs w:val="24"/>
        </w:rPr>
        <w:t>2.3.3 Во введении</w:t>
      </w:r>
      <w:r w:rsidRPr="004B28C7">
        <w:rPr>
          <w:rFonts w:ascii="Times New Roman" w:hAnsi="Times New Roman" w:cs="Times New Roman"/>
          <w:sz w:val="24"/>
          <w:szCs w:val="24"/>
        </w:rPr>
        <w:t xml:space="preserve"> формулируется проблема исследования, обосновываются </w:t>
      </w:r>
    </w:p>
    <w:p w14:paraId="23450D34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актуальность темы, степень ее разработанности, место и значение в науке и практике. Далее </w:t>
      </w:r>
    </w:p>
    <w:p w14:paraId="2B1840CF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формулируются цель и задачи исследования, указываются объект, предмет, методика и </w:t>
      </w:r>
    </w:p>
    <w:p w14:paraId="5C7B1286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методология исследования, обосновывается структура работы. </w:t>
      </w:r>
    </w:p>
    <w:p w14:paraId="788289E6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b/>
          <w:bCs/>
          <w:sz w:val="24"/>
          <w:szCs w:val="24"/>
        </w:rPr>
        <w:t>2.3.4 Основная часть работы</w:t>
      </w:r>
      <w:r w:rsidRPr="004B28C7">
        <w:rPr>
          <w:rFonts w:ascii="Times New Roman" w:hAnsi="Times New Roman" w:cs="Times New Roman"/>
          <w:sz w:val="24"/>
          <w:szCs w:val="24"/>
        </w:rPr>
        <w:t xml:space="preserve"> должна включать не менее двух глав (но, как правило, не </w:t>
      </w:r>
    </w:p>
    <w:p w14:paraId="42F139FC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более четырех), она может быть представлена теоретическим и практическим разделами. В </w:t>
      </w:r>
    </w:p>
    <w:p w14:paraId="3B4A5515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основной части работы приводятся данные, отражающие сущность, методику и основные </w:t>
      </w:r>
    </w:p>
    <w:p w14:paraId="2DAEECFB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результаты исследования. </w:t>
      </w:r>
    </w:p>
    <w:p w14:paraId="2AC637AB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Каждая глава и параграф должны иметь сформулированное название, отражающее </w:t>
      </w:r>
    </w:p>
    <w:p w14:paraId="115276D6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сущность содержания. Главы должны быть самостоятельными структурными частями работы, </w:t>
      </w:r>
    </w:p>
    <w:p w14:paraId="23A5AFCF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каждая из которых содержит вступление, основное содержание и выводы. Главы и параграфы </w:t>
      </w:r>
    </w:p>
    <w:p w14:paraId="2656574A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должны быть логически связаны друг с другом. </w:t>
      </w:r>
    </w:p>
    <w:p w14:paraId="595F8979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b/>
          <w:bCs/>
          <w:sz w:val="24"/>
          <w:szCs w:val="24"/>
        </w:rPr>
        <w:t>2.3.5 В заключении</w:t>
      </w:r>
      <w:r w:rsidRPr="004B28C7">
        <w:rPr>
          <w:rFonts w:ascii="Times New Roman" w:hAnsi="Times New Roman" w:cs="Times New Roman"/>
          <w:sz w:val="24"/>
          <w:szCs w:val="24"/>
        </w:rPr>
        <w:t xml:space="preserve"> приводятся обобщенные итоги теоретической и практической </w:t>
      </w:r>
    </w:p>
    <w:p w14:paraId="4129CDC2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разработки темы, отражается результат решения поставленных во введении задач, </w:t>
      </w:r>
    </w:p>
    <w:p w14:paraId="7BC76D68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формулируются выводы, предложения и рекомендации по использованию результатов работы. </w:t>
      </w:r>
    </w:p>
    <w:p w14:paraId="2CBD1822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b/>
          <w:bCs/>
          <w:sz w:val="24"/>
          <w:szCs w:val="24"/>
        </w:rPr>
        <w:t>2.3.6</w:t>
      </w:r>
      <w:r w:rsidRPr="004B28C7">
        <w:rPr>
          <w:rFonts w:ascii="Times New Roman" w:hAnsi="Times New Roman" w:cs="Times New Roman"/>
          <w:sz w:val="24"/>
          <w:szCs w:val="24"/>
        </w:rPr>
        <w:t xml:space="preserve"> </w:t>
      </w:r>
      <w:r w:rsidRPr="004B28C7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 и литературы</w:t>
      </w:r>
      <w:r w:rsidRPr="004B28C7">
        <w:rPr>
          <w:rFonts w:ascii="Times New Roman" w:hAnsi="Times New Roman" w:cs="Times New Roman"/>
          <w:sz w:val="24"/>
          <w:szCs w:val="24"/>
        </w:rPr>
        <w:t xml:space="preserve"> должен включать изученные </w:t>
      </w:r>
    </w:p>
    <w:p w14:paraId="6D5392CF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и использованные в работе источники. Он свидетельствует о степени изученности проблемы, </w:t>
      </w:r>
    </w:p>
    <w:p w14:paraId="3A3413D3" w14:textId="77777777" w:rsidR="004B28C7" w:rsidRP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 xml:space="preserve">наличия у студента навыков самостоятельной работы с информационной составляющей </w:t>
      </w:r>
    </w:p>
    <w:p w14:paraId="33B8698B" w14:textId="3381233D" w:rsidR="004B28C7" w:rsidRDefault="004B28C7" w:rsidP="004B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B28C7">
        <w:rPr>
          <w:rFonts w:ascii="Times New Roman" w:hAnsi="Times New Roman" w:cs="Times New Roman"/>
          <w:sz w:val="24"/>
          <w:szCs w:val="24"/>
        </w:rPr>
        <w:t>проблемы.</w:t>
      </w:r>
    </w:p>
    <w:p w14:paraId="7C319BD2" w14:textId="1E95D1BA" w:rsidR="004B28C7" w:rsidRDefault="004B28C7" w:rsidP="002E6A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6A3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ОБРАЗЕЦ</w:t>
      </w:r>
      <w:r w:rsidR="002E6A3C" w:rsidRPr="002E6A3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EC2EF0F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РЕКОМЕНДАЦИИ ПО СОСТАВЛЕНИЮ БИБЛИОГРАФИЧЕСКИХ ЗАПИСЕЙ ДЛЯ </w:t>
      </w:r>
    </w:p>
    <w:p w14:paraId="5759F6B4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СПИСКА ИСПОЛЬЗОВАННОЙ ЛИТЕРАТУРЫ </w:t>
      </w:r>
    </w:p>
    <w:p w14:paraId="315A3294" w14:textId="77777777" w:rsidR="004C3E94" w:rsidRPr="004C3E94" w:rsidRDefault="004C3E94" w:rsidP="004C3E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Нормативная литература: </w:t>
      </w:r>
    </w:p>
    <w:p w14:paraId="6C5333C6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1. Уголовный кодекс Российской Федерации. Части первая, вторая, третья и четвёртая </w:t>
      </w:r>
    </w:p>
    <w:p w14:paraId="4EF6353B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[Текст]: по состоянию на 15 марта 2013 г. – М.: Проспект, 2013. – 175 с. </w:t>
      </w:r>
    </w:p>
    <w:p w14:paraId="5664ED7A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2. Кодекс Российской Федерации об административных правонарушениях [Текст]: по </w:t>
      </w:r>
    </w:p>
    <w:p w14:paraId="78F74160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состоянию на 1 июля 2008 г. - М.: Проспект, 2008. - 335 с. </w:t>
      </w:r>
    </w:p>
    <w:p w14:paraId="4093FAD5" w14:textId="77777777" w:rsidR="004C3E94" w:rsidRPr="004C3E94" w:rsidRDefault="004C3E94" w:rsidP="004C3E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ГОСТы: </w:t>
      </w:r>
    </w:p>
    <w:p w14:paraId="080A9A12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>3. ГОСТ 2.703-2011. Правила выполнения кинематических схем. – Взамен ГОСТ 2.703-</w:t>
      </w:r>
    </w:p>
    <w:p w14:paraId="19C54C1B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68;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введ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. 01.01.12. – Москва: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Стандартинформ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, 2012. – II, 8 с.: ил. – (Межгосударственный </w:t>
      </w:r>
    </w:p>
    <w:p w14:paraId="410557B0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стандарт. Единая система конструкторской документации). </w:t>
      </w:r>
    </w:p>
    <w:p w14:paraId="0501D767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4. СНиП 3.02.01-87. Земляные сооружения, основания и фундаменты: строит. нормы и </w:t>
      </w:r>
    </w:p>
    <w:p w14:paraId="32B14371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правила: утв. Госстроем СССР 04.12.87: взамен СНиП 3.02.01-83*: срок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введ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. в д. 01.07.88 / </w:t>
      </w:r>
    </w:p>
    <w:p w14:paraId="5575024B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Госстрой России. – Изд. офиц. – Москва: ЦПП, 2007. – 125 с.: ил. </w:t>
      </w:r>
    </w:p>
    <w:p w14:paraId="04E5D296" w14:textId="77777777" w:rsidR="004C3E94" w:rsidRPr="004C3E94" w:rsidRDefault="004C3E94" w:rsidP="004C3E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Издание, подготовленное одним автором: </w:t>
      </w:r>
    </w:p>
    <w:p w14:paraId="7FCC8813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5. Шейфер, С. А. Доказательства и доказывание по уголовным делам: проблемы теории </w:t>
      </w:r>
    </w:p>
    <w:p w14:paraId="648D3AF5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и правового регулирования [Текст]: монография / С. А. Шейфер. - М.: Норма, 2012. - 240 с. </w:t>
      </w:r>
    </w:p>
    <w:p w14:paraId="191BC52A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6. Чередниченко, Е. Е. Принципы уголовного законодательства: понятие, система, </w:t>
      </w:r>
    </w:p>
    <w:p w14:paraId="59678EE8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проблемы законодательной регламентации [Текст] / Е. Е. Чередниченко; ред. Н. А. Лопашенко. </w:t>
      </w:r>
    </w:p>
    <w:p w14:paraId="74E25263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– Москва: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Волтерс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Клувер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, 2009. – 179 с. </w:t>
      </w:r>
    </w:p>
    <w:p w14:paraId="297FA6B0" w14:textId="77777777" w:rsidR="004C3E94" w:rsidRPr="004C3E94" w:rsidRDefault="004C3E94" w:rsidP="004C3E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Издание, подготовленное 2-мя или 3-мя авторами: </w:t>
      </w:r>
    </w:p>
    <w:p w14:paraId="212A7832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7. Соколова, Л.И. Формирование подсистемы измерения и анализа удовлетворенности и </w:t>
      </w:r>
    </w:p>
    <w:p w14:paraId="7551C9DD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вовлеченности персонала в процессы системы менеджмента качества образовательной </w:t>
      </w:r>
    </w:p>
    <w:p w14:paraId="5DBA09DC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организации [Текст] / Л.И. Соколова, Е.С. Мищенко, С.В. Пономарев; М-во образования и науки </w:t>
      </w:r>
    </w:p>
    <w:p w14:paraId="45193063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Рос. Федерации,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Тамб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. гос. техн. Ун-т. – Тамбов: Изд-во ТГТУ, 2015. – 122 с.: ил. </w:t>
      </w:r>
    </w:p>
    <w:p w14:paraId="72621C48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Издание, подготовленное более 4-х авторов: </w:t>
      </w:r>
    </w:p>
    <w:p w14:paraId="38E3D996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8. Градостроительство и планировка населенных мест: учеб. для студентов вузов / А. В. </w:t>
      </w:r>
    </w:p>
    <w:p w14:paraId="181F2AD5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Севостьянов [и др.]. – Москва: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КолосС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, 2012. – 400 с.: ил. – (Учебники и учебные пособия для </w:t>
      </w:r>
    </w:p>
    <w:p w14:paraId="7EBAF0F6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студентов высших учебных заведений). </w:t>
      </w:r>
    </w:p>
    <w:p w14:paraId="64BB076C" w14:textId="77777777" w:rsidR="004C3E94" w:rsidRPr="004C3E94" w:rsidRDefault="004C3E94" w:rsidP="004C3E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Издание без автора: </w:t>
      </w:r>
    </w:p>
    <w:p w14:paraId="7618B663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9. Геодезия (для реставраторов): учеб. для студентов вузов / сост. Н.В. Усова. – Москва: </w:t>
      </w:r>
    </w:p>
    <w:p w14:paraId="2D19F358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Архитектура-С, 2006. – 222 с.: ил. </w:t>
      </w:r>
    </w:p>
    <w:p w14:paraId="579948B7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Отдельный том многотомные издания: </w:t>
      </w:r>
    </w:p>
    <w:p w14:paraId="2E8774D7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10. Борисенко, А.В. Секреты терапевтической стоматологии: в 4 т. / А.В. Борисенко. – </w:t>
      </w:r>
    </w:p>
    <w:p w14:paraId="1D9A2636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Москва: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МЕДпресс-информ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, 2016-. – Т.1: Фантомный курс. – 2016. – 319 </w:t>
      </w:r>
      <w:proofErr w:type="gramStart"/>
      <w:r w:rsidRPr="004C3E94">
        <w:rPr>
          <w:rFonts w:ascii="Times New Roman" w:hAnsi="Times New Roman" w:cs="Times New Roman"/>
          <w:sz w:val="24"/>
          <w:szCs w:val="24"/>
          <w:u w:val="single"/>
        </w:rPr>
        <w:t>с. :</w:t>
      </w:r>
      <w:proofErr w:type="gram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 ил. </w:t>
      </w:r>
    </w:p>
    <w:p w14:paraId="3DB8B1BF" w14:textId="77777777" w:rsidR="004C3E94" w:rsidRPr="004C3E94" w:rsidRDefault="004C3E94" w:rsidP="004C3E9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Изоиздание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187B4D7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11. Бродская, Н.В. Импрессионизм: открытие света и цвета: 269 ил/: [Альбом] / Н.В. </w:t>
      </w:r>
    </w:p>
    <w:p w14:paraId="7E318EBE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Бродская. – Санкт-Петербург: Аврора, 2009. – 252 с.: ил.,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цв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. ил. </w:t>
      </w:r>
    </w:p>
    <w:p w14:paraId="4E3E0BEE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12. Оренбургский областной музей изобразительных искусств: альбом / сост. В. Орлова; </w:t>
      </w:r>
    </w:p>
    <w:p w14:paraId="3D5C7B82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авт. вступ. ст. Л. Медведева. – Москва: Белый город, 2016. – 63 с.: ил.,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цв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. ил. </w:t>
      </w:r>
    </w:p>
    <w:p w14:paraId="1FFB0019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Положение о порядке выполнения и защиты </w:t>
      </w:r>
    </w:p>
    <w:p w14:paraId="7B3F78B3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>курсовых работ/курсовых проектов Редакция 6</w:t>
      </w:r>
    </w:p>
    <w:p w14:paraId="4D065F04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>Форма А стр. 15 из 19</w:t>
      </w:r>
    </w:p>
    <w:p w14:paraId="0877FD30" w14:textId="77777777" w:rsidR="004C3E94" w:rsidRPr="004C3E94" w:rsidRDefault="004C3E94" w:rsidP="004C3E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Картографические издания: </w:t>
      </w:r>
    </w:p>
    <w:p w14:paraId="7E38E104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13. Нижегородская область [Карты]: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топогр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. карта. – 2-е изд.,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обновл</w:t>
      </w:r>
      <w:proofErr w:type="spellEnd"/>
      <w:proofErr w:type="gramStart"/>
      <w:r w:rsidRPr="004C3E9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 и доп. – Москва: </w:t>
      </w:r>
    </w:p>
    <w:p w14:paraId="671D5AB3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ЦЭФКФ, 2000. – 80 к.: ил. </w:t>
      </w:r>
    </w:p>
    <w:p w14:paraId="6C2D75CB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14. Государства Европы [Карты]: физ. карта / ст. ред. Л. Н. Колосова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Колосова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; ред. Н. А. </w:t>
      </w:r>
    </w:p>
    <w:p w14:paraId="270CD4C0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Дубовой. – 1:5000000. – Москва: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Роскартография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, 2000. - 1 к. </w:t>
      </w:r>
    </w:p>
    <w:p w14:paraId="324A81B9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15. Западное полушарие. Восточное полушарие [Карты]: физическая карта / сост. и </w:t>
      </w:r>
    </w:p>
    <w:p w14:paraId="6F5F63FB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подгот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. к изд. ПКО «Картография»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Роскартографии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 в 1995 г.; ст. ред. В. И. Щербакова. –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Испр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. в </w:t>
      </w:r>
    </w:p>
    <w:p w14:paraId="398B82DA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2000 г. – 1:22000000, 220 км в 1 см; 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попереч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. равновеликая азимут. проекция Ламберта. </w:t>
      </w:r>
    </w:p>
    <w:p w14:paraId="3827C9FA" w14:textId="77777777" w:rsidR="004C3E94" w:rsidRPr="004C3E94" w:rsidRDefault="004C3E94" w:rsidP="004C3E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Литература из ЭБС: </w:t>
      </w:r>
    </w:p>
    <w:p w14:paraId="697C3B0F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16. Жариков, Ю.С. Теория и практика обеспечения и охраны законности в сфере </w:t>
      </w:r>
    </w:p>
    <w:p w14:paraId="5DF293FA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уголовно-правового регулирования [Электронный ресурс]: научное издание / Ю.С. Жариков. – </w:t>
      </w:r>
    </w:p>
    <w:p w14:paraId="3E23BC61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Электрон. текстовые дан. – М.: Юриспруденция, 2010. – 160 с. – Режим доступа: </w:t>
      </w:r>
    </w:p>
    <w:p w14:paraId="7BFEB7EA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>http://www.iqlib.ru/book/preview.visp?uid=3B26C90C-A982-4B09-B228-</w:t>
      </w:r>
    </w:p>
    <w:p w14:paraId="75E294AD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1046D656E6F&amp;action=text&amp;idsLink=3008&amp;resIndex=5&amp;resType=1&amp;searchWithText=True </w:t>
      </w:r>
    </w:p>
    <w:p w14:paraId="106E96AE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17. Предпринимательский университет: слагаемые устойчивого развития (опыт Академии </w:t>
      </w:r>
    </w:p>
    <w:p w14:paraId="7D973EFD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МУБиНТ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) [Электронный ресурс]: монография / Под ред. В.С. Иванова. - Электрон. текстовые </w:t>
      </w:r>
    </w:p>
    <w:p w14:paraId="2E586F71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>дан. (3.23МБ). - Ярославль: Международная академия бизнеса и новых технологий (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МУБиНТ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), </w:t>
      </w:r>
    </w:p>
    <w:p w14:paraId="11B7FB86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2017. - 162 с. – Режим доступа: http://elib.mubint.ru/lib/umm/mubint/mono/ </w:t>
      </w:r>
    </w:p>
    <w:p w14:paraId="5A39035E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>Predprinimatelskii_universitet_Monographiya.pdf</w:t>
      </w:r>
    </w:p>
    <w:p w14:paraId="5843161F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18. Кабанова, Л. В. Философия [Электронный ресурс]: учебное пособие / Л. В. Кабанова; </w:t>
      </w:r>
    </w:p>
    <w:p w14:paraId="20B48F76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>Международная академия бизнеса и новых технологий (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МУБиНТ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). - Электрон. текстовые дан. </w:t>
      </w:r>
    </w:p>
    <w:p w14:paraId="49F0606F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(1,36 МБ). - Ярославль: Образовательная организация высшего образования (частное </w:t>
      </w:r>
    </w:p>
    <w:p w14:paraId="25B04F81" w14:textId="77777777" w:rsidR="004C3E94" w:rsidRPr="004C3E94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>учреждение) "Международная академия бизнеса и новых технологий (</w:t>
      </w:r>
      <w:proofErr w:type="spellStart"/>
      <w:r w:rsidRPr="004C3E94">
        <w:rPr>
          <w:rFonts w:ascii="Times New Roman" w:hAnsi="Times New Roman" w:cs="Times New Roman"/>
          <w:sz w:val="24"/>
          <w:szCs w:val="24"/>
          <w:u w:val="single"/>
        </w:rPr>
        <w:t>МУБиНТ</w:t>
      </w:r>
      <w:proofErr w:type="spellEnd"/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)", 2017. – Режим </w:t>
      </w:r>
    </w:p>
    <w:p w14:paraId="749B9792" w14:textId="056503FF" w:rsidR="002E6A3C" w:rsidRDefault="004C3E94" w:rsidP="004C3E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3E94">
        <w:rPr>
          <w:rFonts w:ascii="Times New Roman" w:hAnsi="Times New Roman" w:cs="Times New Roman"/>
          <w:sz w:val="24"/>
          <w:szCs w:val="24"/>
          <w:u w:val="single"/>
        </w:rPr>
        <w:t xml:space="preserve">доступа: </w:t>
      </w:r>
      <w:hyperlink r:id="rId5" w:history="1">
        <w:r w:rsidRPr="00745291">
          <w:rPr>
            <w:rStyle w:val="a6"/>
            <w:rFonts w:ascii="Times New Roman" w:hAnsi="Times New Roman" w:cs="Times New Roman"/>
            <w:sz w:val="24"/>
            <w:szCs w:val="24"/>
          </w:rPr>
          <w:t>http://elib.mubint.ru/lib/umm/mubint/human/Kabanova_LV_Filosofiya _uch_posobie.pd</w:t>
        </w:r>
      </w:hyperlink>
    </w:p>
    <w:p w14:paraId="34AA839C" w14:textId="6F692E42" w:rsidR="00CE63E0" w:rsidRPr="00CE63E0" w:rsidRDefault="00CE63E0" w:rsidP="00CE63E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3E0">
        <w:rPr>
          <w:rFonts w:ascii="Times New Roman" w:hAnsi="Times New Roman" w:cs="Times New Roman"/>
          <w:b/>
          <w:bCs/>
          <w:sz w:val="24"/>
          <w:szCs w:val="24"/>
          <w:u w:val="single"/>
        </w:rPr>
        <w:t>ОФОРМЛЕНИЕ КУРСОВОЙ РАБОТЫ/КУРСОВОГО ПРОЕКТА</w:t>
      </w:r>
    </w:p>
    <w:p w14:paraId="0C87C5E7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3.1 Работа оформляется на русском языке. Допускается параллельное оформление </w:t>
      </w:r>
    </w:p>
    <w:p w14:paraId="0D40A6AE" w14:textId="6FAC0BB0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текста работы или ее части на иностранном языке (английском, немецком и французском и др.) в форме дополнительного приложения. </w:t>
      </w:r>
    </w:p>
    <w:p w14:paraId="04471BBC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3.2 Работа оформляется в виде текста, подготовленного на персональном компьютере </w:t>
      </w:r>
    </w:p>
    <w:p w14:paraId="09149CCA" w14:textId="1E20A17F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с помощью текстового редактора и отпечатанного на принтере на листах формата А4 с одной стороны. Текст на странице должен иметь книжную ориентацию, альбомная ориентация </w:t>
      </w:r>
    </w:p>
    <w:p w14:paraId="08A47BD4" w14:textId="301397A0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допускается только для таблиц и схем приложений. Текст оформляется шрифтом Times New </w:t>
      </w:r>
      <w:proofErr w:type="spellStart"/>
      <w:r w:rsidRPr="00CE63E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E63E0">
        <w:rPr>
          <w:rFonts w:ascii="Times New Roman" w:hAnsi="Times New Roman" w:cs="Times New Roman"/>
          <w:sz w:val="24"/>
          <w:szCs w:val="24"/>
        </w:rPr>
        <w:t xml:space="preserve">, размер шрифта 14 пт., междустрочный интервал 1.0. Основной цвет шрифта – черный. Отступ красной строки – 1,25 см. Верхнее и нижнее поля – 2 см., левое поле – 3 см., правое поле – 1,5 см. </w:t>
      </w:r>
    </w:p>
    <w:p w14:paraId="292F1882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3.3 Наименования всех структурных элементов работы в т.ч. главы (за исключением </w:t>
      </w:r>
    </w:p>
    <w:p w14:paraId="0ECBF850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приложений) записываются в виде заголовков строчными буквами по центру страницы без </w:t>
      </w:r>
    </w:p>
    <w:p w14:paraId="4201DAAC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подчеркивания (шрифт 14 жирный). Точка после заголовка не ставится. </w:t>
      </w:r>
    </w:p>
    <w:p w14:paraId="5C2EC882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3.4 Страницы нумеруются арабскими цифрами с соблюдением сквозной </w:t>
      </w:r>
    </w:p>
    <w:p w14:paraId="45C424A9" w14:textId="49ECD781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lastRenderedPageBreak/>
        <w:t xml:space="preserve">автоматической нумерации по всему тексту. Номер страницы проставляется в правом верхнем углу листа без точки. Титульный лист включается в общую нумерацию страниц. Номер страницы на титульном листе не проставляется (нумерация со второй страницы с номера страницы 2). </w:t>
      </w:r>
    </w:p>
    <w:p w14:paraId="123F631B" w14:textId="29B74851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>Иллюстрации и таблицы на странице формата A3 складываются в соответствии с форматом А</w:t>
      </w:r>
      <w:proofErr w:type="gramStart"/>
      <w:r w:rsidRPr="00CE63E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3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E63E0">
        <w:rPr>
          <w:rFonts w:ascii="Times New Roman" w:hAnsi="Times New Roman" w:cs="Times New Roman"/>
          <w:sz w:val="24"/>
          <w:szCs w:val="24"/>
        </w:rPr>
        <w:t xml:space="preserve"> учитываются как одна страница. </w:t>
      </w:r>
    </w:p>
    <w:p w14:paraId="68298E49" w14:textId="1E143B2B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3.5 Приложения включаются в общую нумерацию страниц. В содержании перечисляются все приложения с указанием номера (арабской цифрой), названия и страницы. </w:t>
      </w:r>
    </w:p>
    <w:p w14:paraId="1D447B1C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Приложения располагаются в порядке ссылок на них в тексте работы. </w:t>
      </w:r>
    </w:p>
    <w:p w14:paraId="6733ACEC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3.6 Главы имеют порядковые номера в пределах всей работы и обозначаются </w:t>
      </w:r>
    </w:p>
    <w:p w14:paraId="447DCC13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арабскими цифрами без точки. Номер подраздела состоит из номеров главы (раздела) и </w:t>
      </w:r>
    </w:p>
    <w:p w14:paraId="1FB8548A" w14:textId="092EA928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подраздела, разделенных точкой. В конце номера подраздела точка не ставится. Главы основной части работы следует начинать с новой страницы. </w:t>
      </w:r>
    </w:p>
    <w:p w14:paraId="7D9007C6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3.7 При ссылках на структурную часть текста, выполняемой работы указываются </w:t>
      </w:r>
    </w:p>
    <w:p w14:paraId="19872860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номера глав (разделов), подразделов, пунктов, подпунктов, перечислений, графического </w:t>
      </w:r>
    </w:p>
    <w:p w14:paraId="70FFA3E8" w14:textId="4328B111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материала, формул, таблиц, приложений, а также графы и строки таблицы данной дипломной работы (проекта). При ссылках следует писать: «...в соответствии с главой (разделом) 2», « ….в соответствии с рисунком 2», «рисунок 2)», «в соответствии с таблицей 4», «таблица 4», «...в соответствии с приложением 1» и т. п. </w:t>
      </w:r>
    </w:p>
    <w:p w14:paraId="1A3FFD6F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3.8 Цитаты воспроизводятся в тексте курсовой работы (проекта) с соблюдением всех </w:t>
      </w:r>
    </w:p>
    <w:p w14:paraId="72ED8F9E" w14:textId="59DA02F6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>правил цитирования (необходимый и достаточный объем цитаты, точность цитирования, ссылк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E63E0">
        <w:rPr>
          <w:rFonts w:ascii="Times New Roman" w:hAnsi="Times New Roman" w:cs="Times New Roman"/>
          <w:sz w:val="24"/>
          <w:szCs w:val="24"/>
        </w:rPr>
        <w:t>на источник). После цитированной информации в квадратных скобках указывается номер источника из списка литературы и страница, на которой напечатана цитата в этом источнике (</w:t>
      </w:r>
      <w:proofErr w:type="gramStart"/>
      <w:r w:rsidRPr="00CE63E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E63E0">
        <w:rPr>
          <w:rFonts w:ascii="Times New Roman" w:hAnsi="Times New Roman" w:cs="Times New Roman"/>
          <w:sz w:val="24"/>
          <w:szCs w:val="24"/>
        </w:rPr>
        <w:t xml:space="preserve"> [8, С.36]). Цитированная прямая речь заключается в кавычки, после закрытия кавычек указывается номер источника из списка литературы и страница, на которой напечатана цитата. Допускается указание источника в виде подстрочной ссылки (выполняется в автоматическом режиме). </w:t>
      </w:r>
    </w:p>
    <w:p w14:paraId="1EABA061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3.9 Статистический и графический материал (далее – материалы), оформляется в виде </w:t>
      </w:r>
    </w:p>
    <w:p w14:paraId="2A0C6691" w14:textId="3036ACE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таблиц и рисунков (графики, диаграммы, иллюстрации подписываются как рисунок). Таблицы и рисунки имеют по тексту отдельную сквозную нумерацию арабскими цифрами. Название рисунка пишется под ним в одной строке, название таблицы – над ней. При этом делается надпись «Таблица» или «Рисунок» указывается порядковый номер с последующем указанием названия таблицы или рисунка через точку (пример: Таблица 1 – Название таблицы……или Рисунок 1 – Название рисунка……………). Материалы в зависимости от их размера, помещаются под текстом, в котором впервые дается ссылка на них, или на следующей странице. Допускается цветное оформление материалов. Таблицу с большим количеством строк допускается переносить на следующую страницу. При переносе части таблицы пишут слово «Продолжение» и указывают номер таблицы, например: «Продолжение таблицы 1». Необходимо указывать при переносе названия столбцов таблицы. В таблицах допускается применение 10-12 размера шрифта. </w:t>
      </w:r>
    </w:p>
    <w:p w14:paraId="38C7824C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3.10 В работе используются только общепринятые сокращения и аббревиатуры. </w:t>
      </w:r>
    </w:p>
    <w:p w14:paraId="58DE6B3C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3.11 Список использованных источников и литературы должен оформляться в </w:t>
      </w:r>
    </w:p>
    <w:p w14:paraId="70DC057C" w14:textId="094EC805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ГОСТ 7.1-2005 и ГОСТ 7.82–2001. Список литературы должен содержать обязательные разделы: нормативная литература; литература (сюда включаются печатные и электронные книги); литература из подписной электронно-библиотечной системы (ЭБС); статьи (печатные и электронные). Внутри разделов источники указываются в алфавитном порядке авторов. Все источники имеют сквозную </w:t>
      </w:r>
      <w:r w:rsidRPr="00CE63E0">
        <w:rPr>
          <w:rFonts w:ascii="Times New Roman" w:hAnsi="Times New Roman" w:cs="Times New Roman"/>
          <w:sz w:val="24"/>
          <w:szCs w:val="24"/>
        </w:rPr>
        <w:lastRenderedPageBreak/>
        <w:t xml:space="preserve">нумерацию. Пример оформления списка использованных источников и литературы приведен в Приложении 6. </w:t>
      </w:r>
    </w:p>
    <w:p w14:paraId="43CB4A87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3.12 Приложения к работе оформляются на отдельных страницах, каждое из них должно </w:t>
      </w:r>
    </w:p>
    <w:p w14:paraId="68F6E6D8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иметь свой заголовок и в правом верхнем углу страницы надпись «Приложение» с указанием его </w:t>
      </w:r>
    </w:p>
    <w:p w14:paraId="6302E973" w14:textId="77777777" w:rsidR="00CE63E0" w:rsidRPr="00CE63E0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 xml:space="preserve">порядкового номера арабскими цифрами. Характер приложений определяется студентом </w:t>
      </w:r>
    </w:p>
    <w:p w14:paraId="05FE94AD" w14:textId="0BB248AD" w:rsidR="004C3E94" w:rsidRDefault="00CE63E0" w:rsidP="00CE6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3E0">
        <w:rPr>
          <w:rFonts w:ascii="Times New Roman" w:hAnsi="Times New Roman" w:cs="Times New Roman"/>
          <w:sz w:val="24"/>
          <w:szCs w:val="24"/>
        </w:rPr>
        <w:t>самостоятельно, исходя из содержания работы. Текст каждого приложения может быть разделен на разделы, подразделы, пункты, подпункты, которые нумеруют в пределах каждого приложения. Приложения должны иметь общую с остальной частью работы сквозную нумерацию страниц.</w:t>
      </w:r>
    </w:p>
    <w:p w14:paraId="519AD91B" w14:textId="60D36476" w:rsidR="00CE63E0" w:rsidRPr="005342AA" w:rsidRDefault="005342AA" w:rsidP="0053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5" w:name="_Hlk97155468"/>
      <w:r w:rsidRPr="005342AA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Авторская (не заимствованная) часть работы должна составлять не менее 70%.</w:t>
      </w:r>
      <w:bookmarkEnd w:id="5"/>
    </w:p>
    <w:sectPr w:rsidR="00CE63E0" w:rsidRPr="0053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A33"/>
    <w:multiLevelType w:val="multilevel"/>
    <w:tmpl w:val="21D0864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57" w:hanging="360"/>
      </w:pPr>
    </w:lvl>
    <w:lvl w:ilvl="2">
      <w:start w:val="1"/>
      <w:numFmt w:val="decimal"/>
      <w:lvlText w:val="%1.%2.%3"/>
      <w:lvlJc w:val="left"/>
      <w:pPr>
        <w:ind w:left="1514" w:hanging="720"/>
      </w:pPr>
    </w:lvl>
    <w:lvl w:ilvl="3">
      <w:start w:val="1"/>
      <w:numFmt w:val="decimal"/>
      <w:lvlText w:val="%1.%2.%3.%4"/>
      <w:lvlJc w:val="left"/>
      <w:pPr>
        <w:ind w:left="1911" w:hanging="720"/>
      </w:pPr>
    </w:lvl>
    <w:lvl w:ilvl="4">
      <w:start w:val="1"/>
      <w:numFmt w:val="decimal"/>
      <w:lvlText w:val="%1.%2.%3.%4.%5"/>
      <w:lvlJc w:val="left"/>
      <w:pPr>
        <w:ind w:left="2668" w:hanging="1080"/>
      </w:pPr>
    </w:lvl>
    <w:lvl w:ilvl="5">
      <w:start w:val="1"/>
      <w:numFmt w:val="decimal"/>
      <w:lvlText w:val="%1.%2.%3.%4.%5.%6"/>
      <w:lvlJc w:val="left"/>
      <w:pPr>
        <w:ind w:left="3065" w:hanging="1080"/>
      </w:pPr>
    </w:lvl>
    <w:lvl w:ilvl="6">
      <w:start w:val="1"/>
      <w:numFmt w:val="decimal"/>
      <w:lvlText w:val="%1.%2.%3.%4.%5.%6.%7"/>
      <w:lvlJc w:val="left"/>
      <w:pPr>
        <w:ind w:left="3822" w:hanging="1440"/>
      </w:pPr>
    </w:lvl>
    <w:lvl w:ilvl="7">
      <w:start w:val="1"/>
      <w:numFmt w:val="decimal"/>
      <w:lvlText w:val="%1.%2.%3.%4.%5.%6.%7.%8"/>
      <w:lvlJc w:val="left"/>
      <w:pPr>
        <w:ind w:left="4219" w:hanging="1440"/>
      </w:pPr>
    </w:lvl>
    <w:lvl w:ilvl="8">
      <w:start w:val="1"/>
      <w:numFmt w:val="decimal"/>
      <w:lvlText w:val="%1.%2.%3.%4.%5.%6.%7.%8.%9"/>
      <w:lvlJc w:val="left"/>
      <w:pPr>
        <w:ind w:left="4976" w:hanging="1800"/>
      </w:pPr>
    </w:lvl>
  </w:abstractNum>
  <w:abstractNum w:abstractNumId="1" w15:restartNumberingAfterBreak="0">
    <w:nsid w:val="3BEF7A19"/>
    <w:multiLevelType w:val="multilevel"/>
    <w:tmpl w:val="BDAAC24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5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14" w:hanging="720"/>
      </w:pPr>
    </w:lvl>
    <w:lvl w:ilvl="3">
      <w:start w:val="1"/>
      <w:numFmt w:val="decimal"/>
      <w:lvlText w:val="%1.%2.%3.%4"/>
      <w:lvlJc w:val="left"/>
      <w:pPr>
        <w:ind w:left="1911" w:hanging="720"/>
      </w:pPr>
    </w:lvl>
    <w:lvl w:ilvl="4">
      <w:start w:val="1"/>
      <w:numFmt w:val="decimal"/>
      <w:lvlText w:val="%1.%2.%3.%4.%5"/>
      <w:lvlJc w:val="left"/>
      <w:pPr>
        <w:ind w:left="2668" w:hanging="1080"/>
      </w:pPr>
    </w:lvl>
    <w:lvl w:ilvl="5">
      <w:start w:val="1"/>
      <w:numFmt w:val="decimal"/>
      <w:lvlText w:val="%1.%2.%3.%4.%5.%6"/>
      <w:lvlJc w:val="left"/>
      <w:pPr>
        <w:ind w:left="3065" w:hanging="1080"/>
      </w:pPr>
    </w:lvl>
    <w:lvl w:ilvl="6">
      <w:start w:val="1"/>
      <w:numFmt w:val="decimal"/>
      <w:lvlText w:val="%1.%2.%3.%4.%5.%6.%7"/>
      <w:lvlJc w:val="left"/>
      <w:pPr>
        <w:ind w:left="3822" w:hanging="1440"/>
      </w:pPr>
    </w:lvl>
    <w:lvl w:ilvl="7">
      <w:start w:val="1"/>
      <w:numFmt w:val="decimal"/>
      <w:lvlText w:val="%1.%2.%3.%4.%5.%6.%7.%8"/>
      <w:lvlJc w:val="left"/>
      <w:pPr>
        <w:ind w:left="4219" w:hanging="1440"/>
      </w:pPr>
    </w:lvl>
    <w:lvl w:ilvl="8">
      <w:start w:val="1"/>
      <w:numFmt w:val="decimal"/>
      <w:lvlText w:val="%1.%2.%3.%4.%5.%6.%7.%8.%9"/>
      <w:lvlJc w:val="left"/>
      <w:pPr>
        <w:ind w:left="4976" w:hanging="1800"/>
      </w:pPr>
    </w:lvl>
  </w:abstractNum>
  <w:abstractNum w:abstractNumId="2" w15:restartNumberingAfterBreak="0">
    <w:nsid w:val="5AEA0624"/>
    <w:multiLevelType w:val="hybridMultilevel"/>
    <w:tmpl w:val="D912154E"/>
    <w:lvl w:ilvl="0" w:tplc="7C8CAAF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C7"/>
    <w:rsid w:val="002E6A3C"/>
    <w:rsid w:val="004B28C7"/>
    <w:rsid w:val="004C3E94"/>
    <w:rsid w:val="005342AA"/>
    <w:rsid w:val="00576D9A"/>
    <w:rsid w:val="00B51C0E"/>
    <w:rsid w:val="00CE63E0"/>
    <w:rsid w:val="00E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0AFF"/>
  <w15:chartTrackingRefBased/>
  <w15:docId w15:val="{A860E997-3000-4603-84A4-34CEA910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6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2E6A3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No Spacing"/>
    <w:uiPriority w:val="1"/>
    <w:qFormat/>
    <w:rsid w:val="002E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C3E9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C3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.mubint.ru/lib/umm/mubint/human/Kabanova_LV_Filosofiya%20_uch_posobie.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Надежда Николаевна</dc:creator>
  <cp:keywords/>
  <dc:description/>
  <cp:lastModifiedBy>Цапаева Надежда Николаевна</cp:lastModifiedBy>
  <cp:revision>3</cp:revision>
  <dcterms:created xsi:type="dcterms:W3CDTF">2022-03-02T19:39:00Z</dcterms:created>
  <dcterms:modified xsi:type="dcterms:W3CDTF">2022-03-02T20:33:00Z</dcterms:modified>
</cp:coreProperties>
</file>