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52" w:rsidRPr="00D04152" w:rsidRDefault="00D04152" w:rsidP="00D04152">
      <w:pPr>
        <w:pStyle w:val="a5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Produktmanagement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4152" w:rsidRPr="00D04152" w:rsidRDefault="00D04152" w:rsidP="00D04152">
      <w:pPr>
        <w:pStyle w:val="a5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Produktsmanagemen</w:t>
      </w:r>
      <w:r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bekannter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Begriff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04152">
        <w:rPr>
          <w:rFonts w:ascii="Times New Roman" w:hAnsi="Times New Roman" w:cs="Times New Roman"/>
          <w:sz w:val="28"/>
          <w:szCs w:val="28"/>
          <w:lang w:val="en-US"/>
        </w:rPr>
        <w:t>Brand</w:t>
      </w:r>
      <w:proofErr w:type="gram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-Management, hat in den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let</w:t>
      </w:r>
      <w:r>
        <w:rPr>
          <w:rFonts w:ascii="Times New Roman" w:hAnsi="Times New Roman" w:cs="Times New Roman"/>
          <w:sz w:val="28"/>
          <w:szCs w:val="28"/>
          <w:lang w:val="en-US"/>
        </w:rPr>
        <w:t>zten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ständig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zugenommen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Ausschlaggebend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dafür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D0415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proofErr w:type="gram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   auf  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Grund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von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neuen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Marketingkonzeptionen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westlichen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Industrieländern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sinkendes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Markenbewusstsein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gleichzeitig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abnehm</w:t>
      </w:r>
      <w:r>
        <w:rPr>
          <w:rFonts w:ascii="Times New Roman" w:hAnsi="Times New Roman" w:cs="Times New Roman"/>
          <w:sz w:val="28"/>
          <w:szCs w:val="28"/>
          <w:lang w:val="en-US"/>
        </w:rPr>
        <w:t>ender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Markentreue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festzustellen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Marken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stellen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allerdings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wertvoll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Unternehmung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müssen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ständig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gepflegt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geschützt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Aufgabe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beschäftigt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das Brand- Management.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esonders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Unternehmen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Marken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(Brands)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herstellen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organisieren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Marketing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Pflege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Marken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oft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Produktgruppe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Eingeführt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4152">
        <w:rPr>
          <w:rFonts w:ascii="Times New Roman" w:hAnsi="Times New Roman" w:cs="Times New Roman"/>
          <w:sz w:val="28"/>
          <w:szCs w:val="28"/>
          <w:lang w:val="en-US"/>
        </w:rPr>
        <w:t>das Brand-Management-System 1927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Procter&amp;Gamble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Weil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Erzeugnisse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erfolgreich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folgten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Unternehmen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Laufe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diesem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Beispiel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Üblicherweise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übernim</w:t>
      </w:r>
      <w:r>
        <w:rPr>
          <w:rFonts w:ascii="Times New Roman" w:hAnsi="Times New Roman" w:cs="Times New Roman"/>
          <w:sz w:val="28"/>
          <w:szCs w:val="28"/>
          <w:lang w:val="en-US"/>
        </w:rPr>
        <w:t>mt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klassischen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Produktmanagement-Organisation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Brand-Manager die</w:t>
      </w:r>
    </w:p>
    <w:p w:rsidR="00D04152" w:rsidRPr="00D04152" w:rsidRDefault="00D04152" w:rsidP="00D04152">
      <w:pPr>
        <w:pStyle w:val="a5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Rolle des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Geschäftsführers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betreut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bestimmtes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von der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Entstehung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Absatz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Initiator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wirtschaftliche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Entscheidungen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Direkte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Kompetenzen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besitzt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rand-Manager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bzw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eingeschränkt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insbesondere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gegenüber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Funktionsbereichen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Fertigung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Beschaffung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Absatz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etc.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Trotzdem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in der Regel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Wachhund-Funktion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</w:t>
      </w:r>
      <w:r>
        <w:rPr>
          <w:rFonts w:ascii="Times New Roman" w:hAnsi="Times New Roman" w:cs="Times New Roman"/>
          <w:sz w:val="28"/>
          <w:szCs w:val="28"/>
          <w:lang w:val="en-US"/>
        </w:rPr>
        <w:t>ukterfolg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sogar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Umsatzverantwortung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übertragen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>,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darauf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Marketing-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Instrumente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Einfluss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nehmen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>.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führt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Überforderung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Produktmanagements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        und     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Ve</w:t>
      </w:r>
      <w:r>
        <w:rPr>
          <w:rFonts w:ascii="Times New Roman" w:hAnsi="Times New Roman" w:cs="Times New Roman"/>
          <w:sz w:val="28"/>
          <w:szCs w:val="28"/>
          <w:lang w:val="en-US"/>
        </w:rPr>
        <w:t>rnachlässigung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langfristiger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Marketingfragen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zumal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roduktmanagerstellen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häufig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Nachwuchskräften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besetzt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Darüber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hinaus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erfordern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sz w:val="28"/>
          <w:szCs w:val="28"/>
          <w:lang w:val="en-US"/>
        </w:rPr>
        <w:t>Absatzmärkte</w:t>
      </w:r>
      <w:proofErr w:type="spellEnd"/>
      <w:r w:rsidRPr="00D0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zunehmend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kundenspezifische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Bearbeitung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so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Produktmanagement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durch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Kundengruppen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-Management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ergänzen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Aufgaben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Produktmanagements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gehören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einzelnen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  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Entwicklung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langfristiger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Wachstums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und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Wettbewerbsstrategien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  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Erstellung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jährlicher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Marketingpläne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jährlicher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Umsatzprognosen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•   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Zusammenarbeit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Kommunikationsagenturen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Entwicklung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Programmen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z.B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Werbung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  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ständige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Sammlung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Informationen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Produkterfolge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Kunden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und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Händlerwünsche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sowie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neue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Probleme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Risiken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Chancen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des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Marktes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  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Initiierung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Produktverbesserungen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um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Veränderungen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Kundenbedürfnissen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anzupassen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Erfüllung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dieser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Aufga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Zusammenarbeit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unterschiedlichen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betriebsinternen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-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xternen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Stellen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notwendig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z.B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Beschaffung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Fertigung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Absatz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, Pu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blic Relations,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Werbeagenturen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Marktforschung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etc.).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Vielfach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untersteht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Produktmanager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Produktgruppen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-Manager, der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ganze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Produktgruppe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verantwo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rtlich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Der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Produktgruppen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Manager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informiert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den Marketing-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irektor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dieser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dann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Geschäftsleitung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Der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Vorteil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Brand-Marketing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liegt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bestimmt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der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Fokussierung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auf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Marke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Der Manager, der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seiner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Marke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beschäftigt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kann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  <w:lang w:val="en-US"/>
        </w:rPr>
        <w:t>recht</w:t>
      </w:r>
      <w:proofErr w:type="spellEnd"/>
    </w:p>
    <w:p w:rsidR="00D04152" w:rsidRPr="00D04152" w:rsidRDefault="00D04152" w:rsidP="00D04152">
      <w:pPr>
        <w:pStyle w:val="a5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</w:rPr>
        <w:t>schnell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</w:rPr>
        <w:t>auf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</w:rPr>
        <w:t>Marktveränderungen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152">
        <w:rPr>
          <w:rFonts w:ascii="Times New Roman" w:hAnsi="Times New Roman" w:cs="Times New Roman"/>
          <w:color w:val="000000"/>
          <w:sz w:val="28"/>
          <w:szCs w:val="28"/>
        </w:rPr>
        <w:t>reagieren</w:t>
      </w:r>
      <w:proofErr w:type="spellEnd"/>
      <w:r w:rsidRPr="00D041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152" w:rsidRPr="00D04152" w:rsidRDefault="00D04152" w:rsidP="00D04152">
      <w:pPr>
        <w:pStyle w:val="a5"/>
        <w:spacing w:line="360" w:lineRule="auto"/>
        <w:ind w:left="-567" w:righ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E94698" w:rsidRPr="00D04152" w:rsidRDefault="00E94698" w:rsidP="00D04152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4698" w:rsidRPr="00D0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12272"/>
    <w:multiLevelType w:val="hybridMultilevel"/>
    <w:tmpl w:val="1610D9EC"/>
    <w:lvl w:ilvl="0" w:tplc="33B4DDF8">
      <w:start w:val="1"/>
      <w:numFmt w:val="decimal"/>
      <w:lvlText w:val="%1)"/>
      <w:lvlJc w:val="left"/>
      <w:pPr>
        <w:ind w:left="-3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4F"/>
    <w:rsid w:val="0006224F"/>
    <w:rsid w:val="00C0675B"/>
    <w:rsid w:val="00D04152"/>
    <w:rsid w:val="00E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3DDB"/>
  <w15:chartTrackingRefBased/>
  <w15:docId w15:val="{64D06686-0438-431B-A7FA-0963F924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2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22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6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D04152"/>
    <w:pPr>
      <w:ind w:left="720"/>
      <w:contextualSpacing/>
    </w:pPr>
  </w:style>
  <w:style w:type="paragraph" w:styleId="a5">
    <w:name w:val="No Spacing"/>
    <w:uiPriority w:val="1"/>
    <w:qFormat/>
    <w:rsid w:val="00D04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2022-02-01T16:51:00Z</dcterms:created>
  <dcterms:modified xsi:type="dcterms:W3CDTF">2022-02-01T17:19:00Z</dcterms:modified>
</cp:coreProperties>
</file>