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A9" w:rsidRDefault="00F100A9" w:rsidP="00911EC8">
      <w:pPr>
        <w:shd w:val="clear" w:color="auto" w:fill="FFFFFF"/>
        <w:spacing w:after="217" w:line="408" w:lineRule="atLeast"/>
        <w:jc w:val="left"/>
        <w:outlineLvl w:val="0"/>
        <w:rPr>
          <w:rFonts w:eastAsia="Times New Roman"/>
          <w:b/>
          <w:bCs/>
          <w:color w:val="4D4D4D"/>
          <w:spacing w:val="0"/>
          <w:kern w:val="36"/>
          <w:sz w:val="24"/>
          <w:szCs w:val="24"/>
          <w:lang w:eastAsia="ru-RU"/>
        </w:rPr>
      </w:pPr>
    </w:p>
    <w:p w:rsidR="00F100A9" w:rsidRDefault="00F100A9" w:rsidP="00F100A9">
      <w:pPr>
        <w:spacing w:line="240" w:lineRule="auto"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t xml:space="preserve">                                                   Задание 9 </w:t>
      </w:r>
    </w:p>
    <w:p w:rsidR="00F100A9" w:rsidRPr="00F61274" w:rsidRDefault="00F100A9" w:rsidP="00F100A9">
      <w:pPr>
        <w:spacing w:line="240" w:lineRule="auto"/>
        <w:rPr>
          <w:b/>
          <w:bCs/>
          <w:color w:val="FF0000"/>
          <w:szCs w:val="28"/>
          <w:shd w:val="clear" w:color="auto" w:fill="FFFFFF"/>
        </w:rPr>
      </w:pPr>
      <w:r w:rsidRPr="00F61274">
        <w:rPr>
          <w:b/>
          <w:bCs/>
          <w:color w:val="FF0000"/>
          <w:szCs w:val="28"/>
          <w:shd w:val="clear" w:color="auto" w:fill="FFFFFF"/>
        </w:rPr>
        <w:t>(Максимальный балл за к</w:t>
      </w:r>
      <w:r>
        <w:rPr>
          <w:b/>
          <w:bCs/>
          <w:color w:val="FF0000"/>
          <w:szCs w:val="28"/>
          <w:shd w:val="clear" w:color="auto" w:fill="FFFFFF"/>
        </w:rPr>
        <w:t>ачественно выполненное занятие 5</w:t>
      </w:r>
      <w:r w:rsidRPr="00F61274">
        <w:rPr>
          <w:b/>
          <w:bCs/>
          <w:color w:val="FF0000"/>
          <w:szCs w:val="28"/>
          <w:shd w:val="clear" w:color="auto" w:fill="FFFFFF"/>
        </w:rPr>
        <w:t xml:space="preserve"> баллов)</w:t>
      </w:r>
    </w:p>
    <w:p w:rsidR="00F100A9" w:rsidRPr="00F100A9" w:rsidRDefault="00F100A9" w:rsidP="00F100A9">
      <w:pPr>
        <w:spacing w:line="240" w:lineRule="auto"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t xml:space="preserve">Определите 3 преимущества </w:t>
      </w:r>
      <w:proofErr w:type="gramStart"/>
      <w:r>
        <w:rPr>
          <w:b/>
          <w:bCs/>
          <w:color w:val="000000"/>
          <w:szCs w:val="28"/>
          <w:shd w:val="clear" w:color="auto" w:fill="FFFFFF"/>
        </w:rPr>
        <w:t>получаемых</w:t>
      </w:r>
      <w:proofErr w:type="gramEnd"/>
      <w:r>
        <w:rPr>
          <w:b/>
          <w:bCs/>
          <w:color w:val="000000"/>
          <w:szCs w:val="28"/>
          <w:shd w:val="clear" w:color="auto" w:fill="FFFFFF"/>
        </w:rPr>
        <w:t xml:space="preserve">  государством от приведенной ниже законодательной инициативы. Аргументируйте свою точку зрения. </w:t>
      </w:r>
    </w:p>
    <w:p w:rsidR="00F100A9" w:rsidRPr="00911EC8" w:rsidRDefault="00911EC8" w:rsidP="00911EC8">
      <w:pPr>
        <w:shd w:val="clear" w:color="auto" w:fill="FFFFFF"/>
        <w:spacing w:after="217" w:line="408" w:lineRule="atLeast"/>
        <w:jc w:val="left"/>
        <w:outlineLvl w:val="0"/>
        <w:rPr>
          <w:rFonts w:eastAsia="Times New Roman"/>
          <w:b/>
          <w:bCs/>
          <w:color w:val="4D4D4D"/>
          <w:spacing w:val="0"/>
          <w:kern w:val="36"/>
          <w:sz w:val="24"/>
          <w:szCs w:val="24"/>
          <w:lang w:eastAsia="ru-RU"/>
        </w:rPr>
      </w:pPr>
      <w:r w:rsidRPr="00911EC8">
        <w:rPr>
          <w:rFonts w:eastAsia="Times New Roman"/>
          <w:b/>
          <w:bCs/>
          <w:color w:val="4D4D4D"/>
          <w:spacing w:val="0"/>
          <w:kern w:val="36"/>
          <w:sz w:val="24"/>
          <w:szCs w:val="24"/>
          <w:lang w:eastAsia="ru-RU"/>
        </w:rPr>
        <w:t>Россияне смогут участвовать в публичных слушаниях дистанционно</w:t>
      </w:r>
    </w:p>
    <w:p w:rsidR="00911EC8" w:rsidRPr="00911EC8" w:rsidRDefault="00911EC8" w:rsidP="003A3040">
      <w:pPr>
        <w:shd w:val="clear" w:color="auto" w:fill="FFFFFF"/>
        <w:spacing w:after="217" w:line="229" w:lineRule="atLeast"/>
        <w:rPr>
          <w:rFonts w:eastAsia="Times New Roman"/>
          <w:color w:val="333333"/>
          <w:spacing w:val="0"/>
          <w:sz w:val="24"/>
          <w:szCs w:val="24"/>
          <w:lang w:eastAsia="ru-RU"/>
        </w:rPr>
      </w:pPr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 xml:space="preserve">На Едином портале </w:t>
      </w:r>
      <w:proofErr w:type="spellStart"/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госуслуг</w:t>
      </w:r>
      <w:proofErr w:type="spellEnd"/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 xml:space="preserve"> запустят новый сервис, который позволит жителям муниципальных образований участвовать в решении вопросов местного самоуправления. В частности, граждане будут оповещаться через личный кабинет о времени и месте публичных слушаний и ознакомления с проектом муниципального правового акта, а также смогут представлять замечания и предложения по таким актам и впоследствии узнавать о принятом решении. Постановление от 3 февраля 2022 г. № 101 </w:t>
      </w:r>
      <w:r w:rsidR="003A3040">
        <w:rPr>
          <w:rFonts w:eastAsia="Times New Roman"/>
          <w:color w:val="333333"/>
          <w:spacing w:val="0"/>
          <w:sz w:val="24"/>
          <w:szCs w:val="24"/>
          <w:lang w:eastAsia="ru-RU"/>
        </w:rPr>
        <w:t>«О</w:t>
      </w:r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б утверждении порядка использования портала для организации и проведения публичных слушаний</w:t>
      </w:r>
      <w:r w:rsidR="003A3040">
        <w:rPr>
          <w:rFonts w:eastAsia="Times New Roman"/>
          <w:color w:val="333333"/>
          <w:spacing w:val="0"/>
          <w:sz w:val="24"/>
          <w:szCs w:val="24"/>
          <w:lang w:eastAsia="ru-RU"/>
        </w:rPr>
        <w:t>»</w:t>
      </w:r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 xml:space="preserve"> подписал Председатель Правительства РФ </w:t>
      </w:r>
      <w:r w:rsidRPr="00911EC8">
        <w:rPr>
          <w:rFonts w:eastAsia="Times New Roman"/>
          <w:b/>
          <w:bCs/>
          <w:color w:val="333333"/>
          <w:spacing w:val="0"/>
          <w:sz w:val="24"/>
          <w:szCs w:val="24"/>
          <w:lang w:eastAsia="ru-RU"/>
        </w:rPr>
        <w:t xml:space="preserve">Михаил </w:t>
      </w:r>
      <w:proofErr w:type="spellStart"/>
      <w:r w:rsidRPr="00911EC8">
        <w:rPr>
          <w:rFonts w:eastAsia="Times New Roman"/>
          <w:b/>
          <w:bCs/>
          <w:color w:val="333333"/>
          <w:spacing w:val="0"/>
          <w:sz w:val="24"/>
          <w:szCs w:val="24"/>
          <w:lang w:eastAsia="ru-RU"/>
        </w:rPr>
        <w:t>Мишустин</w:t>
      </w:r>
      <w:proofErr w:type="spellEnd"/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.</w:t>
      </w:r>
    </w:p>
    <w:p w:rsidR="00911EC8" w:rsidRPr="00911EC8" w:rsidRDefault="00911EC8" w:rsidP="003A3040">
      <w:pPr>
        <w:shd w:val="clear" w:color="auto" w:fill="FFFFFF"/>
        <w:spacing w:after="217" w:line="229" w:lineRule="atLeast"/>
        <w:rPr>
          <w:rFonts w:eastAsia="Times New Roman"/>
          <w:color w:val="333333"/>
          <w:spacing w:val="0"/>
          <w:sz w:val="24"/>
          <w:szCs w:val="24"/>
          <w:lang w:eastAsia="ru-RU"/>
        </w:rPr>
      </w:pPr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 xml:space="preserve">Напомним, в соответствии с </w:t>
      </w:r>
      <w:proofErr w:type="gramStart"/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ч</w:t>
      </w:r>
      <w:proofErr w:type="gramEnd"/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. 3 ст. 28 Федерального закона от 6 октября 2003 г. № 131-ФЗ "</w:t>
      </w:r>
      <w:hyperlink r:id="rId5" w:anchor="p_363" w:history="1">
        <w:r w:rsidRPr="003A3040">
          <w:rPr>
            <w:rFonts w:eastAsia="Times New Roman"/>
            <w:color w:val="808080"/>
            <w:spacing w:val="0"/>
            <w:sz w:val="24"/>
            <w:szCs w:val="24"/>
            <w:u w:val="single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" на публичные слушания должны выноситься:</w:t>
      </w:r>
    </w:p>
    <w:p w:rsidR="00911EC8" w:rsidRPr="00911EC8" w:rsidRDefault="00911EC8" w:rsidP="003A3040">
      <w:pPr>
        <w:numPr>
          <w:ilvl w:val="0"/>
          <w:numId w:val="1"/>
        </w:numPr>
        <w:shd w:val="clear" w:color="auto" w:fill="FFFFFF"/>
        <w:spacing w:after="0" w:line="229" w:lineRule="atLeast"/>
        <w:ind w:left="127"/>
        <w:rPr>
          <w:rFonts w:eastAsia="Times New Roman"/>
          <w:color w:val="333333"/>
          <w:spacing w:val="0"/>
          <w:sz w:val="24"/>
          <w:szCs w:val="24"/>
          <w:lang w:eastAsia="ru-RU"/>
        </w:rPr>
      </w:pPr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проект устава муниципального образования и проект муниципального нормативного правового акта о внесении изменений и дополнений в данный устав;</w:t>
      </w:r>
    </w:p>
    <w:p w:rsidR="00911EC8" w:rsidRPr="00911EC8" w:rsidRDefault="00911EC8" w:rsidP="003A3040">
      <w:pPr>
        <w:numPr>
          <w:ilvl w:val="0"/>
          <w:numId w:val="1"/>
        </w:numPr>
        <w:shd w:val="clear" w:color="auto" w:fill="FFFFFF"/>
        <w:spacing w:before="51" w:after="0" w:line="229" w:lineRule="atLeast"/>
        <w:ind w:left="127"/>
        <w:rPr>
          <w:rFonts w:eastAsia="Times New Roman"/>
          <w:color w:val="333333"/>
          <w:spacing w:val="0"/>
          <w:sz w:val="24"/>
          <w:szCs w:val="24"/>
          <w:lang w:eastAsia="ru-RU"/>
        </w:rPr>
      </w:pPr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проект местного бюджета и отчет о его исполнении;</w:t>
      </w:r>
    </w:p>
    <w:p w:rsidR="00911EC8" w:rsidRPr="00911EC8" w:rsidRDefault="00911EC8" w:rsidP="003A3040">
      <w:pPr>
        <w:numPr>
          <w:ilvl w:val="0"/>
          <w:numId w:val="1"/>
        </w:numPr>
        <w:shd w:val="clear" w:color="auto" w:fill="FFFFFF"/>
        <w:spacing w:before="51" w:after="0" w:line="229" w:lineRule="atLeast"/>
        <w:ind w:left="127"/>
        <w:rPr>
          <w:rFonts w:eastAsia="Times New Roman"/>
          <w:color w:val="333333"/>
          <w:spacing w:val="0"/>
          <w:sz w:val="24"/>
          <w:szCs w:val="24"/>
          <w:lang w:eastAsia="ru-RU"/>
        </w:rPr>
      </w:pPr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прое</w:t>
      </w:r>
      <w:proofErr w:type="gramStart"/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кт стр</w:t>
      </w:r>
      <w:proofErr w:type="gramEnd"/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атегии социально-экономического развития муниципального образования;</w:t>
      </w:r>
    </w:p>
    <w:p w:rsidR="00911EC8" w:rsidRPr="00911EC8" w:rsidRDefault="00911EC8" w:rsidP="003A3040">
      <w:pPr>
        <w:numPr>
          <w:ilvl w:val="0"/>
          <w:numId w:val="1"/>
        </w:numPr>
        <w:shd w:val="clear" w:color="auto" w:fill="FFFFFF"/>
        <w:spacing w:before="51" w:after="0" w:line="229" w:lineRule="atLeast"/>
        <w:ind w:left="127"/>
        <w:rPr>
          <w:rFonts w:eastAsia="Times New Roman"/>
          <w:color w:val="333333"/>
          <w:spacing w:val="0"/>
          <w:sz w:val="24"/>
          <w:szCs w:val="24"/>
          <w:lang w:eastAsia="ru-RU"/>
        </w:rPr>
      </w:pPr>
      <w:r w:rsidRPr="00911EC8">
        <w:rPr>
          <w:rFonts w:eastAsia="Times New Roman"/>
          <w:color w:val="333333"/>
          <w:spacing w:val="0"/>
          <w:sz w:val="24"/>
          <w:szCs w:val="24"/>
          <w:lang w:eastAsia="ru-RU"/>
        </w:rPr>
        <w:t>вопросы о преобразовании муниципального образования.</w:t>
      </w:r>
    </w:p>
    <w:p w:rsidR="00D01E1E" w:rsidRDefault="00D01E1E" w:rsidP="003A3040"/>
    <w:sectPr w:rsidR="00D01E1E" w:rsidSect="00D01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A3025"/>
    <w:multiLevelType w:val="multilevel"/>
    <w:tmpl w:val="5988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911EC8"/>
    <w:rsid w:val="00116F3D"/>
    <w:rsid w:val="001452FC"/>
    <w:rsid w:val="00350C0E"/>
    <w:rsid w:val="003A3040"/>
    <w:rsid w:val="006E3D4C"/>
    <w:rsid w:val="00761E8E"/>
    <w:rsid w:val="007867FE"/>
    <w:rsid w:val="00907564"/>
    <w:rsid w:val="009100B4"/>
    <w:rsid w:val="00911EC8"/>
    <w:rsid w:val="00914DE7"/>
    <w:rsid w:val="00A85A5E"/>
    <w:rsid w:val="00A86156"/>
    <w:rsid w:val="00D01E1E"/>
    <w:rsid w:val="00F100A9"/>
    <w:rsid w:val="00F73992"/>
    <w:rsid w:val="00FD5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D4C"/>
    <w:pPr>
      <w:jc w:val="both"/>
    </w:pPr>
    <w:rPr>
      <w:sz w:val="28"/>
    </w:rPr>
  </w:style>
  <w:style w:type="paragraph" w:styleId="1">
    <w:name w:val="heading 1"/>
    <w:basedOn w:val="a"/>
    <w:link w:val="10"/>
    <w:uiPriority w:val="9"/>
    <w:qFormat/>
    <w:rsid w:val="00911EC8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spacing w:val="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EC8"/>
    <w:rPr>
      <w:rFonts w:eastAsia="Times New Roman"/>
      <w:b/>
      <w:bCs/>
      <w:spacing w:val="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11EC8"/>
    <w:pPr>
      <w:spacing w:before="100" w:beforeAutospacing="1" w:after="100" w:afterAutospacing="1" w:line="240" w:lineRule="auto"/>
      <w:jc w:val="left"/>
    </w:pPr>
    <w:rPr>
      <w:rFonts w:eastAsia="Times New Roman"/>
      <w:spacing w:val="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11EC8"/>
    <w:rPr>
      <w:color w:val="0000FF"/>
      <w:u w:val="single"/>
    </w:rPr>
  </w:style>
  <w:style w:type="character" w:customStyle="1" w:styleId="advertising">
    <w:name w:val="advertising"/>
    <w:basedOn w:val="a0"/>
    <w:rsid w:val="00911EC8"/>
  </w:style>
  <w:style w:type="character" w:styleId="a5">
    <w:name w:val="Strong"/>
    <w:basedOn w:val="a0"/>
    <w:uiPriority w:val="22"/>
    <w:qFormat/>
    <w:rsid w:val="00911EC8"/>
    <w:rPr>
      <w:b/>
      <w:bCs/>
    </w:rPr>
  </w:style>
  <w:style w:type="paragraph" w:customStyle="1" w:styleId="advertising1">
    <w:name w:val="advertising1"/>
    <w:basedOn w:val="a"/>
    <w:rsid w:val="00911EC8"/>
    <w:pPr>
      <w:spacing w:before="100" w:beforeAutospacing="1" w:after="100" w:afterAutospacing="1" w:line="240" w:lineRule="auto"/>
      <w:jc w:val="left"/>
    </w:pPr>
    <w:rPr>
      <w:rFonts w:eastAsia="Times New Roman"/>
      <w:spacing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1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1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2694">
          <w:marLeft w:val="0"/>
          <w:marRight w:val="0"/>
          <w:marTop w:val="0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7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186367/53070549816cbd8f006da724de818c2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Domkq</dc:creator>
  <cp:lastModifiedBy>Domkq</cp:lastModifiedBy>
  <cp:revision>1</cp:revision>
  <dcterms:created xsi:type="dcterms:W3CDTF">2022-02-05T06:48:00Z</dcterms:created>
  <dcterms:modified xsi:type="dcterms:W3CDTF">2022-02-05T07:51:00Z</dcterms:modified>
</cp:coreProperties>
</file>