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C0" w:rsidRPr="00925470" w:rsidRDefault="00A323C0" w:rsidP="003902CB">
      <w:pPr>
        <w:rPr>
          <w:b/>
          <w:sz w:val="24"/>
          <w:szCs w:val="24"/>
        </w:rPr>
      </w:pPr>
      <w:r w:rsidRPr="00925470">
        <w:rPr>
          <w:b/>
          <w:sz w:val="24"/>
          <w:szCs w:val="24"/>
        </w:rPr>
        <w:t>Требования к оформлению реферата:</w:t>
      </w:r>
    </w:p>
    <w:p w:rsidR="003902CB" w:rsidRDefault="003902CB" w:rsidP="003902CB">
      <w:r>
        <w:t>Кратко и четко изложить материал. Объем текста письменной работы</w:t>
      </w:r>
      <w:r w:rsidR="00697FB7">
        <w:t xml:space="preserve"> не менее 20 страниц, </w:t>
      </w:r>
      <w:proofErr w:type="gramStart"/>
      <w:r w:rsidR="00697FB7">
        <w:t xml:space="preserve">но </w:t>
      </w:r>
      <w:bookmarkStart w:id="0" w:name="_GoBack"/>
      <w:bookmarkEnd w:id="0"/>
      <w:r>
        <w:t xml:space="preserve"> не</w:t>
      </w:r>
      <w:proofErr w:type="gramEnd"/>
      <w:r>
        <w:t xml:space="preserve"> должен превышать </w:t>
      </w:r>
      <w:r w:rsidR="00697FB7">
        <w:t>30</w:t>
      </w:r>
      <w:r>
        <w:t xml:space="preserve"> 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354DB3" w:rsidRDefault="003902CB" w:rsidP="003902CB">
      <w: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3902CB" w:rsidRDefault="003902CB" w:rsidP="003902CB">
      <w:r>
        <w:t xml:space="preserve">Набор текста должен быть произведен в текстовом редакторе </w:t>
      </w:r>
      <w:proofErr w:type="spellStart"/>
      <w:r>
        <w:t>Word</w:t>
      </w:r>
      <w:proofErr w:type="spellEnd"/>
      <w:r>
        <w:t>. Тип</w:t>
      </w:r>
      <w:r w:rsidRPr="003902CB">
        <w:rPr>
          <w:lang w:val="en-US"/>
        </w:rPr>
        <w:t xml:space="preserve"> </w:t>
      </w:r>
      <w:r>
        <w:t>шрифта</w:t>
      </w:r>
      <w:r w:rsidRPr="003902CB">
        <w:rPr>
          <w:lang w:val="en-US"/>
        </w:rPr>
        <w:t xml:space="preserve">: Times New Roman.  </w:t>
      </w:r>
      <w:r>
        <w:t xml:space="preserve">Шрифт основного текста – обычный, размер 14 пт. Шрифт заголовка структурной </w:t>
      </w:r>
      <w:proofErr w:type="gramStart"/>
      <w:r>
        <w:t>единицы  "</w:t>
      </w:r>
      <w:proofErr w:type="gramEnd"/>
      <w:r>
        <w:t>Раздел" – полужирный, размер 16 пт. Межсимвольный интервал - обычный. Междустрочный интервал - полуторный.</w:t>
      </w:r>
    </w:p>
    <w:p w:rsidR="003902CB" w:rsidRDefault="003902CB" w:rsidP="003902CB">
      <w:r>
        <w:t xml:space="preserve">При наличии в </w:t>
      </w:r>
      <w:proofErr w:type="gramStart"/>
      <w:r>
        <w:t>работе  таблиц</w:t>
      </w:r>
      <w:proofErr w:type="gramEnd"/>
      <w:r>
        <w:t>, графиков, диаграмм объем работы может превышать объемы текста работы.</w:t>
      </w:r>
    </w:p>
    <w:p w:rsidR="003902CB" w:rsidRDefault="003902CB" w:rsidP="003902CB">
      <w:r>
        <w:t xml:space="preserve">Письменная </w:t>
      </w:r>
      <w:proofErr w:type="gramStart"/>
      <w:r>
        <w:t>работа  должна</w:t>
      </w:r>
      <w:proofErr w:type="gramEnd"/>
      <w:r>
        <w:t xml:space="preserve"> состоять из следующих разделов:</w:t>
      </w:r>
    </w:p>
    <w:p w:rsidR="003902CB" w:rsidRDefault="003902CB" w:rsidP="003902CB">
      <w:r>
        <w:t>1. Титульный лист.</w:t>
      </w:r>
    </w:p>
    <w:p w:rsidR="003902CB" w:rsidRDefault="003902CB" w:rsidP="003902CB">
      <w:r>
        <w:t>2. Содержание.</w:t>
      </w:r>
    </w:p>
    <w:p w:rsidR="003902CB" w:rsidRDefault="003902CB" w:rsidP="003902CB">
      <w:r>
        <w:t>3. Информация по теме.</w:t>
      </w:r>
    </w:p>
    <w:p w:rsidR="003902CB" w:rsidRDefault="003902CB" w:rsidP="003902CB">
      <w:r>
        <w:t>4. Список литературы, используемой для написания реферата.</w:t>
      </w:r>
    </w:p>
    <w:p w:rsidR="001D7989" w:rsidRDefault="001D7989" w:rsidP="003902CB">
      <w:r>
        <w:t xml:space="preserve">5. Будет проверка на плагиат. Оригинальности должно быть не менее 60%. </w:t>
      </w:r>
    </w:p>
    <w:p w:rsidR="003902CB" w:rsidRDefault="003902CB" w:rsidP="003902CB">
      <w:r w:rsidRPr="00E04430">
        <w:rPr>
          <w:b/>
          <w:sz w:val="28"/>
          <w:szCs w:val="28"/>
        </w:rPr>
        <w:t>Тема реферата:</w:t>
      </w:r>
      <w:r w:rsidR="002165C5">
        <w:t xml:space="preserve"> </w:t>
      </w:r>
      <w:proofErr w:type="gramStart"/>
      <w:r w:rsidR="002165C5">
        <w:t>«</w:t>
      </w:r>
      <w:r>
        <w:t xml:space="preserve"> </w:t>
      </w:r>
      <w:r w:rsidR="002165C5" w:rsidRPr="002165C5">
        <w:t>Особенности</w:t>
      </w:r>
      <w:proofErr w:type="gramEnd"/>
      <w:r w:rsidR="002165C5" w:rsidRPr="002165C5">
        <w:t xml:space="preserve"> установления должностных оклад</w:t>
      </w:r>
      <w:r w:rsidR="002165C5">
        <w:t>ов руководителям и специалистам»</w:t>
      </w:r>
    </w:p>
    <w:p w:rsidR="00A323C0" w:rsidRPr="00925470" w:rsidRDefault="00A323C0" w:rsidP="003902CB">
      <w:pPr>
        <w:rPr>
          <w:b/>
          <w:sz w:val="24"/>
          <w:szCs w:val="24"/>
        </w:rPr>
      </w:pPr>
      <w:r w:rsidRPr="00925470">
        <w:rPr>
          <w:b/>
          <w:sz w:val="24"/>
          <w:szCs w:val="24"/>
        </w:rPr>
        <w:t xml:space="preserve">Список </w:t>
      </w:r>
      <w:proofErr w:type="spellStart"/>
      <w:r w:rsidRPr="00925470">
        <w:rPr>
          <w:b/>
          <w:sz w:val="24"/>
          <w:szCs w:val="24"/>
        </w:rPr>
        <w:t>литературы</w:t>
      </w:r>
      <w:r w:rsidR="006C0489" w:rsidRPr="00925470">
        <w:rPr>
          <w:b/>
          <w:sz w:val="24"/>
          <w:szCs w:val="24"/>
        </w:rPr>
        <w:t>+</w:t>
      </w:r>
      <w:proofErr w:type="gramStart"/>
      <w:r w:rsidR="006C0489" w:rsidRPr="00925470">
        <w:rPr>
          <w:b/>
          <w:sz w:val="24"/>
          <w:szCs w:val="24"/>
        </w:rPr>
        <w:t>ресурсов,которые</w:t>
      </w:r>
      <w:proofErr w:type="spellEnd"/>
      <w:proofErr w:type="gramEnd"/>
      <w:r w:rsidR="006C0489" w:rsidRPr="00925470">
        <w:rPr>
          <w:b/>
          <w:sz w:val="24"/>
          <w:szCs w:val="24"/>
        </w:rPr>
        <w:t xml:space="preserve"> можно использовать</w:t>
      </w:r>
      <w:r w:rsidRPr="00925470">
        <w:rPr>
          <w:b/>
          <w:sz w:val="24"/>
          <w:szCs w:val="24"/>
        </w:rPr>
        <w:t xml:space="preserve"> для написания реферата: </w:t>
      </w:r>
    </w:p>
    <w:p w:rsidR="00A323C0" w:rsidRDefault="00A323C0" w:rsidP="00A323C0">
      <w:r>
        <w:t xml:space="preserve">1. Алиев, И. М. Экономика труда в 2 ч. Часть </w:t>
      </w:r>
      <w:proofErr w:type="gramStart"/>
      <w:r>
        <w:t>1 :</w:t>
      </w:r>
      <w:proofErr w:type="gramEnd"/>
      <w:r>
        <w:t xml:space="preserve"> учебник и практикум для </w:t>
      </w:r>
      <w:proofErr w:type="spellStart"/>
      <w:r>
        <w:t>бакалавриата</w:t>
      </w:r>
      <w:proofErr w:type="spellEnd"/>
      <w:r>
        <w:t xml:space="preserve"> и магистратуры / И. М. Алиев, Н. А. Горелов, Л. О. Ильина.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2019. — 203 с. — (</w:t>
      </w:r>
      <w:proofErr w:type="gramStart"/>
      <w:r>
        <w:t>Серия :</w:t>
      </w:r>
      <w:proofErr w:type="gramEnd"/>
      <w:r>
        <w:t xml:space="preserve"> Бакалавр и магистр. Академический курс). — Режим доступа - https://biblio-online.ru/viewer/F20EA8D8-6267-4BEF-BAC0-484768CE4B1E/ekonomika-truda-v-2-ch-chast-1#page/1 </w:t>
      </w:r>
    </w:p>
    <w:p w:rsidR="00A323C0" w:rsidRDefault="00A323C0" w:rsidP="00A323C0">
      <w:r>
        <w:t xml:space="preserve">2. Н. Д. </w:t>
      </w:r>
      <w:proofErr w:type="spellStart"/>
      <w:r>
        <w:t>Гуськова</w:t>
      </w:r>
      <w:proofErr w:type="spellEnd"/>
      <w:r>
        <w:t xml:space="preserve">, И. Н. </w:t>
      </w:r>
      <w:proofErr w:type="spellStart"/>
      <w:r>
        <w:t>Краковская</w:t>
      </w:r>
      <w:proofErr w:type="spellEnd"/>
      <w:r>
        <w:t xml:space="preserve">, А. В. Ерастова, Д. В. Родин Управление человеческими ресурсами [Электронный ресурс]: учебник для </w:t>
      </w:r>
      <w:proofErr w:type="spellStart"/>
      <w:r>
        <w:t>бакалавриата</w:t>
      </w:r>
      <w:proofErr w:type="spellEnd"/>
      <w:r>
        <w:t xml:space="preserve"> и магистратуры / Н. Д. </w:t>
      </w:r>
      <w:proofErr w:type="spellStart"/>
      <w:r>
        <w:t>Гуськова</w:t>
      </w:r>
      <w:proofErr w:type="spellEnd"/>
      <w:r>
        <w:t xml:space="preserve">, И. Н. </w:t>
      </w:r>
      <w:proofErr w:type="spellStart"/>
      <w:r>
        <w:t>Краковская</w:t>
      </w:r>
      <w:proofErr w:type="spellEnd"/>
      <w:r>
        <w:t xml:space="preserve">, А. В. Ерастова, Д. В. Родин.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2018. — 212 с. — (</w:t>
      </w:r>
      <w:proofErr w:type="gramStart"/>
      <w:r>
        <w:t>Серия :</w:t>
      </w:r>
      <w:proofErr w:type="gramEnd"/>
      <w:r>
        <w:t xml:space="preserve"> Университеты России). — Режим доступа: https://biblio-online.ru/viewer/AB6DD9A6-B667-4865-A3E9-9B5B4D608682#page/1 </w:t>
      </w:r>
    </w:p>
    <w:p w:rsidR="00A323C0" w:rsidRDefault="00A323C0" w:rsidP="00A323C0">
      <w:r>
        <w:t xml:space="preserve">3. </w:t>
      </w:r>
      <w:proofErr w:type="spellStart"/>
      <w:r>
        <w:t>Карнаух</w:t>
      </w:r>
      <w:proofErr w:type="spellEnd"/>
      <w:r>
        <w:t xml:space="preserve">, Н. Н. Охрана труда [Электронный ресурс]: учебник для прикладного </w:t>
      </w:r>
      <w:proofErr w:type="spellStart"/>
      <w:r>
        <w:t>бакалавриата</w:t>
      </w:r>
      <w:proofErr w:type="spellEnd"/>
      <w:r>
        <w:t xml:space="preserve"> / Н. Н. </w:t>
      </w:r>
      <w:proofErr w:type="spellStart"/>
      <w:r>
        <w:t>Карнаух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2018. — 380 с. — (</w:t>
      </w:r>
      <w:proofErr w:type="gramStart"/>
      <w:r>
        <w:t>Серия :</w:t>
      </w:r>
      <w:proofErr w:type="gramEnd"/>
      <w:r>
        <w:t xml:space="preserve"> Бакалавр. Прикладной курс). — Режим доступа: https://biblio-online.ru/viewer/8C42135A-A418-4AA7-A8F6-5725180246BB/ohrana-truda#page/1 </w:t>
      </w:r>
    </w:p>
    <w:p w:rsidR="002165C5" w:rsidRDefault="00A323C0" w:rsidP="00A323C0">
      <w:r>
        <w:t xml:space="preserve">4. Кузнецова В.Б. Экономика управления персоналом и социология труда : учеб. пособие / В.К. Воробьев, Оренбургский гос. </w:t>
      </w:r>
      <w:proofErr w:type="spellStart"/>
      <w:r>
        <w:t>ун</w:t>
      </w:r>
      <w:proofErr w:type="spellEnd"/>
      <w:r>
        <w:t xml:space="preserve">- т, В.Б. Кузнецова .— Оренбург : ОГУ, 2015 .— 226 с. — ISBN 978-5-7410-1357-1 — Режим доступа:  </w:t>
      </w:r>
      <w:hyperlink r:id="rId4" w:history="1">
        <w:r w:rsidR="006C0489" w:rsidRPr="00C52DFF">
          <w:rPr>
            <w:rStyle w:val="a3"/>
          </w:rPr>
          <w:t>http://lib.rucont.ru/efd/468914/info</w:t>
        </w:r>
      </w:hyperlink>
    </w:p>
    <w:p w:rsidR="006C0489" w:rsidRDefault="006C0489" w:rsidP="006C0489">
      <w:r>
        <w:lastRenderedPageBreak/>
        <w:t xml:space="preserve">5. </w:t>
      </w:r>
      <w:proofErr w:type="spellStart"/>
      <w:r>
        <w:t>Одегов</w:t>
      </w:r>
      <w:proofErr w:type="spellEnd"/>
      <w:r>
        <w:t xml:space="preserve">, Ю. Г. Кадровая политика и кадровое </w:t>
      </w:r>
      <w:proofErr w:type="gramStart"/>
      <w:r>
        <w:t>планирование :</w:t>
      </w:r>
      <w:proofErr w:type="gramEnd"/>
      <w:r>
        <w:t xml:space="preserve"> учебник и практикум для  академического </w:t>
      </w:r>
      <w:proofErr w:type="spellStart"/>
      <w:r>
        <w:t>бакалавриата</w:t>
      </w:r>
      <w:proofErr w:type="spellEnd"/>
      <w:r>
        <w:t xml:space="preserve"> / Ю. Г. </w:t>
      </w:r>
      <w:proofErr w:type="spellStart"/>
      <w:r>
        <w:t>Одегов</w:t>
      </w:r>
      <w:proofErr w:type="spellEnd"/>
      <w:r>
        <w:t xml:space="preserve">, М. Г. </w:t>
      </w:r>
      <w:proofErr w:type="spellStart"/>
      <w:r>
        <w:t>Лабаджян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2016. — 444 с. — (</w:t>
      </w:r>
      <w:proofErr w:type="gramStart"/>
      <w:r>
        <w:t>Серия :</w:t>
      </w:r>
      <w:proofErr w:type="gramEnd"/>
      <w:r>
        <w:t xml:space="preserve"> Бакалавр. Академический курс). — ISBN 978-5-9916-8360-9. — Режим </w:t>
      </w:r>
      <w:proofErr w:type="gramStart"/>
      <w:r>
        <w:t>доступа :</w:t>
      </w:r>
      <w:proofErr w:type="gramEnd"/>
      <w:r>
        <w:t xml:space="preserve"> www.biblio-online.ru/</w:t>
      </w:r>
      <w:proofErr w:type="spellStart"/>
      <w:r>
        <w:t>book</w:t>
      </w:r>
      <w:proofErr w:type="spellEnd"/>
      <w:r>
        <w:t xml:space="preserve">/DE60D851-FA23-4400-9BC5-094AC1AD8021. </w:t>
      </w:r>
    </w:p>
    <w:p w:rsidR="006C0489" w:rsidRDefault="006C0489" w:rsidP="006C0489">
      <w:r>
        <w:t xml:space="preserve"> 6. Современные формы и системы оплаты труда / А.Н. Беляев. – 2-е изд., </w:t>
      </w:r>
      <w:proofErr w:type="spellStart"/>
      <w:r>
        <w:t>перераб</w:t>
      </w:r>
      <w:proofErr w:type="spellEnd"/>
      <w:r>
        <w:t>. – М.: Дело и Сервис, 2014.</w:t>
      </w:r>
    </w:p>
    <w:p w:rsidR="006C0489" w:rsidRDefault="006C0489" w:rsidP="006C0489">
      <w:r>
        <w:t>7. Левшова С. Зарплата, налоги и кадры. – СПб.: Питер, 2017.</w:t>
      </w:r>
    </w:p>
    <w:p w:rsidR="006C0489" w:rsidRDefault="006C0489" w:rsidP="006C0489">
      <w:r>
        <w:t xml:space="preserve">8. Управление безопасностью труда. Курс </w:t>
      </w:r>
      <w:proofErr w:type="gramStart"/>
      <w:r>
        <w:t>лекций./</w:t>
      </w:r>
      <w:proofErr w:type="spellStart"/>
      <w:proofErr w:type="gramEnd"/>
      <w:r>
        <w:t>В.Я.Бершадский</w:t>
      </w:r>
      <w:proofErr w:type="spellEnd"/>
      <w:r>
        <w:t xml:space="preserve">, </w:t>
      </w:r>
      <w:proofErr w:type="spellStart"/>
      <w:r>
        <w:t>А.Б.Воронин</w:t>
      </w:r>
      <w:proofErr w:type="spellEnd"/>
      <w:r>
        <w:t xml:space="preserve">.-Екатеринбург: Уральский ГАУ,2016.-253с.- ISBN 978-5-87203-386-8 </w:t>
      </w:r>
    </w:p>
    <w:p w:rsidR="006C0489" w:rsidRDefault="006C0489" w:rsidP="006C0489">
      <w:r>
        <w:t xml:space="preserve">б) дополнительная литература </w:t>
      </w:r>
    </w:p>
    <w:p w:rsidR="006C0489" w:rsidRDefault="006C0489" w:rsidP="006C0489">
      <w:r>
        <w:t xml:space="preserve">1. Бюджетный кодекс Российской Федерации. </w:t>
      </w:r>
    </w:p>
    <w:p w:rsidR="006C0489" w:rsidRDefault="006C0489" w:rsidP="006C0489">
      <w:r>
        <w:t>2. Гражданский кодекс Российской Федерации: Ч.1-2. – любое издание.</w:t>
      </w:r>
    </w:p>
    <w:p w:rsidR="006C0489" w:rsidRDefault="006C0489" w:rsidP="006C0489">
      <w:r>
        <w:t xml:space="preserve">3. Налоговый кодекс Российской Федерации. Части I и II. - любое издание. </w:t>
      </w:r>
    </w:p>
    <w:p w:rsidR="006C0489" w:rsidRDefault="006C0489" w:rsidP="006C0489">
      <w:r>
        <w:t>4. Трудовой Кодекс РФ.</w:t>
      </w:r>
    </w:p>
    <w:p w:rsidR="006C0489" w:rsidRDefault="006C0489" w:rsidP="006C0489">
      <w:r>
        <w:t>5. Общероссийский классификатор профессий рабочих должностей служащих тарифных разрядов.</w:t>
      </w:r>
    </w:p>
    <w:p w:rsidR="006C0489" w:rsidRDefault="006C0489" w:rsidP="006C0489">
      <w:r>
        <w:t>6. Единый квалификационный справочник должностей руководителей, специалистов и служащих.</w:t>
      </w:r>
    </w:p>
    <w:p w:rsidR="006C0489" w:rsidRDefault="006C0489" w:rsidP="006C0489">
      <w:r>
        <w:t xml:space="preserve">7. </w:t>
      </w:r>
      <w:proofErr w:type="spellStart"/>
      <w:r>
        <w:t>Баткаева</w:t>
      </w:r>
      <w:proofErr w:type="spellEnd"/>
      <w:r>
        <w:t xml:space="preserve"> </w:t>
      </w:r>
      <w:proofErr w:type="gramStart"/>
      <w:r>
        <w:t>И.А. ,</w:t>
      </w:r>
      <w:proofErr w:type="gramEnd"/>
      <w:r>
        <w:t xml:space="preserve"> Митрофанова Е.А. Управление персоналом: теория и практика. Организация оплаты труда персонала: учебно-практическое пособие / под ред. АЯ. </w:t>
      </w:r>
      <w:proofErr w:type="spellStart"/>
      <w:r>
        <w:t>Кибанова</w:t>
      </w:r>
      <w:proofErr w:type="spellEnd"/>
      <w:r>
        <w:t>. – Москва: Проспект, 2014.</w:t>
      </w:r>
    </w:p>
    <w:p w:rsidR="006C0489" w:rsidRDefault="006C0489" w:rsidP="006C0489">
      <w:r>
        <w:t xml:space="preserve">8. Беляков, Г. И. Охрана труда и техника безопасности [Электронный ресурс]: учебник для прикладного </w:t>
      </w:r>
      <w:proofErr w:type="spellStart"/>
      <w:r>
        <w:t>бакалавриата</w:t>
      </w:r>
      <w:proofErr w:type="spellEnd"/>
      <w:r>
        <w:t xml:space="preserve"> / Г. И. Беляков.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2018. — 404 с. — (</w:t>
      </w:r>
      <w:proofErr w:type="gramStart"/>
      <w:r>
        <w:t>Серия :</w:t>
      </w:r>
      <w:proofErr w:type="gramEnd"/>
      <w:r>
        <w:t xml:space="preserve"> Бакалавр. Прикладной курс). — Режим доступа: https://biblio-online.ru/viewer/39F5E75D-C660-4DB3-9B12-3FC69CA2F666/ohrana-truda-i-tehnika-bezopasnosti#page/1 </w:t>
      </w:r>
    </w:p>
    <w:p w:rsidR="006C0489" w:rsidRDefault="006C0489" w:rsidP="006C0489">
      <w:r>
        <w:t xml:space="preserve">9. </w:t>
      </w:r>
      <w:proofErr w:type="spellStart"/>
      <w:r>
        <w:t>Докашенко</w:t>
      </w:r>
      <w:proofErr w:type="spellEnd"/>
      <w:r>
        <w:t xml:space="preserve">, Л. В. Выполнение кейсов по тематике «Мотивация трудовой деятельности» [Электронный ресурс]: методические указания / Л. В. </w:t>
      </w:r>
      <w:proofErr w:type="spellStart"/>
      <w:r>
        <w:t>Докашенко</w:t>
      </w:r>
      <w:proofErr w:type="spellEnd"/>
      <w:r>
        <w:t xml:space="preserve">. — Электрон. текстовые данные. — Оренбург: Оренбургский государственный университет, ЭБС АСВ, 2014. — 50 c. — 2227-8397. — Режим доступа: http://www.iprbookshop.ru/33623.html  </w:t>
      </w:r>
    </w:p>
    <w:p w:rsidR="006C0489" w:rsidRDefault="006C0489" w:rsidP="006C0489">
      <w:r>
        <w:t xml:space="preserve">10. </w:t>
      </w:r>
      <w:proofErr w:type="spellStart"/>
      <w:r>
        <w:t>Карнаух</w:t>
      </w:r>
      <w:proofErr w:type="spellEnd"/>
      <w:r>
        <w:t xml:space="preserve">, Н. Н. Охрана труда [Электронный ресурс]: учебник для прикладного </w:t>
      </w:r>
      <w:proofErr w:type="spellStart"/>
      <w:r>
        <w:t>бакалавриата</w:t>
      </w:r>
      <w:proofErr w:type="spellEnd"/>
      <w:r>
        <w:t xml:space="preserve"> / Н. Н. </w:t>
      </w:r>
      <w:proofErr w:type="spellStart"/>
      <w:r>
        <w:t>Карнаух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2018. — 380 с. — (</w:t>
      </w:r>
      <w:proofErr w:type="gramStart"/>
      <w:r>
        <w:t>Серия :</w:t>
      </w:r>
      <w:proofErr w:type="gramEnd"/>
      <w:r>
        <w:t xml:space="preserve"> Бакалавр. Прикладной курс). — Режим доступа: https://biblio-online.ru/viewer/8C42135A-A418-4AA7-A8F6-5725180246BB/ohrana-truda#page/1 </w:t>
      </w:r>
    </w:p>
    <w:p w:rsidR="006C0489" w:rsidRDefault="006C0489" w:rsidP="006C0489">
      <w:r>
        <w:t xml:space="preserve">11. Мотивация и оплата труда: Инструменты. Методики. Практика / Елена </w:t>
      </w:r>
      <w:proofErr w:type="spellStart"/>
      <w:r>
        <w:t>Ветлужских</w:t>
      </w:r>
      <w:proofErr w:type="spellEnd"/>
      <w:r>
        <w:t xml:space="preserve">. – 7-е изд. – М.: Альпина </w:t>
      </w:r>
      <w:proofErr w:type="spellStart"/>
      <w:r>
        <w:t>Паблишер</w:t>
      </w:r>
      <w:proofErr w:type="spellEnd"/>
      <w:r>
        <w:t>, 2016.</w:t>
      </w:r>
    </w:p>
    <w:p w:rsidR="006C0489" w:rsidRDefault="006C0489" w:rsidP="006C0489">
      <w:r>
        <w:t xml:space="preserve">12. Заработная плата: начисление, выплаты, налогообложение: </w:t>
      </w:r>
      <w:proofErr w:type="spellStart"/>
      <w:r>
        <w:t>практ</w:t>
      </w:r>
      <w:proofErr w:type="spellEnd"/>
      <w:r>
        <w:t>. Руководство / Н.А. Финогеева. – М.: Издательство «Омега-Л», 2015.</w:t>
      </w:r>
    </w:p>
    <w:p w:rsidR="006C0489" w:rsidRDefault="006C0489" w:rsidP="006C0489">
      <w:r>
        <w:t>в) Интернет-ресурсы</w:t>
      </w:r>
    </w:p>
    <w:p w:rsidR="006C0489" w:rsidRDefault="006C0489" w:rsidP="006C0489">
      <w:r>
        <w:t xml:space="preserve">1. сайт Министерства финансов РФ - www.minfin.ru; </w:t>
      </w:r>
    </w:p>
    <w:p w:rsidR="006C0489" w:rsidRDefault="006C0489" w:rsidP="006C0489">
      <w:r>
        <w:t xml:space="preserve">2. сайт Федеральной налоговой службы– www.nalog.ru; </w:t>
      </w:r>
    </w:p>
    <w:p w:rsidR="006C0489" w:rsidRDefault="006C0489" w:rsidP="006C0489">
      <w:r>
        <w:lastRenderedPageBreak/>
        <w:t xml:space="preserve">3. сайт Центрального банка России – www.cbr.ru; </w:t>
      </w:r>
    </w:p>
    <w:p w:rsidR="006C0489" w:rsidRDefault="006C0489" w:rsidP="006C0489">
      <w:r>
        <w:t>4. сайт информационно-аналитического агентства АК&amp;</w:t>
      </w:r>
      <w:proofErr w:type="gramStart"/>
      <w:r>
        <w:t>М  www.akm.ru</w:t>
      </w:r>
      <w:proofErr w:type="gramEnd"/>
      <w:r>
        <w:t xml:space="preserve">; </w:t>
      </w:r>
    </w:p>
    <w:p w:rsidR="006C0489" w:rsidRDefault="006C0489" w:rsidP="006C0489">
      <w:r>
        <w:t xml:space="preserve">5. www.consultant.ru; </w:t>
      </w:r>
    </w:p>
    <w:p w:rsidR="006C0489" w:rsidRDefault="006C0489" w:rsidP="006C0489">
      <w:r>
        <w:t xml:space="preserve">6. www.ecsocman.edu.ru; </w:t>
      </w:r>
    </w:p>
    <w:p w:rsidR="006C0489" w:rsidRDefault="006C0489" w:rsidP="006C0489">
      <w:r>
        <w:t xml:space="preserve">7. www.ekportal.ru; </w:t>
      </w:r>
    </w:p>
    <w:p w:rsidR="006C0489" w:rsidRDefault="006C0489" w:rsidP="006C0489">
      <w:r>
        <w:t xml:space="preserve">8. www.hr-portal.ru; </w:t>
      </w:r>
    </w:p>
    <w:p w:rsidR="006C0489" w:rsidRDefault="006C0489" w:rsidP="006C0489">
      <w:r>
        <w:t>9. www.kadrovik.ru</w:t>
      </w:r>
    </w:p>
    <w:p w:rsidR="006C0489" w:rsidRDefault="006C0489" w:rsidP="006C0489">
      <w:r>
        <w:t>Перечень ресурсов информационно-телекоммуникационной сети «Интернет», необходимых для освоения дисциплины</w:t>
      </w:r>
    </w:p>
    <w:p w:rsidR="006C0489" w:rsidRDefault="006C0489" w:rsidP="006C0489">
      <w:r>
        <w:t>1)</w:t>
      </w:r>
      <w:r>
        <w:tab/>
      </w:r>
      <w:proofErr w:type="spellStart"/>
      <w:r>
        <w:t>интернет-ресурсы</w:t>
      </w:r>
      <w:proofErr w:type="spellEnd"/>
      <w:r>
        <w:t xml:space="preserve"> библиотеки: </w:t>
      </w:r>
    </w:p>
    <w:p w:rsidR="006C0489" w:rsidRDefault="006C0489" w:rsidP="006C0489">
      <w:r>
        <w:t>−</w:t>
      </w:r>
      <w:r>
        <w:tab/>
        <w:t xml:space="preserve">электронные учебно-методические ресурсы (ЭУМР), </w:t>
      </w:r>
    </w:p>
    <w:p w:rsidR="006C0489" w:rsidRDefault="006C0489" w:rsidP="006C0489">
      <w:r>
        <w:t>−</w:t>
      </w:r>
      <w:r>
        <w:tab/>
        <w:t xml:space="preserve">электронный </w:t>
      </w:r>
      <w:proofErr w:type="gramStart"/>
      <w:r>
        <w:t xml:space="preserve">каталог  </w:t>
      </w:r>
      <w:proofErr w:type="spellStart"/>
      <w:r>
        <w:t>Web</w:t>
      </w:r>
      <w:proofErr w:type="spellEnd"/>
      <w:proofErr w:type="gramEnd"/>
      <w:r>
        <w:t xml:space="preserve"> ИРБИС;</w:t>
      </w:r>
    </w:p>
    <w:p w:rsidR="006C0489" w:rsidRDefault="006C0489" w:rsidP="006C0489">
      <w:r>
        <w:t>−</w:t>
      </w:r>
      <w:r>
        <w:tab/>
        <w:t>электронные библиотечные системы: ЭБС «Лань» – Режим доступа: http://e.lanbook.com</w:t>
      </w:r>
    </w:p>
    <w:p w:rsidR="006C0489" w:rsidRDefault="006C0489" w:rsidP="006C0489">
      <w:r>
        <w:t>−</w:t>
      </w:r>
      <w:r>
        <w:tab/>
        <w:t>ЭБС «</w:t>
      </w:r>
      <w:proofErr w:type="spellStart"/>
      <w:r>
        <w:t>Юрайт</w:t>
      </w:r>
      <w:proofErr w:type="spellEnd"/>
      <w:r>
        <w:t xml:space="preserve">» - Режим доступа: https://biblio-online.ru; </w:t>
      </w:r>
    </w:p>
    <w:p w:rsidR="006C0489" w:rsidRDefault="006C0489" w:rsidP="006C0489">
      <w:r>
        <w:t>−</w:t>
      </w:r>
      <w:r>
        <w:tab/>
        <w:t>ЭБС «</w:t>
      </w:r>
      <w:proofErr w:type="spellStart"/>
      <w:r>
        <w:t>Руконт</w:t>
      </w:r>
      <w:proofErr w:type="spellEnd"/>
      <w:r>
        <w:t>» – http://lib.rucont.ru</w:t>
      </w:r>
    </w:p>
    <w:p w:rsidR="006C0489" w:rsidRDefault="006C0489" w:rsidP="006C0489">
      <w:r>
        <w:t>– доступ к информационным ресурсам «</w:t>
      </w:r>
      <w:proofErr w:type="spellStart"/>
      <w:r>
        <w:t>eLIBRARY</w:t>
      </w:r>
      <w:proofErr w:type="spellEnd"/>
      <w:r>
        <w:t>», «УИС РОССИЯ» и «Polpred.com».</w:t>
      </w:r>
    </w:p>
    <w:p w:rsidR="006C0489" w:rsidRDefault="006C0489" w:rsidP="006C0489">
      <w:r>
        <w:t>2) Справочная правовая система «Консультант Плюс»</w:t>
      </w:r>
    </w:p>
    <w:p w:rsidR="006C0489" w:rsidRDefault="006C0489" w:rsidP="006C0489">
      <w:r>
        <w:t xml:space="preserve">3) научная поисковая система - </w:t>
      </w:r>
      <w:proofErr w:type="spellStart"/>
      <w:r>
        <w:t>ScienceTehnology</w:t>
      </w:r>
      <w:proofErr w:type="spellEnd"/>
      <w:r>
        <w:t>,</w:t>
      </w:r>
    </w:p>
    <w:p w:rsidR="006C0489" w:rsidRDefault="006C0489" w:rsidP="006C0489">
      <w:r>
        <w:t>4) информационный портал по сельскому хозяйству и аграрной науке - AGRO-PROM.RU</w:t>
      </w:r>
    </w:p>
    <w:p w:rsidR="006C0489" w:rsidRDefault="006C0489" w:rsidP="006C0489">
      <w:r>
        <w:t xml:space="preserve">5) система ЭИОС на платформе </w:t>
      </w:r>
      <w:proofErr w:type="spellStart"/>
      <w:r>
        <w:t>Moodle</w:t>
      </w:r>
      <w:proofErr w:type="spellEnd"/>
      <w:r>
        <w:t xml:space="preserve"> </w:t>
      </w:r>
    </w:p>
    <w:p w:rsidR="006C0489" w:rsidRDefault="006C0489" w:rsidP="006C0489">
      <w:r>
        <w:t>6) Профессиональные базы данных:</w:t>
      </w:r>
    </w:p>
    <w:p w:rsidR="006C0489" w:rsidRDefault="006C0489" w:rsidP="006C0489">
      <w:r>
        <w:t></w:t>
      </w:r>
      <w:r>
        <w:tab/>
        <w:t xml:space="preserve">Информационный портал по управлению персоналом </w:t>
      </w:r>
      <w:proofErr w:type="spellStart"/>
      <w:r>
        <w:t>HRdocs</w:t>
      </w:r>
      <w:proofErr w:type="spellEnd"/>
      <w:r>
        <w:t xml:space="preserve"> – http://hrdocs.ru;</w:t>
      </w:r>
    </w:p>
    <w:p w:rsidR="006C0489" w:rsidRDefault="006C0489" w:rsidP="006C0489">
      <w:r>
        <w:t></w:t>
      </w:r>
      <w:r>
        <w:tab/>
        <w:t>Журнал «Справочник кадровика» – https://e.spravkadrovika.ru;</w:t>
      </w:r>
    </w:p>
    <w:p w:rsidR="006C0489" w:rsidRDefault="006C0489" w:rsidP="006C0489">
      <w:r>
        <w:t></w:t>
      </w:r>
      <w:r>
        <w:tab/>
        <w:t>Журнал «Кадровое дело» –  https://www.kdelo.ru.</w:t>
      </w:r>
    </w:p>
    <w:sectPr w:rsidR="006C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8D"/>
    <w:rsid w:val="001D7989"/>
    <w:rsid w:val="002165C5"/>
    <w:rsid w:val="00354DB3"/>
    <w:rsid w:val="003902CB"/>
    <w:rsid w:val="00697FB7"/>
    <w:rsid w:val="006C0489"/>
    <w:rsid w:val="007C6418"/>
    <w:rsid w:val="00925470"/>
    <w:rsid w:val="00A323C0"/>
    <w:rsid w:val="00D12B8D"/>
    <w:rsid w:val="00E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198"/>
  <w15:chartTrackingRefBased/>
  <w15:docId w15:val="{49B71442-21D4-4682-90C3-D8CA772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rucont.ru/efd/468914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8</cp:revision>
  <dcterms:created xsi:type="dcterms:W3CDTF">2022-03-07T15:34:00Z</dcterms:created>
  <dcterms:modified xsi:type="dcterms:W3CDTF">2022-03-08T07:13:00Z</dcterms:modified>
</cp:coreProperties>
</file>