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52" w:rsidRDefault="00334D7E">
      <w:pPr>
        <w:rPr>
          <w:b/>
          <w:bCs/>
          <w:color w:val="281F18"/>
          <w:sz w:val="36"/>
          <w:szCs w:val="36"/>
          <w:shd w:val="clear" w:color="auto" w:fill="FFFFFF"/>
        </w:rPr>
      </w:pPr>
      <w:r>
        <w:rPr>
          <w:b/>
          <w:bCs/>
          <w:color w:val="281F18"/>
          <w:sz w:val="36"/>
          <w:szCs w:val="36"/>
          <w:shd w:val="clear" w:color="auto" w:fill="FFFFFF"/>
        </w:rPr>
        <w:t>Практическая работа № 8.  Изучение ФЗ "О техническом регулировании". Стандарты 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b/>
          <w:bCs/>
          <w:color w:val="281F18"/>
          <w:sz w:val="36"/>
          <w:szCs w:val="36"/>
        </w:rPr>
        <w:t>Цель работы: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изучить главы 1 (статья 2), 3 (статьи 13, 15, 16, 17), 6 (статьи с 32 по 35), 7 (статьи с 36 по 38), 8 (статьи 43, 44) и 9 (статью 45) Федерального закона «О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техническом регулировании»;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закрепить термины и определения по стандартам, приведенные в Федеральном законе «О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техническом регулировании»;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- ознакомиться с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разными категориями стандартов, видами</w:t>
      </w:r>
      <w:r>
        <w:rPr>
          <w:b/>
          <w:bCs/>
          <w:color w:val="281F18"/>
          <w:sz w:val="36"/>
          <w:szCs w:val="36"/>
        </w:rPr>
        <w:t> </w:t>
      </w:r>
      <w:r>
        <w:rPr>
          <w:color w:val="281F18"/>
          <w:sz w:val="36"/>
          <w:szCs w:val="36"/>
        </w:rPr>
        <w:t>стандартов;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color w:val="281F18"/>
          <w:sz w:val="36"/>
          <w:szCs w:val="36"/>
        </w:rPr>
      </w:pPr>
      <w:r>
        <w:rPr>
          <w:color w:val="281F18"/>
          <w:sz w:val="36"/>
          <w:szCs w:val="36"/>
        </w:rPr>
        <w:t>- провести анализ структуры стандартов.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color w:val="281F18"/>
          <w:sz w:val="36"/>
          <w:szCs w:val="36"/>
        </w:rPr>
        <w:t>Задание № 1. Изучите вышеперечисленные статьи Федерального закона «О техническом регулировании».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color w:val="281F18"/>
          <w:sz w:val="36"/>
          <w:szCs w:val="36"/>
        </w:rPr>
        <w:t xml:space="preserve">Задание </w:t>
      </w:r>
      <w:proofErr w:type="gramStart"/>
      <w:r>
        <w:rPr>
          <w:rStyle w:val="a4"/>
          <w:color w:val="281F18"/>
          <w:sz w:val="36"/>
          <w:szCs w:val="36"/>
        </w:rPr>
        <w:t>№  2</w:t>
      </w:r>
      <w:proofErr w:type="gramEnd"/>
      <w:r>
        <w:rPr>
          <w:rStyle w:val="a4"/>
          <w:color w:val="281F18"/>
          <w:sz w:val="36"/>
          <w:szCs w:val="36"/>
        </w:rPr>
        <w:t>. Изучите структуру и содержание  ГОСТ Р 1.0-2004. Стандартизация Российской Федерации. Основные положения.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color w:val="281F18"/>
          <w:sz w:val="36"/>
          <w:szCs w:val="36"/>
        </w:rPr>
        <w:t>Задание № 3. Изучите структуру и содержание ГОСТ Р 1.2-2004. Стандартизация Российской Федерации. Стандарты национальные Российской Федерации. Правила разработки, утверждения, обновления и отмены.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color w:val="281F18"/>
          <w:sz w:val="36"/>
          <w:szCs w:val="36"/>
        </w:rPr>
        <w:t>Задание № 4. Ознакомьтесь со структурой и содержанием национального стандарта ГОСТ Р 1.4-2004. Стандартизация Российской Федерации. Стандарты организации. Общие положения.</w:t>
      </w:r>
    </w:p>
    <w:p w:rsidR="00334D7E" w:rsidRDefault="00334D7E" w:rsidP="00334D7E">
      <w:pPr>
        <w:pStyle w:val="31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color w:val="281F18"/>
          <w:sz w:val="36"/>
          <w:szCs w:val="36"/>
        </w:rPr>
        <w:t xml:space="preserve">Задание № 5. Рассмотрите структуру и содержание ГОСТ Р 1.5-2004. Стандартизация Российской Федерации. </w:t>
      </w:r>
      <w:r>
        <w:rPr>
          <w:rStyle w:val="a4"/>
          <w:color w:val="281F18"/>
          <w:sz w:val="36"/>
          <w:szCs w:val="36"/>
        </w:rPr>
        <w:lastRenderedPageBreak/>
        <w:t>Стандарты национальные Российской Федерации. Правила построения, изложения, оформления и обозначения.</w:t>
      </w:r>
    </w:p>
    <w:p w:rsidR="00334D7E" w:rsidRDefault="00334D7E" w:rsidP="00334D7E">
      <w:pPr>
        <w:pStyle w:val="31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rStyle w:val="a4"/>
          <w:color w:val="281F18"/>
          <w:sz w:val="36"/>
          <w:szCs w:val="36"/>
        </w:rPr>
        <w:t>Задание № 6. Ознакомьтесь с некоторыми основополагающими стандартами. Изучите их структуру и содержание.</w:t>
      </w:r>
      <w:bookmarkStart w:id="0" w:name="_GoBack"/>
      <w:bookmarkEnd w:id="0"/>
    </w:p>
    <w:p w:rsidR="00334D7E" w:rsidRPr="00334D7E" w:rsidRDefault="00334D7E" w:rsidP="00334D7E">
      <w:pPr>
        <w:pStyle w:val="31"/>
        <w:shd w:val="clear" w:color="auto" w:fill="FFFFFF"/>
        <w:spacing w:before="0" w:beforeAutospacing="0" w:after="240" w:afterAutospacing="0"/>
        <w:rPr>
          <w:rFonts w:ascii="Helvetica" w:hAnsi="Helvetica" w:cs="Helvetica"/>
          <w:b/>
          <w:color w:val="281F18"/>
          <w:sz w:val="21"/>
          <w:szCs w:val="21"/>
          <w:u w:val="single"/>
        </w:rPr>
      </w:pPr>
      <w:r w:rsidRPr="00334D7E">
        <w:rPr>
          <w:rStyle w:val="a4"/>
          <w:b/>
          <w:color w:val="281F18"/>
          <w:sz w:val="36"/>
          <w:szCs w:val="36"/>
          <w:u w:val="single"/>
        </w:rPr>
        <w:t>Задание № 7. Законспектируйте ответы на нижеприведенные вопросы, посвященные стандартизации: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1. Дайте определение стандарта.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2. Как называется стандарт, утвержденный национальным органом Российской Федерации по стандартизации?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3. Кратко изложите правила разработки и утверждения национальных стандартов.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4. Кем могут разрабатываться и утверждаться стандарты организации?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5. Как расшифровывается аббревиатура СТО, а как расшифровывается аббревиатура СТП?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6. Какие стандарты относятся к национальным?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7. Перечислите различные категории стандартов.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  <w:r>
        <w:rPr>
          <w:color w:val="281F18"/>
          <w:sz w:val="36"/>
          <w:szCs w:val="36"/>
        </w:rPr>
        <w:t>8. Назовите виды стандартов.</w:t>
      </w:r>
    </w:p>
    <w:p w:rsidR="00334D7E" w:rsidRDefault="00334D7E" w:rsidP="00334D7E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281F18"/>
          <w:sz w:val="21"/>
          <w:szCs w:val="21"/>
        </w:rPr>
      </w:pPr>
    </w:p>
    <w:p w:rsidR="00334D7E" w:rsidRDefault="00334D7E"/>
    <w:sectPr w:rsidR="0033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7E"/>
    <w:rsid w:val="00334D7E"/>
    <w:rsid w:val="0033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DC43"/>
  <w15:chartTrackingRefBased/>
  <w15:docId w15:val="{F14A5179-199F-488A-B685-7C3E592C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4D7E"/>
    <w:rPr>
      <w:i/>
      <w:iCs/>
    </w:rPr>
  </w:style>
  <w:style w:type="paragraph" w:customStyle="1" w:styleId="31">
    <w:name w:val="31"/>
    <w:basedOn w:val="a"/>
    <w:rsid w:val="0033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2022-03-20T15:39:00Z</dcterms:created>
  <dcterms:modified xsi:type="dcterms:W3CDTF">2022-03-20T15:41:00Z</dcterms:modified>
</cp:coreProperties>
</file>