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97384" w:rsidRDefault="006D317A">
      <w:pPr>
        <w:spacing w:after="0" w:line="240" w:lineRule="auto"/>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Задачи</w:t>
      </w:r>
    </w:p>
    <w:p w14:paraId="56D8593C" w14:textId="77777777" w:rsidR="000F1927" w:rsidRPr="000F1927" w:rsidRDefault="006D317A">
      <w:pPr>
        <w:numPr>
          <w:ilvl w:val="0"/>
          <w:numId w:val="1"/>
        </w:numPr>
        <w:spacing w:after="0" w:line="240" w:lineRule="auto"/>
        <w:ind w:left="0" w:firstLine="851"/>
        <w:jc w:val="both"/>
        <w:rPr>
          <w:rFonts w:ascii="Times New Roman" w:eastAsia="Times New Roman" w:hAnsi="Times New Roman" w:cs="Times New Roman"/>
          <w:i/>
          <w:sz w:val="28"/>
          <w:szCs w:val="28"/>
        </w:rPr>
      </w:pPr>
      <w:r w:rsidRPr="000F1927">
        <w:rPr>
          <w:rFonts w:ascii="Times New Roman" w:eastAsia="Times New Roman" w:hAnsi="Times New Roman" w:cs="Times New Roman"/>
          <w:i/>
          <w:sz w:val="28"/>
          <w:szCs w:val="28"/>
        </w:rPr>
        <w:t>Рассмотрите ситуацию и ответьте на вопросы.</w:t>
      </w:r>
      <w:r w:rsidRPr="000F1927">
        <w:rPr>
          <w:rFonts w:ascii="Times New Roman" w:eastAsia="Times New Roman" w:hAnsi="Times New Roman" w:cs="Times New Roman"/>
          <w:sz w:val="28"/>
          <w:szCs w:val="28"/>
        </w:rPr>
        <w:t xml:space="preserve"> </w:t>
      </w:r>
    </w:p>
    <w:p w14:paraId="001E4010" w14:textId="77777777" w:rsidR="000F1927" w:rsidRDefault="000F1927" w:rsidP="000F1927">
      <w:pPr>
        <w:spacing w:after="0" w:line="240" w:lineRule="auto"/>
        <w:jc w:val="both"/>
        <w:rPr>
          <w:rFonts w:ascii="Times New Roman" w:eastAsia="Times New Roman" w:hAnsi="Times New Roman" w:cs="Times New Roman"/>
          <w:sz w:val="28"/>
          <w:szCs w:val="28"/>
        </w:rPr>
      </w:pPr>
    </w:p>
    <w:p w14:paraId="238C643B" w14:textId="77777777" w:rsidR="000F1927" w:rsidRDefault="006D317A" w:rsidP="000F1927">
      <w:pPr>
        <w:spacing w:after="0" w:line="240" w:lineRule="auto"/>
        <w:ind w:firstLine="709"/>
        <w:jc w:val="both"/>
        <w:rPr>
          <w:rFonts w:ascii="Times New Roman" w:eastAsia="Times New Roman" w:hAnsi="Times New Roman" w:cs="Times New Roman"/>
          <w:sz w:val="28"/>
          <w:szCs w:val="28"/>
        </w:rPr>
      </w:pPr>
      <w:r w:rsidRPr="000F1927">
        <w:rPr>
          <w:rFonts w:ascii="Times New Roman" w:eastAsia="Times New Roman" w:hAnsi="Times New Roman" w:cs="Times New Roman"/>
          <w:sz w:val="28"/>
          <w:szCs w:val="28"/>
        </w:rPr>
        <w:t>В январе 201</w:t>
      </w:r>
      <w:r w:rsidR="00E76B4D" w:rsidRPr="000F1927">
        <w:rPr>
          <w:rFonts w:ascii="Times New Roman" w:eastAsia="Times New Roman" w:hAnsi="Times New Roman" w:cs="Times New Roman"/>
          <w:sz w:val="28"/>
          <w:szCs w:val="28"/>
        </w:rPr>
        <w:t>8</w:t>
      </w:r>
      <w:r w:rsidRPr="000F1927">
        <w:rPr>
          <w:rFonts w:ascii="Times New Roman" w:eastAsia="Times New Roman" w:hAnsi="Times New Roman" w:cs="Times New Roman"/>
          <w:sz w:val="28"/>
          <w:szCs w:val="28"/>
        </w:rPr>
        <w:t xml:space="preserve"> г. года главе одного из муниципальных районов Пермского края было внесено представление об устранении нарушений законодательства о противодействии коррупции в связи с нарушением требований статьи 11 Федерального закона "О противодействии коррупции". Установлено, что при размещении муниципального заказа (проведении запроса котировок цен) на выполнение работ по природоохранным мероприятиям на территории нескольких сельских поселений муниципального образования одна из заявок была направлена коммерческой организацией, учредителем которой является сы</w:t>
      </w:r>
      <w:r w:rsidR="000F1927" w:rsidRPr="000F1927">
        <w:rPr>
          <w:rFonts w:ascii="Times New Roman" w:eastAsia="Times New Roman" w:hAnsi="Times New Roman" w:cs="Times New Roman"/>
          <w:sz w:val="28"/>
          <w:szCs w:val="28"/>
        </w:rPr>
        <w:t xml:space="preserve">н одного из заместителей главы </w:t>
      </w:r>
      <w:r w:rsidRPr="000F1927">
        <w:rPr>
          <w:rFonts w:ascii="Times New Roman" w:eastAsia="Times New Roman" w:hAnsi="Times New Roman" w:cs="Times New Roman"/>
          <w:sz w:val="28"/>
          <w:szCs w:val="28"/>
        </w:rPr>
        <w:t xml:space="preserve">муниципального района. Победителем была признана именно эта коммерческая организация. Председатель единой конкурсной комиссии, мер, направленных на урегулирование возникшего конфликта интересов в связи с участием его сына в котировках, не предпринял. </w:t>
      </w:r>
    </w:p>
    <w:p w14:paraId="00000002" w14:textId="5BEDEAAC" w:rsidR="00C97384" w:rsidRPr="000F1927" w:rsidRDefault="006D317A" w:rsidP="000F1927">
      <w:pPr>
        <w:spacing w:after="0" w:line="240" w:lineRule="auto"/>
        <w:ind w:firstLine="709"/>
        <w:jc w:val="both"/>
        <w:rPr>
          <w:rFonts w:ascii="Times New Roman" w:eastAsia="Times New Roman" w:hAnsi="Times New Roman" w:cs="Times New Roman"/>
          <w:i/>
          <w:sz w:val="28"/>
          <w:szCs w:val="28"/>
        </w:rPr>
      </w:pPr>
      <w:bookmarkStart w:id="1" w:name="_GoBack"/>
      <w:bookmarkEnd w:id="1"/>
      <w:r w:rsidRPr="000F1927">
        <w:rPr>
          <w:rFonts w:ascii="Times New Roman" w:eastAsia="Times New Roman" w:hAnsi="Times New Roman" w:cs="Times New Roman"/>
          <w:i/>
          <w:sz w:val="28"/>
          <w:szCs w:val="28"/>
        </w:rPr>
        <w:t>Опираясь на соответствующие нормативные правовые акты, напишите, какие действия в данной ситуации должен был предпринять: а) глава муниципального района; б) его сын; в) Прокуратура для предотвращения конфликта интересов.</w:t>
      </w:r>
    </w:p>
    <w:p w14:paraId="399C48A9" w14:textId="77777777" w:rsidR="000F1927" w:rsidRDefault="000F1927" w:rsidP="000F1927">
      <w:pPr>
        <w:spacing w:after="0" w:line="240" w:lineRule="auto"/>
        <w:jc w:val="both"/>
        <w:rPr>
          <w:rFonts w:ascii="Times New Roman" w:eastAsia="Times New Roman" w:hAnsi="Times New Roman" w:cs="Times New Roman"/>
          <w:b/>
          <w:i/>
          <w:sz w:val="28"/>
          <w:szCs w:val="28"/>
        </w:rPr>
      </w:pPr>
    </w:p>
    <w:p w14:paraId="3B9C4041" w14:textId="77777777" w:rsidR="000F1927" w:rsidRDefault="000F1927" w:rsidP="000F1927">
      <w:pPr>
        <w:spacing w:after="0" w:line="240" w:lineRule="auto"/>
        <w:jc w:val="both"/>
        <w:rPr>
          <w:rFonts w:ascii="Times New Roman" w:eastAsia="Times New Roman" w:hAnsi="Times New Roman" w:cs="Times New Roman"/>
          <w:b/>
          <w:i/>
          <w:sz w:val="28"/>
          <w:szCs w:val="28"/>
        </w:rPr>
      </w:pPr>
    </w:p>
    <w:p w14:paraId="7459D4AD" w14:textId="77777777" w:rsidR="000F1927" w:rsidRPr="000F1927" w:rsidRDefault="000F1927" w:rsidP="000F1927">
      <w:pPr>
        <w:spacing w:after="0" w:line="240" w:lineRule="auto"/>
        <w:jc w:val="both"/>
        <w:rPr>
          <w:rFonts w:ascii="Times New Roman" w:eastAsia="Times New Roman" w:hAnsi="Times New Roman" w:cs="Times New Roman"/>
          <w:b/>
          <w:i/>
          <w:sz w:val="28"/>
          <w:szCs w:val="28"/>
        </w:rPr>
      </w:pPr>
    </w:p>
    <w:p w14:paraId="00000003" w14:textId="6A1524B7" w:rsidR="00C97384" w:rsidRDefault="006D317A">
      <w:pPr>
        <w:numPr>
          <w:ilvl w:val="0"/>
          <w:numId w:val="1"/>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Рассмотрите ситуацию и ответьте на вопросы</w:t>
      </w:r>
      <w:r>
        <w:rPr>
          <w:rFonts w:ascii="Times New Roman" w:eastAsia="Times New Roman" w:hAnsi="Times New Roman" w:cs="Times New Roman"/>
          <w:sz w:val="28"/>
          <w:szCs w:val="28"/>
        </w:rPr>
        <w:t>. В феврале 201</w:t>
      </w:r>
      <w:r w:rsidR="00E76B4D">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года следственным комитетом по материалам прокурорской проверки в отношении одного из глав администрации сельского поселения возбуждено уголовное дело по признакам состава преступления, предусмотренного ст. 292 УК РФ. Установлено, что в ноябре 201</w:t>
      </w:r>
      <w:r w:rsidR="00E76B4D">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года между администрацией сельского поселения и управляющей кампанией заключен муниципальный контракт на выполнение работ по капитальному ремонту сетей водопровода. Директором управляющей компании являлся родной брат главы администрации сельского поселения. В декабре 201</w:t>
      </w:r>
      <w:r w:rsidR="00E76B4D">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года глава администрации в интересах своего родного брата – директора коммерческой организации – внес в акт о приемке выполненных работ по муниципальному контракту заведомо ложные сведения о выполнении работ, которые на самом деле не производились.</w:t>
      </w:r>
      <w:r>
        <w:rPr>
          <w:rFonts w:ascii="Times New Roman" w:eastAsia="Times New Roman" w:hAnsi="Times New Roman" w:cs="Times New Roman"/>
          <w:i/>
          <w:sz w:val="28"/>
          <w:szCs w:val="28"/>
        </w:rPr>
        <w:t xml:space="preserve"> Опираясь на соответствующие нормативные правовые акты, напишите, какие действия в данной ситуации должен был предпринять глава администрации сельского поселения для недопущения ситуации конфликта интересов.</w:t>
      </w:r>
    </w:p>
    <w:p w14:paraId="637CCC1C" w14:textId="4A4BCAF2" w:rsidR="006D317A" w:rsidRDefault="006D317A" w:rsidP="006D317A">
      <w:pPr>
        <w:numPr>
          <w:ilvl w:val="0"/>
          <w:numId w:val="1"/>
        </w:numPr>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Рассмотрите ситуацию и ответьте на вопросы</w:t>
      </w:r>
      <w:r>
        <w:rPr>
          <w:rFonts w:ascii="Times New Roman" w:eastAsia="Times New Roman" w:hAnsi="Times New Roman" w:cs="Times New Roman"/>
          <w:sz w:val="28"/>
          <w:szCs w:val="28"/>
        </w:rPr>
        <w:t>. В мае 201</w:t>
      </w:r>
      <w:r w:rsidR="00E76B4D">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 вступил в силу приговор в отношении </w:t>
      </w:r>
      <w:proofErr w:type="spellStart"/>
      <w:r>
        <w:rPr>
          <w:rFonts w:ascii="Times New Roman" w:eastAsia="Times New Roman" w:hAnsi="Times New Roman" w:cs="Times New Roman"/>
          <w:sz w:val="28"/>
          <w:szCs w:val="28"/>
        </w:rPr>
        <w:t>и.о</w:t>
      </w:r>
      <w:proofErr w:type="spellEnd"/>
      <w:r>
        <w:rPr>
          <w:rFonts w:ascii="Times New Roman" w:eastAsia="Times New Roman" w:hAnsi="Times New Roman" w:cs="Times New Roman"/>
          <w:sz w:val="28"/>
          <w:szCs w:val="28"/>
        </w:rPr>
        <w:t xml:space="preserve">. главы администрации одного из сельских поселений муниципального района Пермского края. Он признан виновным в совершении преступлений, предусмотренных ч. 1 ст. 286 Уголовного кодекса РФ (превышение должностных полномочий), ч. 3 ст. 290 Уголовного кодекса РФ (получение взятки за совершение незаконных </w:t>
      </w:r>
      <w:r>
        <w:rPr>
          <w:rFonts w:ascii="Times New Roman" w:eastAsia="Times New Roman" w:hAnsi="Times New Roman" w:cs="Times New Roman"/>
          <w:sz w:val="28"/>
          <w:szCs w:val="28"/>
        </w:rPr>
        <w:lastRenderedPageBreak/>
        <w:t xml:space="preserve">действий). Установлено, что осужденный, занимая указанную должность, преследуя цель личного обогащения с использованием своего служебного положения, оказал содействие руководителю одной из коммерческих организаций при проведении конкурсов на выполнение работ для муниципальных нужд. Для этого, он попросил оплатить работы по бурению и установке скважины водоснабжения на земельном участке его жены. После оказание данной услуги конкурсы, проводимые под контролем чиновника, осуществлялись таким образом, что победителем стало нужное юридическое лицо. Тем самым, к проведению работ были допущены заинтересованные организации. Указанные незаконные действия привели к тому, что работы были проведены некачественно, подрядчик указал завышенный объем работ. Однако, зная об этом, осужденный подписал соответствующие акты приемки о выполнении </w:t>
      </w:r>
      <w:proofErr w:type="gramStart"/>
      <w:r>
        <w:rPr>
          <w:rFonts w:ascii="Times New Roman" w:eastAsia="Times New Roman" w:hAnsi="Times New Roman" w:cs="Times New Roman"/>
          <w:sz w:val="28"/>
          <w:szCs w:val="28"/>
        </w:rPr>
        <w:t>указанных работ</w:t>
      </w:r>
      <w:proofErr w:type="gramEnd"/>
      <w:r>
        <w:rPr>
          <w:rFonts w:ascii="Times New Roman" w:eastAsia="Times New Roman" w:hAnsi="Times New Roman" w:cs="Times New Roman"/>
          <w:sz w:val="28"/>
          <w:szCs w:val="28"/>
        </w:rPr>
        <w:t xml:space="preserve"> и они были оплачены. </w:t>
      </w:r>
      <w:r>
        <w:rPr>
          <w:rFonts w:ascii="Times New Roman" w:eastAsia="Times New Roman" w:hAnsi="Times New Roman" w:cs="Times New Roman"/>
          <w:i/>
          <w:sz w:val="28"/>
          <w:szCs w:val="28"/>
        </w:rPr>
        <w:t xml:space="preserve">Опираясь на соответствующие нормативные правовые акты, напишите, какие действия в данной ситуации должен был предпринять </w:t>
      </w:r>
      <w:proofErr w:type="spellStart"/>
      <w:r>
        <w:rPr>
          <w:rFonts w:ascii="Times New Roman" w:eastAsia="Times New Roman" w:hAnsi="Times New Roman" w:cs="Times New Roman"/>
          <w:i/>
          <w:sz w:val="28"/>
          <w:szCs w:val="28"/>
        </w:rPr>
        <w:t>и.о</w:t>
      </w:r>
      <w:proofErr w:type="spellEnd"/>
      <w:r>
        <w:rPr>
          <w:rFonts w:ascii="Times New Roman" w:eastAsia="Times New Roman" w:hAnsi="Times New Roman" w:cs="Times New Roman"/>
          <w:i/>
          <w:sz w:val="28"/>
          <w:szCs w:val="28"/>
        </w:rPr>
        <w:t>. главы администрации сельского поселения для недопущения ситуации конфликта интересов.</w:t>
      </w:r>
    </w:p>
    <w:p w14:paraId="00000005" w14:textId="45AF271D" w:rsidR="00C97384" w:rsidRPr="006D317A" w:rsidRDefault="006D317A" w:rsidP="006D317A">
      <w:pPr>
        <w:numPr>
          <w:ilvl w:val="0"/>
          <w:numId w:val="1"/>
        </w:numPr>
        <w:spacing w:after="0" w:line="240" w:lineRule="auto"/>
        <w:ind w:left="0" w:firstLine="851"/>
        <w:jc w:val="both"/>
        <w:rPr>
          <w:rFonts w:ascii="Times New Roman" w:eastAsia="Times New Roman" w:hAnsi="Times New Roman" w:cs="Times New Roman"/>
          <w:i/>
          <w:sz w:val="28"/>
          <w:szCs w:val="28"/>
        </w:rPr>
      </w:pPr>
      <w:r w:rsidRPr="006D317A">
        <w:rPr>
          <w:rFonts w:ascii="Times New Roman" w:eastAsia="Times New Roman" w:hAnsi="Times New Roman" w:cs="Times New Roman"/>
          <w:sz w:val="28"/>
        </w:rPr>
        <w:t xml:space="preserve">В 2018 году был зарегистрирован договор дарения, по которому гражданский служащий N дарит 1/4 долю квартиры своей матери. При подаче договора на регистрацию в МФЦ выяснилось, что договор подлежит обязательному нотариальному удостоверению. Тогда N решает изменить дату заключения договора "задним числом" на 25.02.2015 г., чтобы избежать дополнительных трат на услуги нотариуса. Таким образом, изменения в площади квартиры в собственности N появляются только в справке о доходах, имуществе, обязательствах имущественного характера. </w:t>
      </w:r>
      <w:r w:rsidRPr="006D317A">
        <w:rPr>
          <w:rFonts w:ascii="Times New Roman" w:eastAsia="Times New Roman" w:hAnsi="Times New Roman" w:cs="Times New Roman"/>
          <w:i/>
          <w:sz w:val="28"/>
        </w:rPr>
        <w:t>Какие нормы антикоррупционного законодательства были нарушены N? Какова процедура расследования данной информации? Какие меры могут быть применены к N и кем?</w:t>
      </w:r>
    </w:p>
    <w:sectPr w:rsidR="00C97384" w:rsidRPr="006D317A">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5148B7"/>
    <w:multiLevelType w:val="multilevel"/>
    <w:tmpl w:val="A554006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84"/>
    <w:rsid w:val="000F1927"/>
    <w:rsid w:val="006D317A"/>
    <w:rsid w:val="00846EB3"/>
    <w:rsid w:val="00C97384"/>
    <w:rsid w:val="00E76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198A5-7369-4E4F-9FB8-C7DD0624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647</Words>
  <Characters>3689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tablet</dc:creator>
  <cp:lastModifiedBy>Учетная запись Майкрософт</cp:lastModifiedBy>
  <cp:revision>4</cp:revision>
  <dcterms:created xsi:type="dcterms:W3CDTF">2022-01-26T07:48:00Z</dcterms:created>
  <dcterms:modified xsi:type="dcterms:W3CDTF">2022-03-04T07:56:00Z</dcterms:modified>
</cp:coreProperties>
</file>