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1F670E" w14:textId="77777777" w:rsidR="00B22E66" w:rsidRPr="00B22E66" w:rsidRDefault="00B22E66" w:rsidP="00B22E66">
      <w:pPr>
        <w:rPr>
          <w:rFonts w:ascii="Arial" w:hAnsi="Arial" w:cs="Arial"/>
          <w:b/>
          <w:sz w:val="40"/>
          <w:szCs w:val="40"/>
        </w:rPr>
      </w:pPr>
      <w:r w:rsidRPr="00B22E66">
        <w:rPr>
          <w:rFonts w:ascii="Arial" w:hAnsi="Arial" w:cs="Arial"/>
          <w:b/>
          <w:sz w:val="40"/>
          <w:szCs w:val="40"/>
        </w:rPr>
        <w:t>Написать курсовую на тему :</w:t>
      </w:r>
    </w:p>
    <w:p w14:paraId="75D091B9" w14:textId="4D1E5AF5" w:rsidR="0003485C" w:rsidRDefault="00896262" w:rsidP="00E050E4">
      <w:pPr>
        <w:shd w:val="clear" w:color="auto" w:fill="FFFFFF"/>
        <w:spacing w:after="0" w:line="240" w:lineRule="auto"/>
        <w:jc w:val="both"/>
        <w:rPr>
          <w:rStyle w:val="normaltextrun"/>
          <w:rFonts w:ascii="Times New Roman" w:hAnsi="Times New Roman" w:cs="Times New Roman"/>
          <w:sz w:val="36"/>
          <w:szCs w:val="24"/>
          <w:u w:val="single"/>
        </w:rPr>
      </w:pPr>
      <w:r w:rsidRPr="00896262">
        <w:rPr>
          <w:rStyle w:val="normaltextrun"/>
          <w:rFonts w:ascii="Times New Roman" w:hAnsi="Times New Roman" w:cs="Times New Roman"/>
          <w:sz w:val="36"/>
          <w:szCs w:val="24"/>
          <w:u w:val="single"/>
        </w:rPr>
        <w:t xml:space="preserve">Содержание и применение таможенной процедуры таможенного </w:t>
      </w:r>
      <w:proofErr w:type="spellStart"/>
      <w:r w:rsidRPr="00896262">
        <w:rPr>
          <w:rStyle w:val="normaltextrun"/>
          <w:rFonts w:ascii="Times New Roman" w:hAnsi="Times New Roman" w:cs="Times New Roman"/>
          <w:sz w:val="36"/>
          <w:szCs w:val="24"/>
          <w:u w:val="single"/>
        </w:rPr>
        <w:t>транзита.Условия</w:t>
      </w:r>
      <w:proofErr w:type="spellEnd"/>
      <w:r w:rsidRPr="00896262">
        <w:rPr>
          <w:rStyle w:val="normaltextrun"/>
          <w:rFonts w:ascii="Times New Roman" w:hAnsi="Times New Roman" w:cs="Times New Roman"/>
          <w:sz w:val="36"/>
          <w:szCs w:val="24"/>
          <w:u w:val="single"/>
        </w:rPr>
        <w:t xml:space="preserve"> помещения товаров под таможенную процедуру таможенного транзита.</w:t>
      </w:r>
    </w:p>
    <w:p w14:paraId="20944F95" w14:textId="3CC74676" w:rsidR="00896262" w:rsidRDefault="00896262" w:rsidP="00E050E4">
      <w:pPr>
        <w:shd w:val="clear" w:color="auto" w:fill="FFFFFF"/>
        <w:spacing w:after="0" w:line="240" w:lineRule="auto"/>
        <w:jc w:val="both"/>
        <w:rPr>
          <w:rFonts w:ascii="Arial" w:hAnsi="Arial" w:cs="Arial"/>
          <w:i/>
          <w:sz w:val="40"/>
          <w:szCs w:val="40"/>
        </w:rPr>
      </w:pPr>
    </w:p>
    <w:p w14:paraId="43E6FB21" w14:textId="1A48C8AE" w:rsidR="00E12428" w:rsidRDefault="00E12428" w:rsidP="00E050E4">
      <w:pPr>
        <w:shd w:val="clear" w:color="auto" w:fill="FFFFFF"/>
        <w:spacing w:after="0" w:line="240" w:lineRule="auto"/>
        <w:jc w:val="both"/>
        <w:rPr>
          <w:rFonts w:ascii="Arial" w:hAnsi="Arial" w:cs="Arial"/>
          <w:i/>
          <w:sz w:val="40"/>
          <w:szCs w:val="40"/>
        </w:rPr>
      </w:pPr>
      <w:r>
        <w:rPr>
          <w:rFonts w:ascii="Arial" w:hAnsi="Arial" w:cs="Arial"/>
          <w:i/>
          <w:sz w:val="40"/>
          <w:szCs w:val="40"/>
        </w:rPr>
        <w:t xml:space="preserve">Без антиплагиата </w:t>
      </w:r>
    </w:p>
    <w:p w14:paraId="75476DEF" w14:textId="77777777" w:rsidR="00E12428" w:rsidRDefault="00E12428" w:rsidP="00E050E4">
      <w:pPr>
        <w:shd w:val="clear" w:color="auto" w:fill="FFFFFF"/>
        <w:spacing w:after="0" w:line="240" w:lineRule="auto"/>
        <w:jc w:val="both"/>
        <w:rPr>
          <w:rFonts w:ascii="Arial" w:hAnsi="Arial" w:cs="Arial"/>
          <w:i/>
          <w:sz w:val="40"/>
          <w:szCs w:val="40"/>
        </w:rPr>
      </w:pPr>
    </w:p>
    <w:p w14:paraId="5D734C08" w14:textId="77777777"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B22E66" w:rsidRPr="000246A7" w14:paraId="3C93C0AC" w14:textId="7777777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B38C96A"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14:paraId="198357BD"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0B53662C"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14:paraId="7BB86509"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5EC9B883"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14:paraId="2EDB78A0"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6C08F63D"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14:paraId="4410AAFA"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4AF4C58"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14:paraId="0ABC19DC"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4E7C1EF2"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14:paraId="6D38CEA2" w14:textId="77777777" w:rsidR="00220BCC" w:rsidRDefault="00220BCC" w:rsidP="00B22E66">
      <w:pPr>
        <w:pStyle w:val="1"/>
        <w:pageBreakBefore w:val="0"/>
        <w:numPr>
          <w:ilvl w:val="0"/>
          <w:numId w:val="0"/>
        </w:numPr>
        <w:spacing w:line="240" w:lineRule="auto"/>
        <w:jc w:val="left"/>
        <w:rPr>
          <w:rFonts w:ascii="Calibri" w:hAnsi="Calibri" w:cs="Calibri"/>
          <w:sz w:val="22"/>
          <w:szCs w:val="22"/>
        </w:rPr>
      </w:pPr>
    </w:p>
    <w:p w14:paraId="375C0228" w14:textId="77777777" w:rsidR="00B22E66" w:rsidRPr="00E050E4" w:rsidRDefault="0003485C" w:rsidP="00E050E4">
      <w:pPr>
        <w:jc w:val="center"/>
        <w:rPr>
          <w:b/>
        </w:rPr>
      </w:pPr>
      <w:r w:rsidRPr="00E050E4">
        <w:rPr>
          <w:b/>
        </w:rPr>
        <w:t>Главное – 2 главы</w:t>
      </w:r>
    </w:p>
    <w:p w14:paraId="5FCB822F" w14:textId="77777777" w:rsidR="0003485C" w:rsidRPr="00E050E4" w:rsidRDefault="0003485C" w:rsidP="00E050E4">
      <w:pPr>
        <w:jc w:val="center"/>
        <w:rPr>
          <w:b/>
        </w:rPr>
      </w:pPr>
      <w:r w:rsidRPr="00E050E4">
        <w:rPr>
          <w:b/>
        </w:rPr>
        <w:t>1-теоретическая (нормативно-правовые документы, ТК ЕАЭС, ФЗ 289)</w:t>
      </w:r>
    </w:p>
    <w:p w14:paraId="1D4E341F" w14:textId="77777777" w:rsidR="0003485C" w:rsidRPr="00E050E4" w:rsidRDefault="0003485C" w:rsidP="00E050E4">
      <w:pPr>
        <w:jc w:val="center"/>
        <w:rPr>
          <w:b/>
        </w:rPr>
      </w:pPr>
      <w:r w:rsidRPr="00E050E4">
        <w:rPr>
          <w:b/>
        </w:rPr>
        <w:t>2 практическая (цифры, факты, статистика либо судебная практика</w:t>
      </w:r>
      <w:r w:rsidR="00E050E4" w:rsidRPr="00E050E4">
        <w:rPr>
          <w:b/>
        </w:rPr>
        <w:t>(</w:t>
      </w:r>
      <w:proofErr w:type="spellStart"/>
      <w:r w:rsidR="00E050E4" w:rsidRPr="00E050E4">
        <w:rPr>
          <w:b/>
          <w:lang w:val="en-US"/>
        </w:rPr>
        <w:t>Sudact</w:t>
      </w:r>
      <w:proofErr w:type="spellEnd"/>
      <w:r w:rsidR="00E050E4" w:rsidRPr="00E050E4">
        <w:rPr>
          <w:b/>
        </w:rPr>
        <w:t>.</w:t>
      </w:r>
      <w:proofErr w:type="spellStart"/>
      <w:r w:rsidR="00E050E4" w:rsidRPr="00E050E4">
        <w:rPr>
          <w:b/>
          <w:lang w:val="en-US"/>
        </w:rPr>
        <w:t>ru</w:t>
      </w:r>
      <w:proofErr w:type="spellEnd"/>
      <w:r w:rsidR="00E050E4" w:rsidRPr="00E050E4">
        <w:rPr>
          <w:b/>
        </w:rPr>
        <w:t>, только по таможенным темам!)</w:t>
      </w:r>
      <w:r w:rsidRPr="00E050E4">
        <w:rPr>
          <w:b/>
        </w:rPr>
        <w:t>)</w:t>
      </w:r>
    </w:p>
    <w:p w14:paraId="5C324414" w14:textId="77777777" w:rsidR="0003485C" w:rsidRDefault="00E050E4" w:rsidP="00E050E4">
      <w:pPr>
        <w:jc w:val="center"/>
        <w:rPr>
          <w:b/>
        </w:rPr>
      </w:pPr>
      <w:r w:rsidRPr="00E050E4">
        <w:rPr>
          <w:b/>
        </w:rPr>
        <w:t>В каждой главе по 2-3 параграфа</w:t>
      </w:r>
    </w:p>
    <w:p w14:paraId="0F6AA3A9" w14:textId="77777777" w:rsidR="00E050E4" w:rsidRPr="00E050E4" w:rsidRDefault="00E050E4" w:rsidP="00E050E4">
      <w:pPr>
        <w:jc w:val="center"/>
        <w:rPr>
          <w:b/>
        </w:rPr>
      </w:pPr>
    </w:p>
    <w:p w14:paraId="09154F8F" w14:textId="77777777"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14:paraId="1199C72A" w14:textId="77777777"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14:paraId="537A6229" w14:textId="77777777" w:rsidR="00521EF2" w:rsidRPr="00220BCC" w:rsidRDefault="00521EF2" w:rsidP="00220BCC">
      <w:pPr>
        <w:pStyle w:val="2"/>
        <w:spacing w:after="120"/>
        <w:ind w:left="-1134"/>
        <w:rPr>
          <w:sz w:val="24"/>
          <w:szCs w:val="24"/>
        </w:rPr>
      </w:pPr>
      <w:r w:rsidRPr="00220BCC">
        <w:rPr>
          <w:sz w:val="24"/>
          <w:szCs w:val="24"/>
        </w:rPr>
        <w:t>2.1. Текстовый материал</w:t>
      </w:r>
    </w:p>
    <w:p w14:paraId="191498D0" w14:textId="77777777"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14:paraId="463715D7" w14:textId="77777777" w:rsidR="00521EF2" w:rsidRPr="00220BCC" w:rsidRDefault="00521EF2" w:rsidP="00220BCC">
      <w:pPr>
        <w:pStyle w:val="211"/>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14:paraId="4A4DAE60" w14:textId="77777777"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14:paraId="2127677A" w14:textId="77777777" w:rsidR="00521EF2" w:rsidRPr="00220BCC" w:rsidRDefault="00521EF2" w:rsidP="00220BCC">
      <w:pPr>
        <w:pStyle w:val="211"/>
        <w:ind w:left="-1134" w:firstLine="709"/>
        <w:rPr>
          <w:sz w:val="24"/>
          <w:szCs w:val="24"/>
        </w:rPr>
      </w:pPr>
      <w:r w:rsidRPr="00220BCC">
        <w:rPr>
          <w:sz w:val="24"/>
          <w:szCs w:val="24"/>
        </w:rPr>
        <w:t xml:space="preserve">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w:t>
      </w:r>
      <w:r w:rsidRPr="00220BCC">
        <w:rPr>
          <w:sz w:val="24"/>
          <w:szCs w:val="24"/>
        </w:rPr>
        <w:lastRenderedPageBreak/>
        <w:t>выделение их курсивом не допускается.</w:t>
      </w:r>
    </w:p>
    <w:p w14:paraId="7FB97B8C" w14:textId="77777777" w:rsidR="00521EF2" w:rsidRPr="00220BCC" w:rsidRDefault="00521EF2" w:rsidP="00220BCC">
      <w:pPr>
        <w:pStyle w:val="211"/>
        <w:ind w:left="-1134" w:firstLine="709"/>
        <w:rPr>
          <w:sz w:val="24"/>
          <w:szCs w:val="24"/>
        </w:rPr>
      </w:pPr>
      <w:r w:rsidRPr="00220BCC">
        <w:rPr>
          <w:sz w:val="24"/>
          <w:szCs w:val="24"/>
        </w:rPr>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14:paraId="09C5ADF6" w14:textId="77777777" w:rsidR="00521EF2" w:rsidRPr="00220BCC" w:rsidRDefault="00521EF2" w:rsidP="00220BCC">
      <w:pPr>
        <w:pStyle w:val="211"/>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14:paraId="7FAF72D5" w14:textId="77777777" w:rsidR="00521EF2" w:rsidRPr="00220BCC" w:rsidRDefault="00521EF2" w:rsidP="00220BCC">
      <w:pPr>
        <w:pStyle w:val="2"/>
        <w:ind w:left="-1134"/>
        <w:rPr>
          <w:b w:val="0"/>
          <w:sz w:val="24"/>
          <w:szCs w:val="24"/>
        </w:rPr>
      </w:pPr>
    </w:p>
    <w:p w14:paraId="08D545A0" w14:textId="77777777"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14:paraId="78DCC27E" w14:textId="77777777"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14:paraId="481E64E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14:paraId="51116840"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14:paraId="23D94EE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14:paraId="62B4736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14:paraId="3FBBB91E"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14:paraId="1FB97C0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14:paraId="29D8FBDB" w14:textId="77777777"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14:paraId="0442C113" w14:textId="77777777"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14:paraId="0FF5B871" w14:textId="77777777"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14:paraId="60B185EA" w14:textId="77777777"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14:paraId="156B4B0F" w14:textId="77777777"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lastRenderedPageBreak/>
        <w:t>1.1. Правила оформления текстового материала</w:t>
      </w:r>
    </w:p>
    <w:p w14:paraId="502B4B40" w14:textId="77777777"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14:paraId="27F2B70F" w14:textId="77777777"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14:paraId="25658800" w14:textId="77777777" w:rsidR="00521EF2" w:rsidRPr="00220BCC" w:rsidRDefault="00521EF2" w:rsidP="00220BCC">
      <w:pPr>
        <w:pStyle w:val="310"/>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14:paraId="431F41C4"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14:paraId="212AC6E9"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011D8FCC"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14:paraId="66222C9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14:paraId="4815B8DB"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0461959C"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14:paraId="2EB5324D"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14:paraId="78578963"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14:paraId="513E9DDD"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6A3B0DB6"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7689E49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23128CA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14:paraId="19A9E35E"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14:paraId="25844FB0"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5FF1D1CD"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14:paraId="5B0A8E85"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3F0A777B"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14:paraId="0F968A7F"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1D4BD154"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00AA36EC"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14:paraId="1D09A014"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14:paraId="154ED66B" w14:textId="77777777" w:rsidR="00521EF2" w:rsidRPr="00220BCC" w:rsidRDefault="00521EF2" w:rsidP="00220BCC">
      <w:pPr>
        <w:pStyle w:val="2"/>
        <w:ind w:left="-1134"/>
        <w:rPr>
          <w:sz w:val="24"/>
          <w:szCs w:val="24"/>
        </w:rPr>
      </w:pPr>
      <w:r w:rsidRPr="00220BCC">
        <w:rPr>
          <w:sz w:val="24"/>
          <w:szCs w:val="24"/>
        </w:rPr>
        <w:t>2.3. Ссылки и сноски</w:t>
      </w:r>
    </w:p>
    <w:p w14:paraId="0C8479D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14:paraId="5143CAD8"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14:paraId="30C9A17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от ... или средняя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14:paraId="42441E0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14:paraId="4A41F86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14:paraId="5FE31773"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2607920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14:paraId="0B7A3565"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14:paraId="6A5F1A29"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14:paraId="5D7B991E" w14:textId="77777777"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14:paraId="69AE0843"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547FCF8D"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14:paraId="464A2C90" w14:textId="77777777"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14:paraId="269C7013"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5A84419F"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14:paraId="1ED65DDC"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14:paraId="20DB8662"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14:paraId="20BF1FB1"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14:paraId="5F2F84B8"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lastRenderedPageBreak/>
        <w:t>_________________________</w:t>
      </w:r>
    </w:p>
    <w:p w14:paraId="3D036242"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14:paraId="45DD4888" w14:textId="77777777" w:rsidR="00521EF2" w:rsidRPr="00220BCC" w:rsidRDefault="00521EF2" w:rsidP="00220BCC">
      <w:pPr>
        <w:pStyle w:val="210"/>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14:paraId="553458FB" w14:textId="77777777"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14:paraId="54466B46" w14:textId="77777777" w:rsidR="00521EF2" w:rsidRPr="00220BCC" w:rsidRDefault="00521EF2" w:rsidP="00220BCC">
      <w:pPr>
        <w:pStyle w:val="210"/>
        <w:widowControl/>
        <w:spacing w:before="0"/>
        <w:ind w:left="-1134"/>
        <w:rPr>
          <w:sz w:val="24"/>
          <w:szCs w:val="24"/>
        </w:rPr>
      </w:pPr>
      <w:r w:rsidRPr="00220BCC">
        <w:rPr>
          <w:sz w:val="24"/>
          <w:szCs w:val="24"/>
        </w:rPr>
        <w:t>При цитировании необходимо соблюдать следующие правила.</w:t>
      </w:r>
    </w:p>
    <w:p w14:paraId="2C8E515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6AD2780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14:paraId="27546C9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Если цитата включается в текст, то первое слово пишется со строчной буквы. Например: Справедливо сказал Гоголь, что «в Пушкине, как будто в лексиконе, заключалось все богатство, гибкость и сила нашего языка» (Белинский).</w:t>
      </w:r>
    </w:p>
    <w:p w14:paraId="6CD64C4B"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14:paraId="7439D3FA"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69860C0A" w14:textId="77777777"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14:paraId="5688BCF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14:paraId="56C627B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14:paraId="0AEDBAF3"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14:paraId="5D29A33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14:paraId="2168466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14:paraId="3860F4AB"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14:paraId="7A972081"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14:paraId="12C6F3A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14:paraId="757DC14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14:paraId="746DA84C"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14:paraId="2DDE593B"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14:paraId="4611FC62" w14:textId="77777777"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14:paraId="3B0C0E2C"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14:paraId="58888E44" w14:textId="77777777"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14:paraId="09C6B035"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14:paraId="26628B24" w14:textId="77777777"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14:paraId="2D80AC29" w14:textId="77777777" w:rsidR="00521EF2" w:rsidRPr="00220BCC" w:rsidRDefault="00521EF2" w:rsidP="00220BCC">
      <w:pPr>
        <w:pStyle w:val="2"/>
        <w:spacing w:before="240"/>
        <w:ind w:left="-1134"/>
        <w:rPr>
          <w:sz w:val="24"/>
          <w:szCs w:val="24"/>
        </w:rPr>
      </w:pPr>
      <w:r w:rsidRPr="00220BCC">
        <w:rPr>
          <w:sz w:val="24"/>
          <w:szCs w:val="24"/>
        </w:rPr>
        <w:t>2.9. Приложения</w:t>
      </w:r>
    </w:p>
    <w:p w14:paraId="3C5970B2"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14:paraId="4E45214C"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14:paraId="4D1B4922" w14:textId="77777777" w:rsidR="00521EF2" w:rsidRPr="00220BCC" w:rsidRDefault="00521EF2" w:rsidP="00220BCC">
      <w:pPr>
        <w:pStyle w:val="310"/>
        <w:ind w:left="-1134" w:firstLine="709"/>
        <w:rPr>
          <w:color w:val="auto"/>
          <w:sz w:val="24"/>
          <w:szCs w:val="24"/>
        </w:rPr>
      </w:pPr>
      <w:r w:rsidRPr="00220BCC">
        <w:rPr>
          <w:color w:val="auto"/>
          <w:sz w:val="24"/>
          <w:szCs w:val="24"/>
        </w:rPr>
        <w:lastRenderedPageBreak/>
        <w:t xml:space="preserve">Приложения должны иметь краткое название. Названия приложений печатаются прописными буквами (как заголовки). </w:t>
      </w:r>
    </w:p>
    <w:p w14:paraId="2AD1861A" w14:textId="77777777" w:rsidR="00521EF2" w:rsidRPr="00220BCC" w:rsidRDefault="00521EF2" w:rsidP="00220BCC">
      <w:pPr>
        <w:pStyle w:val="310"/>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14:paraId="43126ABD" w14:textId="77777777"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34959F9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14:paraId="6B182FE8"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19F2BF22" w14:textId="77777777" w:rsidR="00521EF2" w:rsidRPr="00220BCC" w:rsidRDefault="00521EF2" w:rsidP="00220BCC">
      <w:pPr>
        <w:pStyle w:val="2"/>
        <w:spacing w:before="240"/>
        <w:ind w:left="-1134"/>
        <w:rPr>
          <w:sz w:val="24"/>
          <w:szCs w:val="24"/>
        </w:rPr>
      </w:pPr>
      <w:r w:rsidRPr="00220BCC">
        <w:rPr>
          <w:sz w:val="24"/>
          <w:szCs w:val="24"/>
        </w:rPr>
        <w:t>2.10. Оглавление</w:t>
      </w:r>
    </w:p>
    <w:p w14:paraId="109B4BE7"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14:paraId="30BB9A83"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14:paraId="282352E8"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14:paraId="6E30546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14:paraId="4F2340F2" w14:textId="77777777"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14:paraId="167F670C" w14:textId="77777777" w:rsidR="00B848AC" w:rsidRPr="00220BCC" w:rsidRDefault="00B848AC" w:rsidP="00220BCC">
      <w:pPr>
        <w:shd w:val="clear" w:color="auto" w:fill="FFFFFF"/>
        <w:ind w:left="-1134"/>
        <w:rPr>
          <w:rFonts w:ascii="Times New Roman" w:hAnsi="Times New Roman" w:cs="Times New Roman"/>
          <w:b/>
          <w:i/>
          <w:sz w:val="24"/>
          <w:szCs w:val="24"/>
        </w:rPr>
      </w:pPr>
    </w:p>
    <w:p w14:paraId="30A0F6C0" w14:textId="77777777"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14:paraId="2A26F0DA" w14:textId="77777777" w:rsidR="00B848AC" w:rsidRPr="00220BCC" w:rsidRDefault="00B848AC" w:rsidP="00220BCC">
      <w:pPr>
        <w:pStyle w:val="af8"/>
        <w:ind w:left="-1134"/>
        <w:rPr>
          <w:b/>
          <w:szCs w:val="24"/>
        </w:rPr>
      </w:pPr>
    </w:p>
    <w:p w14:paraId="32F2B184"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14:paraId="2390D206"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1. Международные транспортные операции как специфический</w:t>
      </w:r>
    </w:p>
    <w:p w14:paraId="05D5E515"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14:paraId="79C2133E"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14:paraId="25692FB4"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14:paraId="4F57E1BC"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14:paraId="797BBEDD"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2. Правовые основы организации международных транспортных</w:t>
      </w:r>
    </w:p>
    <w:p w14:paraId="1B560EC3"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14:paraId="4F8106A9"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14:paraId="23E96799"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14:paraId="4C38292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14:paraId="218EBAF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14:paraId="7BA6953A"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14:paraId="40B7BE91"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14:paraId="64169B1D"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во внешнеэкономической </w:t>
      </w:r>
    </w:p>
    <w:p w14:paraId="52498A97"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14:paraId="6A56A1A3"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14:paraId="1883E1CE"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«Инкотермс» при заключении</w:t>
      </w:r>
    </w:p>
    <w:p w14:paraId="167A4B6B"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14:paraId="6CAC087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14:paraId="1ECD6060"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«Инкотермс» 2010 года  ………………………………………………57</w:t>
      </w:r>
    </w:p>
    <w:p w14:paraId="47F6FDB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14:paraId="696F5FB1"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14:paraId="70B6F4D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14:paraId="35DB0F3B"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14:paraId="2FE4167D"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14:paraId="5C3F7AE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14:paraId="0A5A99F5" w14:textId="77777777"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14:paraId="50D0FBA8"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14:paraId="7C5349F3"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14:paraId="2248DB07"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14:paraId="600756CF" w14:textId="77777777"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14:paraId="149A370B"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14:paraId="7B3E4D6D"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14:paraId="202D43CA" w14:textId="77777777" w:rsidR="00B848AC" w:rsidRPr="00220BCC" w:rsidRDefault="00B848AC" w:rsidP="00220BCC">
      <w:pPr>
        <w:ind w:left="-1134" w:firstLine="567"/>
        <w:rPr>
          <w:rFonts w:ascii="Times New Roman" w:hAnsi="Times New Roman" w:cs="Times New Roman"/>
          <w:sz w:val="24"/>
          <w:szCs w:val="24"/>
        </w:rPr>
      </w:pPr>
    </w:p>
    <w:p w14:paraId="038E5329" w14:textId="77777777"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14:paraId="0618F6E8" w14:textId="77777777"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14:paraId="06C4DFCD" w14:textId="77777777"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14:paraId="49CA73D2" w14:textId="77777777"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14:paraId="76CA098A"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14:paraId="3FDCF38F" w14:textId="77777777"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14:paraId="1A789BAE" w14:textId="77777777"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14:paraId="1FF916D0" w14:textId="77777777"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14:paraId="31ECF0AC" w14:textId="77777777"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14:paraId="69D9B86B"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14:paraId="6084DB14" w14:textId="77777777"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14:paraId="63D571EB"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14:paraId="0E80348B"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14:paraId="676C68BF"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Альберт Ю.В. Списки литературы в научных изданиях: Составление и оформление. – Киев, 1988. – 151 с.</w:t>
      </w:r>
    </w:p>
    <w:p w14:paraId="44FB66B1"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 пособие. – СПб., 2000. – 207 с.</w:t>
      </w:r>
    </w:p>
    <w:p w14:paraId="7B9F5F13"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14:paraId="2C0F66BF"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с.</w:t>
      </w:r>
    </w:p>
    <w:p w14:paraId="65E57730"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Цыганенко А.М. Информационные технологии в издательском деле и полиграфии: В 2 кн. – М., 1998.</w:t>
      </w:r>
    </w:p>
    <w:p w14:paraId="2F1A696B"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14:paraId="234B06D0"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14:paraId="10512458"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с.</w:t>
      </w:r>
    </w:p>
    <w:p w14:paraId="13EC0216"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 пособие. – М.: РИО РТА, 2001. – 112 с.</w:t>
      </w:r>
    </w:p>
    <w:p w14:paraId="6018CFB8"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14:paraId="32E5BBDB"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 пособие. – СПб.: Изд-во СПБГТУ, 1999. – 140 с.</w:t>
      </w:r>
    </w:p>
    <w:p w14:paraId="32649D9F"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1998. – 92 с.</w:t>
      </w:r>
    </w:p>
    <w:p w14:paraId="58FFA72A"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14:paraId="62BCDE42"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Криминология: Учеб. для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14:paraId="02A76851"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Драганова. – М.: Центр экономики и маркетинга, 1997. – 280 с.</w:t>
      </w:r>
    </w:p>
    <w:p w14:paraId="6B5992D6"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14:paraId="66630A69"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В.С. Дубровин и др. – М., 1994. – 392 с.</w:t>
      </w:r>
    </w:p>
    <w:p w14:paraId="009359DB"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14:paraId="2FEAD5C4" w14:textId="77777777"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14:paraId="5F178450"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14:paraId="243BDAAD"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14:paraId="2740E655"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14:paraId="7FD1094A"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14:paraId="115E67DA"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14:paraId="6DC2D55B"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14:paraId="668008FB"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14:paraId="58E56803"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Драганов В. Скажи мне, какую ты везешь контрабанду, и я скажу из какой ты страны: Изложение беседы с зам. Председателя ГТК России // Известия. – 1994. – 25 янв. – С. 7.</w:t>
      </w:r>
    </w:p>
    <w:p w14:paraId="73D42B54" w14:textId="77777777"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14:paraId="2D8F3977"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7.1-Н4 СИБИД. Библиографическое описание документа. Общие требования и правила оформления. – М.: Изд-во стандартов, 1984. – 76 с.</w:t>
      </w:r>
    </w:p>
    <w:p w14:paraId="6A9C5F1F"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14:paraId="0BFA20C0"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14:paraId="15C71C3A"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14:paraId="12929292"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Касимовский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канд. техн. наук / ЛТИ им. Ленсовета. – Л., 1988. – 16 с.</w:t>
      </w:r>
    </w:p>
    <w:p w14:paraId="1C0DB90B"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14:paraId="558091D8"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филол.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гос. ун-т. – М., 1986. – 203 с.</w:t>
      </w:r>
    </w:p>
    <w:p w14:paraId="4067E3CF"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14:paraId="6C9B5BF5"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xml:space="preserve">. полиграф. ин-т.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14:paraId="1F23A517"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14:paraId="35812A2A"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Образование: исследовано в мире [Электрон. ресурс]: Международный научный педагогический Интернет-журнал с библиотекой-депозитарием. 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 10.02.2001.</w:t>
      </w:r>
    </w:p>
    <w:p w14:paraId="373B59AF"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 ресурс]: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 кафедрой психологии и педагогики ф-та психологии МГУ им. М.В. Ломоносова. М.: 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r w:rsidRPr="00220BCC">
        <w:rPr>
          <w:rFonts w:ascii="Times New Roman" w:hAnsi="Times New Roman" w:cs="Times New Roman"/>
          <w:sz w:val="24"/>
          <w:szCs w:val="24"/>
        </w:rPr>
        <w:t xml:space="preserve">, 2000-2001. Режим доступа: </w:t>
      </w:r>
      <w:r w:rsidRPr="00220BCC">
        <w:rPr>
          <w:rFonts w:ascii="Times New Roman" w:hAnsi="Times New Roman" w:cs="Times New Roman"/>
          <w:sz w:val="24"/>
          <w:szCs w:val="24"/>
          <w:lang w:val="en-US"/>
        </w:rPr>
        <w:t>World</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Wide</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Web</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URL</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http</w:t>
      </w:r>
      <w:r w:rsidRPr="00220BCC">
        <w:rPr>
          <w:rFonts w:ascii="Times New Roman" w:hAnsi="Times New Roman" w:cs="Times New Roman"/>
          <w:sz w:val="24"/>
          <w:szCs w:val="24"/>
        </w:rPr>
        <w:t>:/</w:t>
      </w:r>
      <w:r w:rsidRPr="00220BCC">
        <w:rPr>
          <w:rFonts w:ascii="Times New Roman" w:hAnsi="Times New Roman" w:cs="Times New Roman"/>
          <w:sz w:val="24"/>
          <w:szCs w:val="24"/>
          <w:lang w:val="en-US"/>
        </w:rPr>
        <w:t>www</w:t>
      </w:r>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oim</w:t>
      </w:r>
      <w:proofErr w:type="spellEnd"/>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ru</w:t>
      </w:r>
      <w:proofErr w:type="spellEnd"/>
      <w:r w:rsidRPr="00220BCC">
        <w:rPr>
          <w:rFonts w:ascii="Times New Roman" w:hAnsi="Times New Roman" w:cs="Times New Roman"/>
          <w:sz w:val="24"/>
          <w:szCs w:val="24"/>
        </w:rPr>
        <w:t>.</w:t>
      </w:r>
    </w:p>
    <w:p w14:paraId="7AEC72E6" w14:textId="77777777"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канд. пед.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w:t>
      </w:r>
    </w:p>
    <w:p w14:paraId="5C00EA13"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14:paraId="2A20B2F2" w14:textId="77777777" w:rsidR="00B848AC" w:rsidRPr="00220BCC" w:rsidRDefault="00B848AC" w:rsidP="00220BCC">
      <w:pPr>
        <w:pStyle w:val="af8"/>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14:paraId="437DB1CD" w14:textId="77777777" w:rsidR="00B848AC" w:rsidRPr="00220BCC" w:rsidRDefault="00B848AC" w:rsidP="00220BCC">
      <w:pPr>
        <w:pStyle w:val="af8"/>
        <w:spacing w:line="240" w:lineRule="auto"/>
        <w:ind w:left="-1134" w:firstLine="709"/>
        <w:rPr>
          <w:szCs w:val="24"/>
          <w:lang w:val="en-US"/>
        </w:rPr>
      </w:pPr>
      <w:r w:rsidRPr="00220BCC">
        <w:rPr>
          <w:szCs w:val="24"/>
          <w:lang w:val="en-US"/>
        </w:rPr>
        <w:t>Quirk Peter J. Macroeconomic Implications of Money Laundering // Trends in Organized Crime. – 1977. – Vol. 2. – № 3. – P. 107.</w:t>
      </w:r>
    </w:p>
    <w:p w14:paraId="481ACEAD" w14:textId="77777777" w:rsidR="00463310" w:rsidRPr="0003485C" w:rsidRDefault="00463310" w:rsidP="00463310">
      <w:pPr>
        <w:rPr>
          <w:lang w:val="en-US"/>
        </w:rPr>
      </w:pPr>
    </w:p>
    <w:tbl>
      <w:tblPr>
        <w:tblW w:w="0" w:type="dxa"/>
        <w:tblCellMar>
          <w:left w:w="0" w:type="dxa"/>
          <w:right w:w="0" w:type="dxa"/>
        </w:tblCellMar>
        <w:tblLook w:val="04A0" w:firstRow="1" w:lastRow="0" w:firstColumn="1" w:lastColumn="0" w:noHBand="0" w:noVBand="1"/>
      </w:tblPr>
      <w:tblGrid>
        <w:gridCol w:w="614"/>
        <w:gridCol w:w="8831"/>
      </w:tblGrid>
      <w:tr w:rsidR="00463310" w:rsidRPr="00A34570" w14:paraId="556C1EF5" w14:textId="77777777"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77AE72" w14:textId="77777777"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Оформление для ленивых</w:t>
            </w:r>
          </w:p>
        </w:tc>
      </w:tr>
      <w:tr w:rsidR="00463310" w:rsidRPr="00A34570" w14:paraId="29ED6CD7"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EC8B26"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30B18"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14:paraId="259D6E9F"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7534C6"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763A09"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14:paraId="47BD6F5F"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A98D46"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9D8328"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B2FA074"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966612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AB2176"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82DF878"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2B7441"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17D408"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14:paraId="310045A3"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6A1EAF7"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BFB144"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6E5A901"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7C401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30C25"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
        </w:tc>
      </w:tr>
      <w:tr w:rsidR="00463310" w:rsidRPr="00A34570" w14:paraId="196CC050"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39162BB"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8571D5"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9723662"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C1A7EEC"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8416FA"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07924B35"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9D24F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A00FF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14:paraId="5B6FD4B4"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5BF21E"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6435C6"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56BDB50D"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C3FED42"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7DDE15"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F56CB02"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D7A371"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5F938"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подзаголовком расстояние в 2 Enter</w:t>
            </w:r>
          </w:p>
        </w:tc>
      </w:tr>
      <w:tr w:rsidR="00463310" w:rsidRPr="00A34570" w14:paraId="1B641400"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B6FA9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97902"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основным текстом расстояние в 2 Enter</w:t>
            </w:r>
          </w:p>
        </w:tc>
      </w:tr>
      <w:tr w:rsidR="00463310" w:rsidRPr="00A34570" w14:paraId="4C1268F4"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60086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F77C4"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подзаголовком и основным текстом расстояние в 1 Enter</w:t>
            </w:r>
          </w:p>
        </w:tc>
      </w:tr>
      <w:tr w:rsidR="00463310" w:rsidRPr="00A34570" w14:paraId="7E24B9E1"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512ECE"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D90B1"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основным текстом и следующим подзаголовком расстояние в 2 Enter</w:t>
            </w:r>
          </w:p>
        </w:tc>
      </w:tr>
      <w:tr w:rsidR="00463310" w:rsidRPr="00A34570" w14:paraId="00ED86AB"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FBD5F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4B32E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 "– – –". Используем первый способ - пишем текст с большой буквы, используем способы 2 и 3 - пишем текст с маленькой буквы</w:t>
            </w:r>
          </w:p>
        </w:tc>
      </w:tr>
      <w:tr w:rsidR="00463310" w:rsidRPr="00A34570" w14:paraId="7FC31B57"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53F60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13702C"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663297F1"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FCC88C"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A68B16"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14:paraId="0639F8E3"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DFBE74C"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E513EC"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96A16A0"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0DE01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5C064A"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14:paraId="378F4722"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5F2FED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279517"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6104692"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EA8AA89"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A312AC"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75A03D0"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703311"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63FFD2"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14:paraId="0F16F4BB"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512B5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77380"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14:paraId="369D6969"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B76DE4"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FFBA5D"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14:paraId="4FE1C300" w14:textId="77777777" w:rsidR="00463310" w:rsidRDefault="00463310" w:rsidP="00463310"/>
    <w:p w14:paraId="2302B962" w14:textId="77777777" w:rsidR="00521EF2" w:rsidRPr="00220BCC" w:rsidRDefault="00521EF2" w:rsidP="00220BCC">
      <w:pPr>
        <w:ind w:left="-1134"/>
        <w:rPr>
          <w:sz w:val="24"/>
          <w:szCs w:val="24"/>
          <w:lang w:val="en-US"/>
        </w:rPr>
      </w:pPr>
    </w:p>
    <w:sectPr w:rsidR="00521EF2" w:rsidRPr="00220BCC" w:rsidSect="00181CE1">
      <w:pgSz w:w="11906" w:h="16838"/>
      <w:pgMar w:top="1134" w:right="850"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80CC" w14:textId="77777777" w:rsidR="007269C5" w:rsidRDefault="007269C5">
      <w:pPr>
        <w:spacing w:after="0" w:line="240" w:lineRule="auto"/>
      </w:pPr>
      <w:r>
        <w:separator/>
      </w:r>
    </w:p>
  </w:endnote>
  <w:endnote w:type="continuationSeparator" w:id="0">
    <w:p w14:paraId="67EA0489" w14:textId="77777777" w:rsidR="007269C5" w:rsidRDefault="0072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3AB2" w14:textId="77777777" w:rsidR="007269C5" w:rsidRDefault="007269C5">
      <w:pPr>
        <w:spacing w:after="0" w:line="240" w:lineRule="auto"/>
      </w:pPr>
      <w:r>
        <w:separator/>
      </w:r>
    </w:p>
  </w:footnote>
  <w:footnote w:type="continuationSeparator" w:id="0">
    <w:p w14:paraId="73F22593" w14:textId="77777777" w:rsidR="007269C5" w:rsidRDefault="007269C5">
      <w:pPr>
        <w:spacing w:after="0" w:line="240" w:lineRule="auto"/>
      </w:pPr>
      <w:r>
        <w:continuationSeparator/>
      </w:r>
    </w:p>
  </w:footnote>
  <w:footnote w:id="1">
    <w:p w14:paraId="3B26A4FF" w14:textId="77777777" w:rsidR="00521EF2" w:rsidRDefault="00521EF2">
      <w:pPr>
        <w:pStyle w:val="af4"/>
        <w:spacing w:after="0" w:line="240" w:lineRule="auto"/>
        <w:ind w:firstLine="0"/>
      </w:pPr>
      <w:r>
        <w:rPr>
          <w:rStyle w:val="a7"/>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15:restartNumberingAfterBreak="0">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16cid:durableId="1711033289">
    <w:abstractNumId w:val="0"/>
  </w:num>
  <w:num w:numId="2" w16cid:durableId="1607885407">
    <w:abstractNumId w:val="1"/>
  </w:num>
  <w:num w:numId="3" w16cid:durableId="515316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91D"/>
    <w:rsid w:val="0003485C"/>
    <w:rsid w:val="001036DB"/>
    <w:rsid w:val="00107D2D"/>
    <w:rsid w:val="0015091D"/>
    <w:rsid w:val="0016343E"/>
    <w:rsid w:val="00181CE1"/>
    <w:rsid w:val="00214615"/>
    <w:rsid w:val="00220BCC"/>
    <w:rsid w:val="003062F1"/>
    <w:rsid w:val="00444EB5"/>
    <w:rsid w:val="00463310"/>
    <w:rsid w:val="004D2F50"/>
    <w:rsid w:val="00521EF2"/>
    <w:rsid w:val="005501E9"/>
    <w:rsid w:val="005B22FC"/>
    <w:rsid w:val="006513C3"/>
    <w:rsid w:val="007269C5"/>
    <w:rsid w:val="007A2689"/>
    <w:rsid w:val="007C58DA"/>
    <w:rsid w:val="00896262"/>
    <w:rsid w:val="009553DE"/>
    <w:rsid w:val="00962521"/>
    <w:rsid w:val="009B56FF"/>
    <w:rsid w:val="00AA3678"/>
    <w:rsid w:val="00B22E66"/>
    <w:rsid w:val="00B848AC"/>
    <w:rsid w:val="00C80356"/>
    <w:rsid w:val="00E050E4"/>
    <w:rsid w:val="00E12428"/>
    <w:rsid w:val="00FA2870"/>
    <w:rsid w:val="00FC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3D1422"/>
  <w15:docId w15:val="{672A8BE4-0AAA-4CAB-96C2-2F30BB2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CE1"/>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181CE1"/>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rsid w:val="00181CE1"/>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rsid w:val="00181CE1"/>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rsid w:val="00181CE1"/>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rsid w:val="00181CE1"/>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rsid w:val="00181CE1"/>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81CE1"/>
    <w:rPr>
      <w:rFonts w:hint="default"/>
    </w:rPr>
  </w:style>
  <w:style w:type="character" w:customStyle="1" w:styleId="WW8Num1z1">
    <w:name w:val="WW8Num1z1"/>
    <w:rsid w:val="00181CE1"/>
  </w:style>
  <w:style w:type="character" w:customStyle="1" w:styleId="WW8Num1z2">
    <w:name w:val="WW8Num1z2"/>
    <w:rsid w:val="00181CE1"/>
  </w:style>
  <w:style w:type="character" w:customStyle="1" w:styleId="WW8Num1z3">
    <w:name w:val="WW8Num1z3"/>
    <w:rsid w:val="00181CE1"/>
  </w:style>
  <w:style w:type="character" w:customStyle="1" w:styleId="WW8Num1z4">
    <w:name w:val="WW8Num1z4"/>
    <w:rsid w:val="00181CE1"/>
  </w:style>
  <w:style w:type="character" w:customStyle="1" w:styleId="WW8Num1z5">
    <w:name w:val="WW8Num1z5"/>
    <w:rsid w:val="00181CE1"/>
  </w:style>
  <w:style w:type="character" w:customStyle="1" w:styleId="WW8Num1z6">
    <w:name w:val="WW8Num1z6"/>
    <w:rsid w:val="00181CE1"/>
  </w:style>
  <w:style w:type="character" w:customStyle="1" w:styleId="WW8Num1z7">
    <w:name w:val="WW8Num1z7"/>
    <w:rsid w:val="00181CE1"/>
  </w:style>
  <w:style w:type="character" w:customStyle="1" w:styleId="WW8Num1z8">
    <w:name w:val="WW8Num1z8"/>
    <w:rsid w:val="00181CE1"/>
  </w:style>
  <w:style w:type="character" w:customStyle="1" w:styleId="WW8Num2z0">
    <w:name w:val="WW8Num2z0"/>
    <w:rsid w:val="00181CE1"/>
    <w:rPr>
      <w:rFonts w:hint="default"/>
    </w:rPr>
  </w:style>
  <w:style w:type="character" w:customStyle="1" w:styleId="WW8Num3z0">
    <w:name w:val="WW8Num3z0"/>
    <w:rsid w:val="00181CE1"/>
    <w:rPr>
      <w:rFonts w:hint="default"/>
      <w:sz w:val="20"/>
    </w:rPr>
  </w:style>
  <w:style w:type="character" w:customStyle="1" w:styleId="20">
    <w:name w:val="Основной шрифт абзаца2"/>
    <w:rsid w:val="00181CE1"/>
  </w:style>
  <w:style w:type="character" w:customStyle="1" w:styleId="10">
    <w:name w:val="Основной шрифт абзаца1"/>
    <w:rsid w:val="00181CE1"/>
  </w:style>
  <w:style w:type="character" w:customStyle="1" w:styleId="a3">
    <w:name w:val="Название Знак"/>
    <w:rsid w:val="00181CE1"/>
    <w:rPr>
      <w:rFonts w:ascii="Times New Roman" w:eastAsia="Times New Roman" w:hAnsi="Times New Roman" w:cs="Times New Roman"/>
      <w:b/>
      <w:sz w:val="28"/>
      <w:szCs w:val="20"/>
    </w:rPr>
  </w:style>
  <w:style w:type="character" w:styleId="a4">
    <w:name w:val="page number"/>
    <w:rsid w:val="00181CE1"/>
    <w:rPr>
      <w:rFonts w:ascii="Times New Roman" w:hAnsi="Times New Roman" w:cs="Times New Roman"/>
      <w:sz w:val="26"/>
    </w:rPr>
  </w:style>
  <w:style w:type="character" w:customStyle="1" w:styleId="11">
    <w:name w:val="Заголовок 1 Знак"/>
    <w:rsid w:val="00181CE1"/>
    <w:rPr>
      <w:rFonts w:ascii="Times New Roman" w:eastAsia="Times New Roman" w:hAnsi="Times New Roman" w:cs="Times New Roman"/>
      <w:b/>
      <w:sz w:val="28"/>
      <w:szCs w:val="20"/>
    </w:rPr>
  </w:style>
  <w:style w:type="character" w:customStyle="1" w:styleId="21">
    <w:name w:val="Заголовок 2 Знак"/>
    <w:rsid w:val="00181CE1"/>
    <w:rPr>
      <w:rFonts w:ascii="Times New Roman" w:eastAsia="Times New Roman" w:hAnsi="Times New Roman" w:cs="Times New Roman"/>
      <w:b/>
      <w:sz w:val="30"/>
      <w:szCs w:val="20"/>
    </w:rPr>
  </w:style>
  <w:style w:type="character" w:customStyle="1" w:styleId="30">
    <w:name w:val="Заголовок 3 Знак"/>
    <w:rsid w:val="00181CE1"/>
    <w:rPr>
      <w:rFonts w:ascii="Times New Roman" w:eastAsia="Times New Roman" w:hAnsi="Times New Roman" w:cs="Times New Roman"/>
      <w:b/>
      <w:sz w:val="28"/>
      <w:szCs w:val="20"/>
    </w:rPr>
  </w:style>
  <w:style w:type="character" w:customStyle="1" w:styleId="a5">
    <w:name w:val="Основной текст Знак"/>
    <w:rsid w:val="00181CE1"/>
    <w:rPr>
      <w:rFonts w:ascii="Times New Roman" w:eastAsia="Times New Roman" w:hAnsi="Times New Roman" w:cs="Times New Roman"/>
      <w:sz w:val="18"/>
      <w:szCs w:val="20"/>
    </w:rPr>
  </w:style>
  <w:style w:type="character" w:customStyle="1" w:styleId="31">
    <w:name w:val="Основной текст с отступом 3 Знак"/>
    <w:rsid w:val="00181CE1"/>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sid w:val="00181CE1"/>
    <w:rPr>
      <w:rFonts w:ascii="Times New Roman" w:eastAsia="Times New Roman" w:hAnsi="Times New Roman" w:cs="Times New Roman"/>
      <w:sz w:val="24"/>
      <w:szCs w:val="20"/>
    </w:rPr>
  </w:style>
  <w:style w:type="character" w:customStyle="1" w:styleId="a7">
    <w:name w:val="Символ сноски"/>
    <w:rsid w:val="00181CE1"/>
    <w:rPr>
      <w:vertAlign w:val="superscript"/>
    </w:rPr>
  </w:style>
  <w:style w:type="character" w:customStyle="1" w:styleId="22">
    <w:name w:val="Основной текст с отступом 2 Знак"/>
    <w:rsid w:val="00181CE1"/>
    <w:rPr>
      <w:rFonts w:ascii="Calibri" w:eastAsia="Times New Roman" w:hAnsi="Calibri" w:cs="Times New Roman"/>
    </w:rPr>
  </w:style>
  <w:style w:type="character" w:customStyle="1" w:styleId="a8">
    <w:name w:val="Основной текст с отступом Знак"/>
    <w:rsid w:val="00181CE1"/>
    <w:rPr>
      <w:rFonts w:ascii="Calibri" w:eastAsia="Times New Roman" w:hAnsi="Calibri" w:cs="Times New Roman"/>
    </w:rPr>
  </w:style>
  <w:style w:type="character" w:customStyle="1" w:styleId="23">
    <w:name w:val="Основной текст 2 Знак"/>
    <w:rsid w:val="00181CE1"/>
    <w:rPr>
      <w:rFonts w:ascii="Calibri" w:eastAsia="Times New Roman" w:hAnsi="Calibri" w:cs="Times New Roman"/>
    </w:rPr>
  </w:style>
  <w:style w:type="character" w:customStyle="1" w:styleId="80">
    <w:name w:val="Заголовок 8 Знак"/>
    <w:rsid w:val="00181CE1"/>
    <w:rPr>
      <w:rFonts w:ascii="Cambria" w:eastAsia="Times New Roman" w:hAnsi="Cambria" w:cs="Times New Roman"/>
      <w:color w:val="404040"/>
      <w:sz w:val="20"/>
      <w:szCs w:val="20"/>
    </w:rPr>
  </w:style>
  <w:style w:type="character" w:customStyle="1" w:styleId="a9">
    <w:name w:val="Текст концевой сноски Знак"/>
    <w:rsid w:val="00181CE1"/>
    <w:rPr>
      <w:rFonts w:ascii="Times New Roman" w:eastAsia="Times New Roman" w:hAnsi="Times New Roman" w:cs="Times New Roman"/>
      <w:sz w:val="20"/>
      <w:szCs w:val="20"/>
    </w:rPr>
  </w:style>
  <w:style w:type="character" w:customStyle="1" w:styleId="aa">
    <w:name w:val="Верхний колонтитул Знак"/>
    <w:rsid w:val="00181CE1"/>
    <w:rPr>
      <w:rFonts w:ascii="Times New Roman" w:eastAsia="Times New Roman" w:hAnsi="Times New Roman" w:cs="Times New Roman"/>
      <w:sz w:val="24"/>
      <w:szCs w:val="20"/>
    </w:rPr>
  </w:style>
  <w:style w:type="character" w:customStyle="1" w:styleId="50">
    <w:name w:val="Заголовок 5 Знак"/>
    <w:rsid w:val="00181CE1"/>
    <w:rPr>
      <w:rFonts w:ascii="Cambria" w:eastAsia="Times New Roman" w:hAnsi="Cambria" w:cs="Times New Roman"/>
      <w:color w:val="243F60"/>
    </w:rPr>
  </w:style>
  <w:style w:type="character" w:customStyle="1" w:styleId="90">
    <w:name w:val="Заголовок 9 Знак"/>
    <w:rsid w:val="00181CE1"/>
    <w:rPr>
      <w:rFonts w:ascii="Cambria" w:eastAsia="Times New Roman" w:hAnsi="Cambria" w:cs="Times New Roman"/>
      <w:i/>
      <w:iCs/>
      <w:color w:val="404040"/>
      <w:sz w:val="20"/>
      <w:szCs w:val="20"/>
    </w:rPr>
  </w:style>
  <w:style w:type="character" w:customStyle="1" w:styleId="12">
    <w:name w:val="Знак сноски1"/>
    <w:rsid w:val="00181CE1"/>
    <w:rPr>
      <w:vertAlign w:val="superscript"/>
    </w:rPr>
  </w:style>
  <w:style w:type="character" w:customStyle="1" w:styleId="ab">
    <w:name w:val="Символы концевой сноски"/>
    <w:rsid w:val="00181CE1"/>
    <w:rPr>
      <w:vertAlign w:val="superscript"/>
    </w:rPr>
  </w:style>
  <w:style w:type="character" w:customStyle="1" w:styleId="WW-">
    <w:name w:val="WW-Символы концевой сноски"/>
    <w:rsid w:val="00181CE1"/>
  </w:style>
  <w:style w:type="character" w:customStyle="1" w:styleId="ac">
    <w:name w:val="Символ нумерации"/>
    <w:rsid w:val="00181CE1"/>
  </w:style>
  <w:style w:type="character" w:customStyle="1" w:styleId="ad">
    <w:name w:val="Маркеры списка"/>
    <w:rsid w:val="00181CE1"/>
    <w:rPr>
      <w:rFonts w:ascii="OpenSymbol" w:eastAsia="OpenSymbol" w:hAnsi="OpenSymbol" w:cs="OpenSymbol"/>
    </w:rPr>
  </w:style>
  <w:style w:type="character" w:styleId="ae">
    <w:name w:val="footnote reference"/>
    <w:rsid w:val="00181CE1"/>
    <w:rPr>
      <w:vertAlign w:val="superscript"/>
    </w:rPr>
  </w:style>
  <w:style w:type="character" w:styleId="af">
    <w:name w:val="endnote reference"/>
    <w:rsid w:val="00181CE1"/>
    <w:rPr>
      <w:vertAlign w:val="superscript"/>
    </w:rPr>
  </w:style>
  <w:style w:type="paragraph" w:customStyle="1" w:styleId="13">
    <w:name w:val="Заголовок1"/>
    <w:basedOn w:val="a"/>
    <w:next w:val="af0"/>
    <w:rsid w:val="00181CE1"/>
    <w:pPr>
      <w:keepNext/>
      <w:spacing w:before="240" w:after="120"/>
    </w:pPr>
    <w:rPr>
      <w:rFonts w:ascii="Arial" w:eastAsia="Arial Unicode MS" w:hAnsi="Arial" w:cs="Arial Unicode MS"/>
      <w:sz w:val="28"/>
      <w:szCs w:val="28"/>
    </w:rPr>
  </w:style>
  <w:style w:type="paragraph" w:styleId="af0">
    <w:name w:val="Body Text"/>
    <w:basedOn w:val="a"/>
    <w:rsid w:val="00181CE1"/>
    <w:pPr>
      <w:widowControl w:val="0"/>
      <w:spacing w:before="240" w:after="0" w:line="240" w:lineRule="exact"/>
      <w:ind w:firstLine="720"/>
      <w:jc w:val="both"/>
    </w:pPr>
    <w:rPr>
      <w:rFonts w:ascii="Times New Roman" w:hAnsi="Times New Roman" w:cs="Times New Roman"/>
      <w:sz w:val="18"/>
      <w:szCs w:val="20"/>
    </w:rPr>
  </w:style>
  <w:style w:type="paragraph" w:styleId="af1">
    <w:name w:val="List"/>
    <w:basedOn w:val="af0"/>
    <w:rsid w:val="00181CE1"/>
  </w:style>
  <w:style w:type="paragraph" w:customStyle="1" w:styleId="24">
    <w:name w:val="Название2"/>
    <w:basedOn w:val="a"/>
    <w:rsid w:val="00181CE1"/>
    <w:pPr>
      <w:suppressLineNumbers/>
      <w:spacing w:before="120" w:after="120"/>
    </w:pPr>
    <w:rPr>
      <w:i/>
      <w:iCs/>
      <w:sz w:val="24"/>
      <w:szCs w:val="24"/>
    </w:rPr>
  </w:style>
  <w:style w:type="paragraph" w:customStyle="1" w:styleId="25">
    <w:name w:val="Указатель2"/>
    <w:basedOn w:val="a"/>
    <w:rsid w:val="00181CE1"/>
    <w:pPr>
      <w:suppressLineNumbers/>
    </w:pPr>
  </w:style>
  <w:style w:type="paragraph" w:customStyle="1" w:styleId="14">
    <w:name w:val="Название1"/>
    <w:basedOn w:val="a"/>
    <w:rsid w:val="00181CE1"/>
    <w:pPr>
      <w:suppressLineNumbers/>
      <w:spacing w:before="120" w:after="120"/>
    </w:pPr>
    <w:rPr>
      <w:i/>
      <w:iCs/>
      <w:sz w:val="24"/>
      <w:szCs w:val="24"/>
    </w:rPr>
  </w:style>
  <w:style w:type="paragraph" w:customStyle="1" w:styleId="15">
    <w:name w:val="Указатель1"/>
    <w:basedOn w:val="a"/>
    <w:rsid w:val="00181CE1"/>
    <w:pPr>
      <w:suppressLineNumbers/>
    </w:pPr>
  </w:style>
  <w:style w:type="paragraph" w:styleId="af2">
    <w:name w:val="Title"/>
    <w:basedOn w:val="a"/>
    <w:next w:val="af3"/>
    <w:qFormat/>
    <w:rsid w:val="00181CE1"/>
    <w:pPr>
      <w:widowControl w:val="0"/>
      <w:spacing w:before="240" w:after="0" w:line="360" w:lineRule="auto"/>
      <w:ind w:firstLine="720"/>
      <w:jc w:val="center"/>
    </w:pPr>
    <w:rPr>
      <w:rFonts w:ascii="Times New Roman" w:hAnsi="Times New Roman" w:cs="Times New Roman"/>
      <w:b/>
      <w:sz w:val="28"/>
      <w:szCs w:val="20"/>
    </w:rPr>
  </w:style>
  <w:style w:type="paragraph" w:styleId="af3">
    <w:name w:val="Subtitle"/>
    <w:basedOn w:val="13"/>
    <w:next w:val="af0"/>
    <w:qFormat/>
    <w:rsid w:val="00181CE1"/>
    <w:pPr>
      <w:jc w:val="center"/>
    </w:pPr>
    <w:rPr>
      <w:i/>
      <w:iCs/>
    </w:rPr>
  </w:style>
  <w:style w:type="paragraph" w:customStyle="1" w:styleId="210">
    <w:name w:val="Основной текст с отступом 21"/>
    <w:basedOn w:val="a"/>
    <w:rsid w:val="00181CE1"/>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rsid w:val="00181CE1"/>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181CE1"/>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4">
    <w:name w:val="footnote text"/>
    <w:basedOn w:val="a"/>
    <w:rsid w:val="00181CE1"/>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rsid w:val="00181CE1"/>
    <w:pPr>
      <w:spacing w:after="120" w:line="480" w:lineRule="auto"/>
      <w:ind w:left="283"/>
    </w:pPr>
  </w:style>
  <w:style w:type="paragraph" w:customStyle="1" w:styleId="211">
    <w:name w:val="Основной текст 21"/>
    <w:basedOn w:val="a"/>
    <w:rsid w:val="00181CE1"/>
    <w:pPr>
      <w:widowControl w:val="0"/>
      <w:spacing w:after="0" w:line="360" w:lineRule="auto"/>
      <w:ind w:firstLine="425"/>
      <w:jc w:val="both"/>
    </w:pPr>
    <w:rPr>
      <w:rFonts w:ascii="Times New Roman" w:hAnsi="Times New Roman" w:cs="Times New Roman"/>
      <w:sz w:val="28"/>
      <w:szCs w:val="20"/>
    </w:rPr>
  </w:style>
  <w:style w:type="paragraph" w:styleId="af5">
    <w:name w:val="Body Text Indent"/>
    <w:basedOn w:val="a"/>
    <w:rsid w:val="00181CE1"/>
    <w:pPr>
      <w:spacing w:after="120"/>
      <w:ind w:left="283"/>
    </w:pPr>
  </w:style>
  <w:style w:type="paragraph" w:customStyle="1" w:styleId="af6">
    <w:name w:val="Приложение"/>
    <w:basedOn w:val="a"/>
    <w:rsid w:val="00181CE1"/>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rsid w:val="00181CE1"/>
    <w:pPr>
      <w:spacing w:after="120" w:line="480" w:lineRule="auto"/>
    </w:pPr>
  </w:style>
  <w:style w:type="paragraph" w:customStyle="1" w:styleId="16">
    <w:name w:val="Название объекта1"/>
    <w:basedOn w:val="a"/>
    <w:next w:val="a"/>
    <w:rsid w:val="00181CE1"/>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0"/>
    <w:rsid w:val="00181CE1"/>
    <w:pPr>
      <w:widowControl/>
      <w:spacing w:after="240" w:line="240" w:lineRule="auto"/>
      <w:ind w:firstLine="0"/>
      <w:jc w:val="center"/>
    </w:pPr>
    <w:rPr>
      <w:b/>
      <w:caps/>
      <w:sz w:val="24"/>
      <w:szCs w:val="28"/>
    </w:rPr>
  </w:style>
  <w:style w:type="paragraph" w:styleId="af7">
    <w:name w:val="endnote text"/>
    <w:basedOn w:val="a"/>
    <w:rsid w:val="00181CE1"/>
    <w:pPr>
      <w:spacing w:after="0" w:line="240" w:lineRule="auto"/>
    </w:pPr>
    <w:rPr>
      <w:rFonts w:ascii="Times New Roman" w:hAnsi="Times New Roman" w:cs="Times New Roman"/>
      <w:sz w:val="20"/>
      <w:szCs w:val="20"/>
    </w:rPr>
  </w:style>
  <w:style w:type="paragraph" w:styleId="af8">
    <w:name w:val="header"/>
    <w:basedOn w:val="a"/>
    <w:rsid w:val="00181CE1"/>
    <w:pPr>
      <w:spacing w:after="0" w:line="360" w:lineRule="auto"/>
      <w:ind w:firstLine="720"/>
      <w:jc w:val="both"/>
    </w:pPr>
    <w:rPr>
      <w:rFonts w:ascii="Times New Roman" w:hAnsi="Times New Roman" w:cs="Times New Roman"/>
      <w:sz w:val="24"/>
      <w:szCs w:val="20"/>
    </w:rPr>
  </w:style>
  <w:style w:type="paragraph" w:customStyle="1" w:styleId="af9">
    <w:name w:val="Содержимое таблицы"/>
    <w:basedOn w:val="a"/>
    <w:rsid w:val="00181CE1"/>
    <w:pPr>
      <w:suppressLineNumbers/>
    </w:pPr>
  </w:style>
  <w:style w:type="paragraph" w:customStyle="1" w:styleId="afa">
    <w:name w:val="Заголовок таблицы"/>
    <w:basedOn w:val="af9"/>
    <w:rsid w:val="00181CE1"/>
    <w:pPr>
      <w:jc w:val="center"/>
    </w:pPr>
    <w:rPr>
      <w:b/>
      <w:bCs/>
    </w:rPr>
  </w:style>
  <w:style w:type="character" w:customStyle="1" w:styleId="normaltextrun">
    <w:name w:val="normaltextrun"/>
    <w:basedOn w:val="a0"/>
    <w:rsid w:val="0003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Оля</cp:lastModifiedBy>
  <cp:revision>6</cp:revision>
  <cp:lastPrinted>2017-11-12T14:55:00Z</cp:lastPrinted>
  <dcterms:created xsi:type="dcterms:W3CDTF">2020-04-24T09:52:00Z</dcterms:created>
  <dcterms:modified xsi:type="dcterms:W3CDTF">2022-04-06T11:54:00Z</dcterms:modified>
</cp:coreProperties>
</file>