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Необходимо сделать реферат на тему: </w:t>
      </w:r>
    </w:p>
    <w:p>
      <w:pPr>
        <w:pStyle w:val="Normal"/>
        <w:bidi w:val="0"/>
        <w:rPr>
          <w:sz w:val="30"/>
          <w:szCs w:val="30"/>
        </w:rPr>
      </w:pP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color w:val="000000"/>
          <w:sz w:val="30"/>
          <w:szCs w:val="30"/>
          <w:u w:val="none"/>
          <w:em w:val="none"/>
        </w:rPr>
        <w:t>Scrum – управленческий фреймворк.</w:t>
      </w:r>
    </w:p>
    <w:p>
      <w:pPr>
        <w:pStyle w:val="Normal"/>
        <w:bidi w:val="0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</w:rPr>
      </w:r>
    </w:p>
    <w:p>
      <w:pPr>
        <w:pStyle w:val="Normal"/>
        <w:bidi w:val="0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</w:rPr>
        <w:t xml:space="preserve">Требования к оформлению: </w:t>
      </w:r>
    </w:p>
    <w:p>
      <w:pPr>
        <w:pStyle w:val="Normal"/>
        <w:bidi w:val="0"/>
        <w:rPr>
          <w:rFonts w:ascii="Calibri" w:hAnsi="Calibri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</w:rPr>
      </w:pP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</w:rPr>
        <w:t>Общее количество страниц: 1</w:t>
      </w: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</w:rPr>
        <w:t>0-15</w:t>
      </w:r>
    </w:p>
    <w:p>
      <w:pPr>
        <w:pStyle w:val="Normal"/>
        <w:bidi w:val="0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</w:rPr>
      </w:r>
    </w:p>
    <w:p>
      <w:pPr>
        <w:pStyle w:val="Normal"/>
        <w:bidi w:val="0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</w:rPr>
      </w:r>
    </w:p>
    <w:p>
      <w:pPr>
        <w:pStyle w:val="Normal"/>
        <w:bidi w:val="0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</w:rPr>
      </w:r>
    </w:p>
    <w:p>
      <w:pPr>
        <w:pStyle w:val="Normal"/>
        <w:bidi w:val="0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Структура реферата и требования к оформлению</w:t>
        <w:br/>
      </w:r>
      <w:r>
        <w:rPr>
          <w:rFonts w:cs="Times New Roman" w:ascii="Times New Roman" w:hAnsi="Times New Roman"/>
          <w:i/>
          <w:sz w:val="24"/>
          <w:szCs w:val="24"/>
        </w:rPr>
        <w:t>Общие требования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Оформление всех материалов реферата должно соответствовать ГОСТУ на оформление рукописных работ. Работа оформляется в печатном виде, на листах формата А4, 14 кеглем</w:t>
        <w:br/>
        <w:t>TNR, через 1,15 интервала, выравнивание - по центру, страницы нумеруются</w:t>
        <w:br/>
        <w:t>с первой (титула), проставляются со второй страницы. Объем основной части реферата, как правило, не должен превышать 8 страниц.  Остальные материалы должны быть</w:t>
        <w:br/>
        <w:t>помещены в приложениях.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Другие требования</w:t>
      </w:r>
    </w:p>
    <w:p>
      <w:pPr>
        <w:pStyle w:val="Normal"/>
        <w:numPr>
          <w:ilvl w:val="0"/>
          <w:numId w:val="8"/>
        </w:numPr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Титульный лист с указанием названия университета, кафедры,  дисциплины, группы, фамилии инициалов студента, фамилии преподавателя, осуществляющего консультации по дисциплине.</w:t>
      </w:r>
    </w:p>
    <w:p>
      <w:pPr>
        <w:pStyle w:val="Normal"/>
        <w:numPr>
          <w:ilvl w:val="0"/>
          <w:numId w:val="9"/>
        </w:numPr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Содержание, в котором отражаются все разделы работы (с указанием страниц) включая введение, разделы, подразделы, список используемых источников, все приложения. Последние нумеруются буквами в верхнем правом углу страницы.</w:t>
      </w:r>
    </w:p>
    <w:p>
      <w:pPr>
        <w:pStyle w:val="Normal"/>
        <w:numPr>
          <w:ilvl w:val="0"/>
          <w:numId w:val="10"/>
        </w:numPr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Введение. В нем должна быть отражена актуальность темы, цель работы </w:t>
      </w:r>
    </w:p>
    <w:p>
      <w:pPr>
        <w:pStyle w:val="Normal"/>
        <w:numPr>
          <w:ilvl w:val="0"/>
          <w:numId w:val="11"/>
        </w:numPr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Основная часть должна содержать разделы, (возможны рисунки и таблицы, в которых излагаются в обобщенном виде результаты работы с исходной информацией). В тексте работы должны быть ссылки на рисунки и таблицы, a также на все использованные источники. Такие ссылки можно делать в форме подстрочных, но, прежде всего, открывая квадратные скобки с указанием номера источника из списка литературы (например: [5]). В случае прямого цитирования текста источника в ссылке должны быть указаны страницы [5, С.21].  Все ссылки на сайты Интернет должны сопровождаться названием материала, a также датой обращения к источнику.</w:t>
      </w:r>
    </w:p>
    <w:p>
      <w:pPr>
        <w:pStyle w:val="Normal"/>
        <w:numPr>
          <w:ilvl w:val="0"/>
          <w:numId w:val="12"/>
        </w:numPr>
        <w:bidi w:val="0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Список используемых источников оформляется по правилам, установленным </w:t>
      </w:r>
      <w:r>
        <w:rPr>
          <w:rFonts w:cs="Times New Roman" w:ascii="Times New Roman" w:hAnsi="Times New Roman"/>
          <w:b/>
          <w:bCs/>
          <w:sz w:val="24"/>
          <w:szCs w:val="24"/>
        </w:rPr>
        <w:t>ГОСТ Р 7.0.100-2018</w:t>
      </w:r>
      <w:r>
        <w:rPr>
          <w:rFonts w:cs="Times New Roman" w:ascii="Times New Roman" w:hAnsi="Times New Roman"/>
          <w:sz w:val="24"/>
          <w:szCs w:val="24"/>
        </w:rPr>
        <w:t xml:space="preserve"> (см. пример) и Правилами оформления ВКР, расположенными на сайте МТУСИ в разделе студенту. </w:t>
      </w:r>
    </w:p>
    <w:p>
      <w:pPr>
        <w:pStyle w:val="Normal"/>
        <w:bidi w:val="0"/>
        <w:spacing w:lineRule="auto" w:line="360" w:before="0" w:after="0"/>
        <w:ind w:left="1429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списке использованных источников должны быть использованы материалы </w:t>
      </w:r>
      <w:r>
        <w:rPr>
          <w:rFonts w:cs="Times New Roman" w:ascii="Times New Roman" w:hAnsi="Times New Roman"/>
          <w:b/>
          <w:sz w:val="24"/>
          <w:szCs w:val="24"/>
          <w:shd w:fill="FFFF00" w:val="clear"/>
        </w:rPr>
        <w:t>не более, чем 5-летней давности</w:t>
      </w:r>
      <w:r>
        <w:rPr>
          <w:rFonts w:cs="Times New Roman" w:ascii="Times New Roman" w:hAnsi="Times New Roman"/>
          <w:sz w:val="24"/>
          <w:szCs w:val="24"/>
          <w:shd w:fill="FFFF00" w:val="clear"/>
        </w:rPr>
        <w:t>.</w:t>
      </w:r>
    </w:p>
    <w:p>
      <w:pPr>
        <w:pStyle w:val="Normal"/>
        <w:bidi w:val="0"/>
        <w:spacing w:lineRule="auto" w:line="36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Пример оформления списка используемых источников: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The New Product Development Game. </w:t>
      </w:r>
      <w:r>
        <w:rPr>
          <w:rFonts w:cs="Times New Roman" w:ascii="Times New Roman" w:hAnsi="Times New Roman"/>
          <w:sz w:val="24"/>
          <w:szCs w:val="24"/>
        </w:rPr>
        <w:t>Хиротака Такеути и Икудзиро Нонака [Электронный ресурс]. – Режим доступа: https://hbr.org/1986/01/the-new-new-product-development-game.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Джефф Сазерленд. Scrum. Революционный метод управления проектами: Манн, Иванов и Фербер; Москва, 2016 -186 c. </w:t>
      </w:r>
    </w:p>
    <w:p>
      <w:pPr>
        <w:pStyle w:val="Normal"/>
        <w:bidi w:val="0"/>
        <w:spacing w:lineRule="auto" w:line="36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  <w:lvlOverride w:ilvl="0">
      <w:startOverride w:val="1"/>
    </w:lvlOverride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LibreOffice/7.2.6.2$Linux_X86_64 LibreOffice_project/20$Build-2</Application>
  <AppVersion>15.0000</AppVersion>
  <Pages>2</Pages>
  <Words>302</Words>
  <Characters>2037</Characters>
  <CharactersWithSpaces>2326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2022-04-17T15:10:02Z</dcterms:created>
  <dc:creator/>
  <dc:description/>
  <dc:language>ru-RU</dc:language>
  <cp:lastModifiedBy/>
  <dcterms:modified xsi:type="dcterms:W3CDTF">2022-04-17T15:54:23Z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