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28C" w14:textId="410A88A2" w:rsidR="005A7E97" w:rsidRPr="007C66C7" w:rsidRDefault="007C66C7">
      <w:pPr>
        <w:rPr>
          <w:rFonts w:ascii="Times New Roman" w:hAnsi="Times New Roman" w:cs="Times New Roman"/>
          <w:b/>
          <w:bCs/>
          <w:sz w:val="28"/>
          <w:szCs w:val="28"/>
        </w:rPr>
      </w:pPr>
      <w:r w:rsidRPr="007C66C7">
        <w:rPr>
          <w:rFonts w:ascii="Times New Roman" w:hAnsi="Times New Roman" w:cs="Times New Roman"/>
          <w:b/>
          <w:bCs/>
          <w:sz w:val="28"/>
          <w:szCs w:val="28"/>
        </w:rPr>
        <w:t>Тема статьи: Порядок возбуждения уголовных дел по налоговым преступлениям</w:t>
      </w:r>
    </w:p>
    <w:p w14:paraId="5E5DBDCB" w14:textId="763D48E2"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К публикации принимаются только материалы, соответствующие профилю конференции. Они должны быть актуальными, новыми, иметь научную и практическую значимость. Объем публикации – до </w:t>
      </w:r>
      <w:r w:rsidR="00B90A2B">
        <w:rPr>
          <w:rFonts w:ascii="Times New Roman" w:hAnsi="Times New Roman" w:cs="Times New Roman"/>
          <w:sz w:val="24"/>
          <w:szCs w:val="24"/>
        </w:rPr>
        <w:t>4</w:t>
      </w:r>
      <w:r w:rsidRPr="007C66C7">
        <w:rPr>
          <w:rFonts w:ascii="Times New Roman" w:hAnsi="Times New Roman" w:cs="Times New Roman"/>
          <w:sz w:val="24"/>
          <w:szCs w:val="24"/>
        </w:rPr>
        <w:t xml:space="preserve"> страниц.</w:t>
      </w:r>
    </w:p>
    <w:p w14:paraId="612EF80E" w14:textId="261D1F12" w:rsidR="007C66C7" w:rsidRPr="007C66C7" w:rsidRDefault="007C66C7" w:rsidP="007C66C7">
      <w:pPr>
        <w:jc w:val="both"/>
        <w:rPr>
          <w:rFonts w:ascii="Times New Roman" w:hAnsi="Times New Roman" w:cs="Times New Roman"/>
          <w:b/>
          <w:bCs/>
          <w:sz w:val="24"/>
          <w:szCs w:val="24"/>
        </w:rPr>
      </w:pPr>
      <w:r w:rsidRPr="007C66C7">
        <w:rPr>
          <w:rFonts w:ascii="Times New Roman" w:hAnsi="Times New Roman" w:cs="Times New Roman"/>
          <w:b/>
          <w:bCs/>
          <w:sz w:val="24"/>
          <w:szCs w:val="24"/>
        </w:rPr>
        <w:t xml:space="preserve">ТРЕБОВАНИЯ К ОФОРМЛЕНИЮ МАТЕРИАЛОВ </w:t>
      </w:r>
      <w:r w:rsidR="006A1BCE">
        <w:rPr>
          <w:rFonts w:ascii="Times New Roman" w:hAnsi="Times New Roman" w:cs="Times New Roman"/>
          <w:b/>
          <w:bCs/>
          <w:sz w:val="24"/>
          <w:szCs w:val="24"/>
        </w:rPr>
        <w:t>(Текст должен быть оригинальным от 90%, проверка по антиплагиату университета)</w:t>
      </w:r>
    </w:p>
    <w:p w14:paraId="61EF2765"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2EC746A1"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Каждая статья должна содержать: Название (прописными буквами на русском языке). Сведения об авторе (авторах): фамилия, инициалы автора (авторов); место учебы. Объем текста: до 5 машинописных страниц. Количество авторов, подготовивших статью, не более двух. Один человек может подать для публикации не более двух статей, где он автор или соавтор. Файлы необходимо именовать согласно фамилии первого автора. Например, «Завьялов.doc». Не допускается в одном файле помещать несколько статей. Язык конференции - русский. </w:t>
      </w:r>
    </w:p>
    <w:p w14:paraId="2DED4869"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02FFA749"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Материалы, не соответствующие тематике конференции и оформленные неправильно, приниматься не будут. </w:t>
      </w:r>
    </w:p>
    <w:p w14:paraId="24C14568"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25906EDE"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Размер листа - А4. Поля - со всех сторон 2 см. Абзац</w:t>
      </w:r>
      <w:r w:rsidRPr="00B90A2B">
        <w:rPr>
          <w:rFonts w:ascii="Times New Roman" w:hAnsi="Times New Roman" w:cs="Times New Roman"/>
          <w:sz w:val="24"/>
          <w:szCs w:val="24"/>
          <w:lang w:val="en-US"/>
        </w:rPr>
        <w:t xml:space="preserve"> - </w:t>
      </w:r>
      <w:r w:rsidRPr="007C66C7">
        <w:rPr>
          <w:rFonts w:ascii="Times New Roman" w:hAnsi="Times New Roman" w:cs="Times New Roman"/>
          <w:sz w:val="24"/>
          <w:szCs w:val="24"/>
        </w:rPr>
        <w:t>отступ</w:t>
      </w:r>
      <w:r w:rsidRPr="00B90A2B">
        <w:rPr>
          <w:rFonts w:ascii="Times New Roman" w:hAnsi="Times New Roman" w:cs="Times New Roman"/>
          <w:sz w:val="24"/>
          <w:szCs w:val="24"/>
          <w:lang w:val="en-US"/>
        </w:rPr>
        <w:t xml:space="preserve"> 1,25. </w:t>
      </w:r>
      <w:r w:rsidRPr="007C66C7">
        <w:rPr>
          <w:rFonts w:ascii="Times New Roman" w:hAnsi="Times New Roman" w:cs="Times New Roman"/>
          <w:sz w:val="24"/>
          <w:szCs w:val="24"/>
        </w:rPr>
        <w:t>Шрифт</w:t>
      </w:r>
      <w:r w:rsidRPr="00B90A2B">
        <w:rPr>
          <w:rFonts w:ascii="Times New Roman" w:hAnsi="Times New Roman" w:cs="Times New Roman"/>
          <w:sz w:val="24"/>
          <w:szCs w:val="24"/>
          <w:lang w:val="en-US"/>
        </w:rPr>
        <w:t xml:space="preserve"> - Times New Roman. </w:t>
      </w:r>
      <w:r w:rsidRPr="007C66C7">
        <w:rPr>
          <w:rFonts w:ascii="Times New Roman" w:hAnsi="Times New Roman" w:cs="Times New Roman"/>
          <w:sz w:val="24"/>
          <w:szCs w:val="24"/>
        </w:rPr>
        <w:t xml:space="preserve">Размер шрифта -14 </w:t>
      </w:r>
      <w:proofErr w:type="spellStart"/>
      <w:r w:rsidRPr="007C66C7">
        <w:rPr>
          <w:rFonts w:ascii="Times New Roman" w:hAnsi="Times New Roman" w:cs="Times New Roman"/>
          <w:sz w:val="24"/>
          <w:szCs w:val="24"/>
        </w:rPr>
        <w:t>пт</w:t>
      </w:r>
      <w:proofErr w:type="spellEnd"/>
      <w:r w:rsidRPr="007C66C7">
        <w:rPr>
          <w:rFonts w:ascii="Times New Roman" w:hAnsi="Times New Roman" w:cs="Times New Roman"/>
          <w:sz w:val="24"/>
          <w:szCs w:val="24"/>
        </w:rPr>
        <w:t xml:space="preserve">, выравнивание по ширине. Межстрочный интервал - 1. Рисунки и таблицы должны быть сгруппированы и редактируемы, выравниваются по ширине текста, в обязательном порядке подписываются (Рис. 1.; Таблица 1). </w:t>
      </w:r>
    </w:p>
    <w:p w14:paraId="30F9FB17"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01225CED"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Библиографический список приводится на языке оригинала источника, источники размещаются по алфавиту, оформляются по ГОСТу 7.1.-2003. Библиографические ссылки в тексте статьи оформляются квадратными скобками с порядковым номером источника. Например, [1]. В случае дословной цитаты, указывается также номер страницы приведенной цитаты, т.е. «ТЕКСТ... ТЕКСТ... ТЕКСТ...» [2, с. 5].  </w:t>
      </w:r>
    </w:p>
    <w:p w14:paraId="1E53B316"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0C0A154F"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Использование автоматических сносок не допускается. Представляя текст работы для публикации в сборнике, автор гарантирует правильность всех сведений о себе, отсутствие плагиата и других форм неправомерного заимствования в рукописи произведения, надлежащее оформление всех заимствований текста, таблиц, схем, иллюстраций. Тексты статей приводятся в авторской редакции. Авторы статей несут полную ответственность за содержание статей, за соблюдение законов об интеллектуальной собственности и за сам факт их публикации. Редакция и издательство не несут ответственности перед авторами и / или третьими лицами и / или организациями за возможный ущерб, вызванный публикацией статьи.  </w:t>
      </w:r>
    </w:p>
    <w:p w14:paraId="79E02D28" w14:textId="77777777" w:rsidR="007C66C7" w:rsidRDefault="007C66C7" w:rsidP="007C66C7"/>
    <w:p w14:paraId="28315B98" w14:textId="51484AA7" w:rsidR="007C66C7" w:rsidRDefault="007C66C7" w:rsidP="007C66C7">
      <w:r>
        <w:t xml:space="preserve"> </w:t>
      </w:r>
    </w:p>
    <w:p w14:paraId="5D64C32E" w14:textId="7DA0A5BB" w:rsidR="007C66C7" w:rsidRDefault="007C66C7" w:rsidP="007C66C7"/>
    <w:p w14:paraId="1702F7F7" w14:textId="77777777" w:rsidR="007C66C7" w:rsidRDefault="007C66C7" w:rsidP="007C66C7"/>
    <w:p w14:paraId="0893A26D" w14:textId="77777777" w:rsidR="007C66C7" w:rsidRPr="007C66C7" w:rsidRDefault="007C66C7" w:rsidP="007C66C7">
      <w:pPr>
        <w:jc w:val="both"/>
        <w:rPr>
          <w:rFonts w:ascii="Times New Roman" w:hAnsi="Times New Roman" w:cs="Times New Roman"/>
          <w:b/>
          <w:bCs/>
          <w:sz w:val="24"/>
          <w:szCs w:val="24"/>
        </w:rPr>
      </w:pPr>
      <w:r w:rsidRPr="007C66C7">
        <w:rPr>
          <w:rFonts w:ascii="Times New Roman" w:hAnsi="Times New Roman" w:cs="Times New Roman"/>
          <w:b/>
          <w:bCs/>
          <w:sz w:val="24"/>
          <w:szCs w:val="24"/>
        </w:rPr>
        <w:t xml:space="preserve">Образец оформления статьи </w:t>
      </w:r>
    </w:p>
    <w:p w14:paraId="22CAD8A9"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ИСТОРИЧЕСКАЯ ОБУСЛОВЛЕННОСТЬ МЕЖДУНАРОДНОГО ПРАВОВОГО РЕГУЛИРОВАНИЯ ОБОРОТА НАРКОТИЧЕСКИХ СРЕДСТВ </w:t>
      </w:r>
    </w:p>
    <w:p w14:paraId="5AE6938D"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5AB75EFD"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Архипенко Е., Шульгин С.И. Новосибирский государственный технический университет </w:t>
      </w:r>
    </w:p>
    <w:p w14:paraId="47C3F6C9"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43DF65EB"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Углубляясь в исторический аспект развития борьбы с наркотизацией в разных странах мира можно отметить, что ещё в древних записях имеются сведения, что люди с доисторического периода употребляли наркотические средства различного растительного происхождения. Причиной тому являлся эффект вышеупомянутых средств: после их принятия у людей начинались галлюцинации, иллюзорно их желания исполнялись, менялся их взгляд на мир (это способствовало тому, что вера людей в божественные сверхъестественные силы укреплялась).[5, с.17] …………………………………………………………………………….. </w:t>
      </w:r>
    </w:p>
    <w:p w14:paraId="6C55CD99"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32BD4FA2"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Библиографический список </w:t>
      </w:r>
    </w:p>
    <w:p w14:paraId="23A4C6CE"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 </w:t>
      </w:r>
    </w:p>
    <w:p w14:paraId="036B9538" w14:textId="77777777" w:rsidR="007C66C7" w:rsidRPr="007C66C7" w:rsidRDefault="007C66C7" w:rsidP="007C66C7">
      <w:pPr>
        <w:jc w:val="both"/>
        <w:rPr>
          <w:rFonts w:ascii="Times New Roman" w:hAnsi="Times New Roman" w:cs="Times New Roman"/>
          <w:sz w:val="24"/>
          <w:szCs w:val="24"/>
        </w:rPr>
      </w:pPr>
      <w:r w:rsidRPr="007C66C7">
        <w:rPr>
          <w:rFonts w:ascii="Times New Roman" w:hAnsi="Times New Roman" w:cs="Times New Roman"/>
          <w:sz w:val="24"/>
          <w:szCs w:val="24"/>
        </w:rPr>
        <w:t xml:space="preserve">1. О ратификации Конвенции о психотропных веществах от 21 февраля 1971 года: Указ Президиума ВС СССР от 23.10.1978 № 8282-IX // Ведомости ВС СССР, 1978, № </w:t>
      </w:r>
      <w:proofErr w:type="gramStart"/>
      <w:r w:rsidRPr="007C66C7">
        <w:rPr>
          <w:rFonts w:ascii="Times New Roman" w:hAnsi="Times New Roman" w:cs="Times New Roman"/>
          <w:sz w:val="24"/>
          <w:szCs w:val="24"/>
        </w:rPr>
        <w:t>44,  ст.</w:t>
      </w:r>
      <w:proofErr w:type="gramEnd"/>
      <w:r w:rsidRPr="007C66C7">
        <w:rPr>
          <w:rFonts w:ascii="Times New Roman" w:hAnsi="Times New Roman" w:cs="Times New Roman"/>
          <w:sz w:val="24"/>
          <w:szCs w:val="24"/>
        </w:rPr>
        <w:t xml:space="preserve"> 717. 2. Конвенция о психотропных веществах: заключена в г. Вене 21.02.1971 // Сборник действующих договоров, соглашений и конвенций, заключенных СССР с иностранными государствами, </w:t>
      </w:r>
      <w:proofErr w:type="spellStart"/>
      <w:r w:rsidRPr="007C66C7">
        <w:rPr>
          <w:rFonts w:ascii="Times New Roman" w:hAnsi="Times New Roman" w:cs="Times New Roman"/>
          <w:sz w:val="24"/>
          <w:szCs w:val="24"/>
        </w:rPr>
        <w:t>вып</w:t>
      </w:r>
      <w:proofErr w:type="spellEnd"/>
      <w:r w:rsidRPr="007C66C7">
        <w:rPr>
          <w:rFonts w:ascii="Times New Roman" w:hAnsi="Times New Roman" w:cs="Times New Roman"/>
          <w:sz w:val="24"/>
          <w:szCs w:val="24"/>
        </w:rPr>
        <w:t xml:space="preserve">. XXXV. М., 1981. С.416-434 3. 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заключена в г. Нью-Йорке 30.03.1961 // Собрание законодательства РФ, 2000, № 22, ст. 2269. 4. Данилин А.  Марихуана. Врачи предупреждают. М., 2000. С.10. 5. Золотов Я.А. Наркотики: историческая ретроспектива // Экономика образования. 2013. № 1. С.174. </w:t>
      </w:r>
    </w:p>
    <w:p w14:paraId="2F012383" w14:textId="77777777" w:rsidR="007C66C7" w:rsidRPr="007C66C7" w:rsidRDefault="007C66C7" w:rsidP="007C66C7">
      <w:pPr>
        <w:jc w:val="both"/>
        <w:rPr>
          <w:rFonts w:ascii="Times New Roman" w:hAnsi="Times New Roman" w:cs="Times New Roman"/>
          <w:sz w:val="24"/>
          <w:szCs w:val="24"/>
        </w:rPr>
      </w:pPr>
    </w:p>
    <w:sectPr w:rsidR="007C66C7" w:rsidRPr="007C6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F2"/>
    <w:rsid w:val="005A7E97"/>
    <w:rsid w:val="006A1BCE"/>
    <w:rsid w:val="007C66C7"/>
    <w:rsid w:val="00B90A2B"/>
    <w:rsid w:val="00F03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B1ED"/>
  <w15:chartTrackingRefBased/>
  <w15:docId w15:val="{D4CE4FB4-71EA-4042-8427-DD551AF1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2022-04-20T06:40:00Z</dcterms:created>
  <dcterms:modified xsi:type="dcterms:W3CDTF">2022-04-20T06:52:00Z</dcterms:modified>
</cp:coreProperties>
</file>