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1ED5" w14:textId="61422594" w:rsidR="00CE079E" w:rsidRDefault="00CE079E" w:rsidP="00CE079E">
      <w:pPr>
        <w:spacing w:after="0" w:line="240" w:lineRule="auto"/>
        <w:ind w:right="-58"/>
        <w:jc w:val="both"/>
        <w:rPr>
          <w:sz w:val="24"/>
        </w:rPr>
      </w:pPr>
      <w:r w:rsidRPr="00CE079E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ru-RU"/>
        </w:rPr>
        <w:t xml:space="preserve">Тема курсовой: </w:t>
      </w:r>
      <w:r w:rsidRPr="00CE079E">
        <w:rPr>
          <w:sz w:val="24"/>
          <w:highlight w:val="yellow"/>
        </w:rPr>
        <w:t>Развитие современных форм безналичных расчетов.</w:t>
      </w:r>
    </w:p>
    <w:p w14:paraId="41A87BFA" w14:textId="77A8FE28" w:rsidR="00CE079E" w:rsidRDefault="00CE079E" w:rsidP="00CE079E">
      <w:pPr>
        <w:spacing w:after="0" w:line="240" w:lineRule="auto"/>
        <w:ind w:right="-58"/>
        <w:jc w:val="both"/>
        <w:rPr>
          <w:sz w:val="24"/>
        </w:rPr>
      </w:pPr>
    </w:p>
    <w:p w14:paraId="292B4AA8" w14:textId="77777777" w:rsidR="00CE079E" w:rsidRDefault="00CE079E" w:rsidP="00CE079E">
      <w:pPr>
        <w:spacing w:after="0" w:line="240" w:lineRule="auto"/>
        <w:ind w:right="-58"/>
        <w:jc w:val="both"/>
        <w:rPr>
          <w:sz w:val="24"/>
        </w:rPr>
      </w:pPr>
    </w:p>
    <w:p w14:paraId="0FF22AAE" w14:textId="719DB674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Курсовая работа выполняется в процессе обучения с целью самостоятельного применения полученных знаний для решения конкретных практических задач в области деятельности компаний, а также формирования навыков расчетов и обоснования принимаемых решений.</w:t>
      </w:r>
    </w:p>
    <w:p w14:paraId="585C1114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Курсовая работа представляет собой законченную разработку в профессиональной области, в которой необходимо:</w:t>
      </w:r>
    </w:p>
    <w:p w14:paraId="5F080B20" w14:textId="77777777" w:rsidR="00FE04EA" w:rsidRPr="00FE04EA" w:rsidRDefault="00FE04EA" w:rsidP="00FE0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обосновать актуальность исследуемой проблемы;</w:t>
      </w:r>
    </w:p>
    <w:p w14:paraId="529FA2D1" w14:textId="77777777" w:rsidR="00FE04EA" w:rsidRPr="00FE04EA" w:rsidRDefault="00FE04EA" w:rsidP="00FE0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провести анализ информации из литературных источников, периодических изданий;</w:t>
      </w:r>
    </w:p>
    <w:p w14:paraId="5135FDBF" w14:textId="77777777" w:rsidR="00FE04EA" w:rsidRPr="00FE04EA" w:rsidRDefault="00FE04EA" w:rsidP="00FE0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использовать фактические данные компаний, провести их анализ;</w:t>
      </w:r>
    </w:p>
    <w:p w14:paraId="1F546FB7" w14:textId="77777777" w:rsidR="00FE04EA" w:rsidRPr="00FE04EA" w:rsidRDefault="00FE04EA" w:rsidP="00FE0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производить необходимые аналитические, прогнозные или плановые расчеты;</w:t>
      </w:r>
    </w:p>
    <w:p w14:paraId="054E8578" w14:textId="77777777" w:rsidR="00FE04EA" w:rsidRPr="00FE04EA" w:rsidRDefault="00FE04EA" w:rsidP="00FE0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дать оценку выявленным тенденциям и закономерностям и предложить пути совершенствования изучаемых процессов.</w:t>
      </w:r>
    </w:p>
    <w:p w14:paraId="3062F2BC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Во введении дается оценка современного состояния решаемой проблемы, обосновывается актуальность темы, определяется объект и предмет исследования, ставятся цель и задачи, определяются методы исследования, формулируются теоретические основы исследования, характеризуются информационные материалы, а при необходимости вычислительные средства, использованные в работе.</w:t>
      </w:r>
    </w:p>
    <w:p w14:paraId="5F06DB3B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Основная часть рассматривает сущность и основные результаты исследования. Она подразделяется на главы, которые могут делиться на параграфы, пункты и подпункты. Курсовая работа состоит из 3-х глав.</w:t>
      </w:r>
    </w:p>
    <w:p w14:paraId="25154478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Первая глава должна носить теоретико-методологический характер. В ней раскрывается сущность проблемы, ее состояние, рассматриваются дискуссионные вопросы, методологические основы исследования. В этой главе необходимо, базируясь на изученном материале, обосновать собственную позицию, выразить свое отношение к проблеме. Эта часть не является самоцелью работы, а выступает средством для решения проблемы и раскрытия темы.</w:t>
      </w:r>
    </w:p>
    <w:p w14:paraId="3BF087DC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Вторая глава разрабатывается как аналитическая часть исследования. Она основана на конкретном материале, дополненном сведениями из различных информационных источников. Расчетные данные должны быть представлены в таблицах. Средством, обеспечивающим наглядность и удобство восприятия выявленных тенденций и закономерностей, являются схемы, графики, рисунки. Основная задача аналитической части состоит в выявлении противоречий в предметной области, в обосновании выводов, выработке предложений и рекомендаций.</w:t>
      </w:r>
    </w:p>
    <w:p w14:paraId="1598DBB7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Третья глава — заключительная. Ее содержание должно быть подчинено выработке предложений и рекомендаций, направленных на разрешение выявленных проблем и противоречий.</w:t>
      </w:r>
    </w:p>
    <w:p w14:paraId="2431B853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Особенностью подготовки является обязательное использование статистических и аналитических материалов с сайта Центрального банка России по вопросам денежно-кредитного регулирования экономики.</w:t>
      </w:r>
    </w:p>
    <w:p w14:paraId="22790E83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Кроме того, при </w:t>
      </w:r>
      <w:proofErr w:type="spellStart"/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при</w:t>
      </w:r>
      <w:proofErr w:type="spellEnd"/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исследовании дискуссионных вопросов целесообразно использовать материалы интерактивных дискуссии в рамках Открытых дискуссий проводимых ассоциацией российских банков. </w:t>
      </w:r>
    </w:p>
    <w:p w14:paraId="192E8093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Заключение имеет форму синтеза полученных в работе результатов.</w:t>
      </w:r>
    </w:p>
    <w:p w14:paraId="280737BC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Синтез — это последовательное, логически стройное изложение выводов и их соотношение с целью работы и конкретными задачами, сформулированными во введении. Содержательно заключение должно корреспондироваться с составом задач работы, поэтому в заключении должны найти освещение наиболее существенные результаты исследования.</w:t>
      </w:r>
    </w:p>
    <w:p w14:paraId="37F1E0D8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Объем курсовой работы 30-35 стр. (без учета приложений), 14 шрифт, 1,5 интервал.</w:t>
      </w:r>
    </w:p>
    <w:p w14:paraId="554B8520" w14:textId="77777777" w:rsidR="00FE04EA" w:rsidRPr="00FE04EA" w:rsidRDefault="00FE04EA" w:rsidP="00FE04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E04E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Более подробные методические указания по написанию курсовых работ представлены в разделе "Методические указания по написанию курсовых работ".</w:t>
      </w:r>
    </w:p>
    <w:p w14:paraId="685DEE9F" w14:textId="77777777" w:rsidR="009708FD" w:rsidRDefault="009708FD"/>
    <w:sectPr w:rsidR="0097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2025"/>
    <w:multiLevelType w:val="multilevel"/>
    <w:tmpl w:val="DCC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341B6F"/>
    <w:multiLevelType w:val="singleLevel"/>
    <w:tmpl w:val="3678089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</w:lvl>
  </w:abstractNum>
  <w:num w:numId="1" w16cid:durableId="1295910184">
    <w:abstractNumId w:val="0"/>
  </w:num>
  <w:num w:numId="2" w16cid:durableId="74823750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4C"/>
    <w:rsid w:val="009708FD"/>
    <w:rsid w:val="0097474C"/>
    <w:rsid w:val="00CE079E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544A"/>
  <w15:chartTrackingRefBased/>
  <w15:docId w15:val="{F807A69A-E430-4D10-81CA-4C9498BB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4</cp:revision>
  <dcterms:created xsi:type="dcterms:W3CDTF">2022-04-10T07:42:00Z</dcterms:created>
  <dcterms:modified xsi:type="dcterms:W3CDTF">2022-04-10T07:46:00Z</dcterms:modified>
</cp:coreProperties>
</file>