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EA" w:rsidRPr="00F43DEA" w:rsidRDefault="00F43DEA" w:rsidP="00F43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EA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F43DEA" w:rsidRPr="00F43DEA" w:rsidRDefault="00F43DEA">
      <w:pPr>
        <w:rPr>
          <w:rFonts w:ascii="Times New Roman" w:hAnsi="Times New Roman" w:cs="Times New Roman"/>
          <w:sz w:val="24"/>
          <w:szCs w:val="24"/>
        </w:rPr>
      </w:pPr>
    </w:p>
    <w:p w:rsidR="00F43DEA" w:rsidRPr="00F43DEA" w:rsidRDefault="00F43DEA" w:rsidP="00F43DEA">
      <w:pPr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 w:rsidRPr="00F43DEA">
        <w:rPr>
          <w:rFonts w:ascii="Times New Roman" w:hAnsi="Times New Roman" w:cs="Times New Roman"/>
          <w:sz w:val="24"/>
          <w:szCs w:val="24"/>
        </w:rPr>
        <w:t>Для электрической цепи переменного тока (рис. 2) выполнить:</w:t>
      </w:r>
    </w:p>
    <w:p w:rsidR="00F43DEA" w:rsidRPr="00F43DEA" w:rsidRDefault="00F43DEA" w:rsidP="00F43DEA">
      <w:pPr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 w:rsidRPr="00F43DEA">
        <w:rPr>
          <w:rFonts w:ascii="Times New Roman" w:hAnsi="Times New Roman" w:cs="Times New Roman"/>
          <w:sz w:val="24"/>
          <w:szCs w:val="24"/>
        </w:rPr>
        <w:t>а) определить токи во всех ветвях;</w:t>
      </w:r>
    </w:p>
    <w:p w:rsidR="00F43DEA" w:rsidRPr="00F43DEA" w:rsidRDefault="00F43DEA" w:rsidP="00F43DEA">
      <w:pPr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 w:rsidRPr="00F43DEA">
        <w:rPr>
          <w:rFonts w:ascii="Times New Roman" w:hAnsi="Times New Roman" w:cs="Times New Roman"/>
          <w:sz w:val="24"/>
          <w:szCs w:val="24"/>
        </w:rPr>
        <w:t>б) построить векторную диаграмму токов и топографическую диаграмму напряжений;</w:t>
      </w:r>
    </w:p>
    <w:p w:rsidR="00F43DEA" w:rsidRPr="00F43DEA" w:rsidRDefault="00F43DEA" w:rsidP="00F43DEA">
      <w:pPr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 w:rsidRPr="00F43DEA">
        <w:rPr>
          <w:rFonts w:ascii="Times New Roman" w:hAnsi="Times New Roman" w:cs="Times New Roman"/>
          <w:sz w:val="24"/>
          <w:szCs w:val="24"/>
        </w:rPr>
        <w:t>в) составить баланс активных и реактивных мощностей;</w:t>
      </w:r>
    </w:p>
    <w:p w:rsidR="00F43DEA" w:rsidRPr="00F43DEA" w:rsidRDefault="00F43DEA" w:rsidP="00F43DEA">
      <w:pPr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 w:rsidRPr="00F43DEA">
        <w:rPr>
          <w:rFonts w:ascii="Times New Roman" w:hAnsi="Times New Roman" w:cs="Times New Roman"/>
          <w:sz w:val="24"/>
          <w:szCs w:val="24"/>
        </w:rPr>
        <w:t>г) определить показания вольтметра.</w:t>
      </w:r>
    </w:p>
    <w:p w:rsidR="00F43DEA" w:rsidRPr="00F43DEA" w:rsidRDefault="00F43DEA">
      <w:pPr>
        <w:rPr>
          <w:rFonts w:ascii="Times New Roman" w:hAnsi="Times New Roman" w:cs="Times New Roman"/>
          <w:sz w:val="24"/>
          <w:szCs w:val="24"/>
        </w:rPr>
      </w:pPr>
    </w:p>
    <w:p w:rsidR="00CF2428" w:rsidRPr="0045664F" w:rsidRDefault="00CF2428">
      <w:pPr>
        <w:rPr>
          <w:rFonts w:ascii="Times New Roman" w:hAnsi="Times New Roman" w:cs="Times New Roman"/>
          <w:sz w:val="24"/>
          <w:szCs w:val="24"/>
        </w:rPr>
      </w:pPr>
      <w:r w:rsidRPr="00F43DEA">
        <w:rPr>
          <w:rFonts w:ascii="Times New Roman" w:hAnsi="Times New Roman" w:cs="Times New Roman"/>
          <w:sz w:val="24"/>
          <w:szCs w:val="24"/>
        </w:rPr>
        <w:t>Е1 – 110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В, </w:t>
      </w:r>
      <w:r w:rsidRPr="00F43DEA">
        <w:rPr>
          <w:rFonts w:ascii="Times New Roman" w:hAnsi="Times New Roman" w:cs="Times New Roman"/>
          <w:sz w:val="24"/>
          <w:szCs w:val="24"/>
        </w:rPr>
        <w:t>Е2 – 150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В, а- 65 град,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3DEA">
        <w:rPr>
          <w:rFonts w:ascii="Times New Roman" w:hAnsi="Times New Roman" w:cs="Times New Roman"/>
          <w:sz w:val="24"/>
          <w:szCs w:val="24"/>
        </w:rPr>
        <w:t>1 –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F43DEA" w:rsidRPr="00F43DEA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="00F43DEA" w:rsidRPr="00F43DEA">
        <w:rPr>
          <w:rFonts w:ascii="Times New Roman" w:hAnsi="Times New Roman" w:cs="Times New Roman"/>
          <w:sz w:val="24"/>
          <w:szCs w:val="24"/>
        </w:rPr>
        <w:t xml:space="preserve">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3DEA">
        <w:rPr>
          <w:rFonts w:ascii="Times New Roman" w:hAnsi="Times New Roman" w:cs="Times New Roman"/>
          <w:sz w:val="24"/>
          <w:szCs w:val="24"/>
        </w:rPr>
        <w:t>2 –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F43DEA" w:rsidRPr="00F43DEA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="00F43DEA" w:rsidRPr="00F43DEA">
        <w:rPr>
          <w:rFonts w:ascii="Times New Roman" w:hAnsi="Times New Roman" w:cs="Times New Roman"/>
          <w:sz w:val="24"/>
          <w:szCs w:val="24"/>
        </w:rPr>
        <w:t xml:space="preserve">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3DEA">
        <w:rPr>
          <w:rFonts w:ascii="Times New Roman" w:hAnsi="Times New Roman" w:cs="Times New Roman"/>
          <w:sz w:val="24"/>
          <w:szCs w:val="24"/>
        </w:rPr>
        <w:t>3 –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F43DEA" w:rsidRPr="00F43DEA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="00F43DEA" w:rsidRPr="00F43DEA">
        <w:rPr>
          <w:rFonts w:ascii="Times New Roman" w:hAnsi="Times New Roman" w:cs="Times New Roman"/>
          <w:sz w:val="24"/>
          <w:szCs w:val="24"/>
        </w:rPr>
        <w:t xml:space="preserve">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43DEA">
        <w:rPr>
          <w:rFonts w:ascii="Times New Roman" w:hAnsi="Times New Roman" w:cs="Times New Roman"/>
          <w:sz w:val="24"/>
          <w:szCs w:val="24"/>
        </w:rPr>
        <w:t>1 –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7 Ом,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43DEA">
        <w:rPr>
          <w:rFonts w:ascii="Times New Roman" w:hAnsi="Times New Roman" w:cs="Times New Roman"/>
          <w:sz w:val="24"/>
          <w:szCs w:val="24"/>
        </w:rPr>
        <w:t>2 –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9 Ом,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43DEA">
        <w:rPr>
          <w:rFonts w:ascii="Times New Roman" w:hAnsi="Times New Roman" w:cs="Times New Roman"/>
          <w:sz w:val="24"/>
          <w:szCs w:val="24"/>
        </w:rPr>
        <w:t>3 –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9 Ом,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3DEA">
        <w:rPr>
          <w:rFonts w:ascii="Times New Roman" w:hAnsi="Times New Roman" w:cs="Times New Roman"/>
          <w:sz w:val="24"/>
          <w:szCs w:val="24"/>
        </w:rPr>
        <w:t>1 –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100 мкФ,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3DEA">
        <w:rPr>
          <w:rFonts w:ascii="Times New Roman" w:hAnsi="Times New Roman" w:cs="Times New Roman"/>
          <w:sz w:val="24"/>
          <w:szCs w:val="24"/>
        </w:rPr>
        <w:t>2 –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50 мкФ, </w:t>
      </w:r>
      <w:r w:rsidRPr="00F43D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3DEA">
        <w:rPr>
          <w:rFonts w:ascii="Times New Roman" w:hAnsi="Times New Roman" w:cs="Times New Roman"/>
          <w:sz w:val="24"/>
          <w:szCs w:val="24"/>
        </w:rPr>
        <w:t>3 – 250</w:t>
      </w:r>
      <w:r w:rsidR="00F43DEA" w:rsidRPr="00F43DEA">
        <w:rPr>
          <w:rFonts w:ascii="Times New Roman" w:hAnsi="Times New Roman" w:cs="Times New Roman"/>
          <w:sz w:val="24"/>
          <w:szCs w:val="24"/>
        </w:rPr>
        <w:t xml:space="preserve"> мкФ.</w:t>
      </w:r>
      <w:r w:rsidR="0045664F">
        <w:rPr>
          <w:rFonts w:ascii="Times New Roman" w:hAnsi="Times New Roman" w:cs="Times New Roman"/>
          <w:sz w:val="24"/>
          <w:szCs w:val="24"/>
        </w:rPr>
        <w:t xml:space="preserve"> </w:t>
      </w:r>
      <w:r w:rsidR="00B31D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5664F" w:rsidRPr="00B31D60">
        <w:rPr>
          <w:rFonts w:ascii="Times New Roman" w:hAnsi="Times New Roman" w:cs="Times New Roman"/>
          <w:sz w:val="24"/>
          <w:szCs w:val="24"/>
        </w:rPr>
        <w:t xml:space="preserve">-50 </w:t>
      </w:r>
      <w:r w:rsidR="0045664F">
        <w:rPr>
          <w:rFonts w:ascii="Times New Roman" w:hAnsi="Times New Roman" w:cs="Times New Roman"/>
          <w:sz w:val="24"/>
          <w:szCs w:val="24"/>
        </w:rPr>
        <w:t>герц</w:t>
      </w:r>
    </w:p>
    <w:p w:rsidR="00CF2428" w:rsidRDefault="00F43DEA">
      <w:r w:rsidRPr="00726C9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1B7744A" wp14:editId="55F53384">
            <wp:extent cx="3830320" cy="2432685"/>
            <wp:effectExtent l="0" t="0" r="0" b="5715"/>
            <wp:docPr id="1" name="Рисунок 1" descr="РГЗ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ГЗ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60" w:rsidRPr="00B31D60" w:rsidRDefault="00B31D60" w:rsidP="00B31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60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B31D60" w:rsidRPr="00B31D60" w:rsidRDefault="00B31D60" w:rsidP="00B31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D60" w:rsidRPr="00B31D60" w:rsidRDefault="00B31D60" w:rsidP="00B31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60">
        <w:rPr>
          <w:rFonts w:ascii="Times New Roman" w:hAnsi="Times New Roman" w:cs="Times New Roman"/>
          <w:sz w:val="24"/>
          <w:szCs w:val="24"/>
        </w:rPr>
        <w:t xml:space="preserve">К симметричному трехфазному источнику подключена </w:t>
      </w:r>
      <w:proofErr w:type="gramStart"/>
      <w:r w:rsidRPr="00B31D60">
        <w:rPr>
          <w:rFonts w:ascii="Times New Roman" w:hAnsi="Times New Roman" w:cs="Times New Roman"/>
          <w:sz w:val="24"/>
          <w:szCs w:val="24"/>
        </w:rPr>
        <w:t>трехфазная несимметричная нагрузка</w:t>
      </w:r>
      <w:proofErr w:type="gramEnd"/>
      <w:r w:rsidRPr="00B31D60">
        <w:rPr>
          <w:rFonts w:ascii="Times New Roman" w:hAnsi="Times New Roman" w:cs="Times New Roman"/>
          <w:sz w:val="24"/>
          <w:szCs w:val="24"/>
        </w:rPr>
        <w:t xml:space="preserve"> соединенная треугольником (рис. 3). Сопротивления проводников линии </w:t>
      </w:r>
      <w:proofErr w:type="spellStart"/>
      <w:r w:rsidRPr="00B31D60">
        <w:rPr>
          <w:rFonts w:ascii="Times New Roman" w:hAnsi="Times New Roman" w:cs="Times New Roman"/>
          <w:sz w:val="24"/>
          <w:szCs w:val="24"/>
        </w:rPr>
        <w:t>Zл</w:t>
      </w:r>
      <w:proofErr w:type="spellEnd"/>
      <w:r w:rsidRPr="00B31D60">
        <w:rPr>
          <w:rFonts w:ascii="Times New Roman" w:hAnsi="Times New Roman" w:cs="Times New Roman"/>
          <w:sz w:val="24"/>
          <w:szCs w:val="24"/>
        </w:rPr>
        <w:t>. Необходимо:</w:t>
      </w:r>
    </w:p>
    <w:p w:rsidR="00B31D60" w:rsidRPr="00B31D60" w:rsidRDefault="00B31D60" w:rsidP="00B31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60">
        <w:rPr>
          <w:rFonts w:ascii="Times New Roman" w:hAnsi="Times New Roman" w:cs="Times New Roman"/>
          <w:sz w:val="24"/>
          <w:szCs w:val="24"/>
        </w:rPr>
        <w:t>а) определить линейные и фазные токи;</w:t>
      </w:r>
    </w:p>
    <w:p w:rsidR="00B31D60" w:rsidRPr="00B31D60" w:rsidRDefault="00B31D60" w:rsidP="00B31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60">
        <w:rPr>
          <w:rFonts w:ascii="Times New Roman" w:hAnsi="Times New Roman" w:cs="Times New Roman"/>
          <w:sz w:val="24"/>
          <w:szCs w:val="24"/>
        </w:rPr>
        <w:t>б) построить топографическую диаграмму напряжений и векторную диаграмму токов;</w:t>
      </w:r>
    </w:p>
    <w:p w:rsidR="00B31D60" w:rsidRPr="00B31D60" w:rsidRDefault="00B31D60" w:rsidP="00B31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60">
        <w:rPr>
          <w:rFonts w:ascii="Times New Roman" w:hAnsi="Times New Roman" w:cs="Times New Roman"/>
          <w:sz w:val="24"/>
          <w:szCs w:val="24"/>
        </w:rPr>
        <w:t>в) определить показания ваттметров;</w:t>
      </w:r>
    </w:p>
    <w:p w:rsidR="00B31D60" w:rsidRPr="00B31D60" w:rsidRDefault="00B31D60" w:rsidP="00B31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60">
        <w:rPr>
          <w:rFonts w:ascii="Times New Roman" w:hAnsi="Times New Roman" w:cs="Times New Roman"/>
          <w:sz w:val="24"/>
          <w:szCs w:val="24"/>
        </w:rPr>
        <w:t>г) убедиться в балансе активных мощностей;</w:t>
      </w:r>
    </w:p>
    <w:p w:rsidR="00B31D60" w:rsidRDefault="00B31D60" w:rsidP="00B31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60">
        <w:rPr>
          <w:rFonts w:ascii="Times New Roman" w:hAnsi="Times New Roman" w:cs="Times New Roman"/>
          <w:sz w:val="24"/>
          <w:szCs w:val="24"/>
        </w:rPr>
        <w:t>д) разложить несимметричные системы линейных и фазных токов на симметричные составляющие.</w:t>
      </w:r>
    </w:p>
    <w:p w:rsidR="00B31D60" w:rsidRDefault="00B31D60" w:rsidP="00B31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D60" w:rsidRPr="00B31D60" w:rsidRDefault="00B31D60" w:rsidP="00B31D60">
      <w:pPr>
        <w:rPr>
          <w:rFonts w:ascii="Times New Roman" w:hAnsi="Times New Roman" w:cs="Times New Roman"/>
          <w:sz w:val="24"/>
          <w:szCs w:val="24"/>
        </w:rPr>
      </w:pPr>
      <w:r w:rsidRPr="00B31D6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31D60">
        <w:rPr>
          <w:rFonts w:ascii="Times New Roman" w:hAnsi="Times New Roman" w:cs="Times New Roman"/>
          <w:sz w:val="24"/>
          <w:szCs w:val="24"/>
        </w:rPr>
        <w:t xml:space="preserve">л – 3000, </w:t>
      </w:r>
      <w:r w:rsidRPr="00B31D6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31D60">
        <w:rPr>
          <w:rFonts w:ascii="Times New Roman" w:hAnsi="Times New Roman" w:cs="Times New Roman"/>
          <w:sz w:val="24"/>
          <w:szCs w:val="24"/>
        </w:rPr>
        <w:t xml:space="preserve">л – 2 + </w:t>
      </w:r>
      <w:r w:rsidRPr="00B31D6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31D60">
        <w:rPr>
          <w:rFonts w:ascii="Times New Roman" w:hAnsi="Times New Roman" w:cs="Times New Roman"/>
          <w:sz w:val="24"/>
          <w:szCs w:val="24"/>
        </w:rPr>
        <w:t xml:space="preserve">, </w:t>
      </w:r>
      <w:r w:rsidRPr="00B31D60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 w:rsidRPr="00B31D60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B31D60">
        <w:rPr>
          <w:rFonts w:ascii="Times New Roman" w:hAnsi="Times New Roman" w:cs="Times New Roman"/>
          <w:sz w:val="24"/>
          <w:szCs w:val="24"/>
        </w:rPr>
        <w:t xml:space="preserve"> – 40, </w:t>
      </w:r>
      <w:proofErr w:type="spellStart"/>
      <w:r w:rsidRPr="00B31D60">
        <w:rPr>
          <w:rFonts w:ascii="Times New Roman" w:hAnsi="Times New Roman" w:cs="Times New Roman"/>
          <w:sz w:val="24"/>
          <w:szCs w:val="24"/>
          <w:lang w:val="en-US"/>
        </w:rPr>
        <w:t>Zbc</w:t>
      </w:r>
      <w:proofErr w:type="spellEnd"/>
      <w:r w:rsidRPr="00B31D60">
        <w:rPr>
          <w:rFonts w:ascii="Times New Roman" w:hAnsi="Times New Roman" w:cs="Times New Roman"/>
          <w:sz w:val="24"/>
          <w:szCs w:val="24"/>
        </w:rPr>
        <w:t xml:space="preserve"> – </w:t>
      </w:r>
      <w:r w:rsidRPr="00B31D6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31D60">
        <w:rPr>
          <w:rFonts w:ascii="Times New Roman" w:hAnsi="Times New Roman" w:cs="Times New Roman"/>
          <w:sz w:val="24"/>
          <w:szCs w:val="24"/>
        </w:rPr>
        <w:t xml:space="preserve">35, </w:t>
      </w:r>
      <w:proofErr w:type="spellStart"/>
      <w:r w:rsidRPr="00B31D60">
        <w:rPr>
          <w:rFonts w:ascii="Times New Roman" w:hAnsi="Times New Roman" w:cs="Times New Roman"/>
          <w:sz w:val="24"/>
          <w:szCs w:val="24"/>
          <w:lang w:val="en-US"/>
        </w:rPr>
        <w:t>Zca</w:t>
      </w:r>
      <w:proofErr w:type="spellEnd"/>
      <w:r w:rsidRPr="00B31D60">
        <w:rPr>
          <w:rFonts w:ascii="Times New Roman" w:hAnsi="Times New Roman" w:cs="Times New Roman"/>
          <w:sz w:val="24"/>
          <w:szCs w:val="24"/>
        </w:rPr>
        <w:t xml:space="preserve"> – </w:t>
      </w:r>
      <w:r w:rsidRPr="00B31D6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31D60">
        <w:rPr>
          <w:rFonts w:ascii="Times New Roman" w:hAnsi="Times New Roman" w:cs="Times New Roman"/>
          <w:sz w:val="24"/>
          <w:szCs w:val="24"/>
        </w:rPr>
        <w:t>10,</w:t>
      </w:r>
    </w:p>
    <w:p w:rsidR="00B31D60" w:rsidRPr="00B31D60" w:rsidRDefault="00B31D60" w:rsidP="00B31D60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B31D6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35070" cy="1561465"/>
            <wp:effectExtent l="0" t="0" r="0" b="635"/>
            <wp:docPr id="2" name="Рисунок 2" descr="РГЗ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ГЗ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5" b="6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D60" w:rsidRPr="00B31D60" w:rsidRDefault="00B31D60" w:rsidP="00B31D60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 w:rsidRPr="00B31D60">
        <w:rPr>
          <w:rFonts w:ascii="Times New Roman" w:hAnsi="Times New Roman"/>
          <w:noProof/>
          <w:sz w:val="24"/>
          <w:szCs w:val="24"/>
        </w:rPr>
        <w:t>Рисунок 3.</w:t>
      </w:r>
    </w:p>
    <w:sectPr w:rsidR="00B31D60" w:rsidRPr="00B3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77"/>
    <w:rsid w:val="0045664F"/>
    <w:rsid w:val="00B31D60"/>
    <w:rsid w:val="00C50177"/>
    <w:rsid w:val="00CF2428"/>
    <w:rsid w:val="00CF408E"/>
    <w:rsid w:val="00F4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902B"/>
  <w15:chartTrackingRefBased/>
  <w15:docId w15:val="{63ED0254-354B-4EE9-8395-435414DA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D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Серов</dc:creator>
  <cp:keywords/>
  <dc:description/>
  <cp:lastModifiedBy>Алексей Серов</cp:lastModifiedBy>
  <cp:revision>2</cp:revision>
  <dcterms:created xsi:type="dcterms:W3CDTF">2022-04-25T17:43:00Z</dcterms:created>
  <dcterms:modified xsi:type="dcterms:W3CDTF">2022-04-25T17:43:00Z</dcterms:modified>
</cp:coreProperties>
</file>