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1A42" w:rsidRDefault="00451A42">
      <w:pPr>
        <w:rPr>
          <w:sz w:val="36"/>
          <w:szCs w:val="36"/>
        </w:rPr>
      </w:pPr>
      <w:r>
        <w:rPr>
          <w:noProof/>
          <w:sz w:val="36"/>
          <w:szCs w:val="36"/>
          <w:lang w:eastAsia="ru-RU"/>
        </w:rPr>
        <w:drawing>
          <wp:inline distT="0" distB="0" distL="0" distR="0" wp14:anchorId="714F4F94" wp14:editId="0AACD9A1">
            <wp:extent cx="4279265" cy="9251950"/>
            <wp:effectExtent l="0" t="0" r="698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п 3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926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1A42" w:rsidRPr="00451A42" w:rsidRDefault="00451A42">
      <w:pPr>
        <w:rPr>
          <w:sz w:val="36"/>
          <w:szCs w:val="36"/>
        </w:rPr>
      </w:pPr>
      <w:r w:rsidRPr="00451A42">
        <w:rPr>
          <w:sz w:val="36"/>
          <w:szCs w:val="36"/>
        </w:rPr>
        <w:lastRenderedPageBreak/>
        <w:t xml:space="preserve"> </w:t>
      </w:r>
      <w:r>
        <w:rPr>
          <w:noProof/>
          <w:sz w:val="36"/>
          <w:szCs w:val="36"/>
          <w:lang w:eastAsia="ru-RU"/>
        </w:rPr>
        <w:drawing>
          <wp:inline distT="0" distB="0" distL="0" distR="0" wp14:anchorId="390C1624" wp14:editId="1FBA3AAC">
            <wp:extent cx="4286250" cy="9258300"/>
            <wp:effectExtent l="0" t="0" r="0" b="0"/>
            <wp:docPr id="2" name="Рисунок 2" descr="C:\Users\User\Desktop\Загрузки\cоп 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Загрузки\cоп 3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925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1A42">
        <w:rPr>
          <w:sz w:val="36"/>
          <w:szCs w:val="36"/>
        </w:rPr>
        <w:br w:type="page"/>
      </w:r>
    </w:p>
    <w:p w:rsidR="00451A42" w:rsidRPr="00451A42" w:rsidRDefault="00451A42">
      <w:pPr>
        <w:rPr>
          <w:sz w:val="40"/>
          <w:szCs w:val="40"/>
        </w:rPr>
      </w:pPr>
      <w:r w:rsidRPr="00451A42">
        <w:rPr>
          <w:sz w:val="40"/>
          <w:szCs w:val="40"/>
        </w:rPr>
        <w:lastRenderedPageBreak/>
        <w:t>Зачетное задание N3 . Определить прогиб в любом сечении пролёта, углы поворота сечений в опорах методом нача</w:t>
      </w:r>
      <w:bookmarkStart w:id="0" w:name="_GoBack"/>
      <w:bookmarkEnd w:id="0"/>
      <w:r w:rsidRPr="00451A42">
        <w:rPr>
          <w:sz w:val="40"/>
          <w:szCs w:val="40"/>
        </w:rPr>
        <w:t>льных параметров.</w:t>
      </w:r>
      <w:r>
        <w:br w:type="page"/>
      </w:r>
    </w:p>
    <w:p w:rsidR="00696E38" w:rsidRDefault="00451A42"/>
    <w:sectPr w:rsidR="00696E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1A42"/>
    <w:rsid w:val="00451A42"/>
    <w:rsid w:val="00852512"/>
    <w:rsid w:val="00943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51A42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51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1A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51A42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51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1A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2022-05-07T05:32:00Z</dcterms:created>
  <dcterms:modified xsi:type="dcterms:W3CDTF">2022-05-07T05:38:00Z</dcterms:modified>
</cp:coreProperties>
</file>