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06" w:rsidRPr="000E13B9" w:rsidRDefault="00D26022" w:rsidP="000E13B9">
      <w:pPr>
        <w:pStyle w:val="1"/>
      </w:pPr>
      <w:r w:rsidRPr="000E13B9">
        <w:t>Основные положения</w:t>
      </w:r>
      <w:r w:rsidR="000E13B9">
        <w:t xml:space="preserve"> и</w:t>
      </w:r>
      <w:r w:rsidRPr="000E13B9">
        <w:t xml:space="preserve"> </w:t>
      </w:r>
      <w:r w:rsidR="00D70E06" w:rsidRPr="000E13B9">
        <w:t>Персональные данные</w:t>
      </w:r>
    </w:p>
    <w:p w:rsidR="00C10DAD" w:rsidRDefault="004C210E" w:rsidP="00D70E06">
      <w:pPr>
        <w:rPr>
          <w:rFonts w:cs="Arial"/>
          <w:szCs w:val="28"/>
        </w:rPr>
      </w:pPr>
      <w:r>
        <w:rPr>
          <w:rFonts w:cs="Arial"/>
          <w:szCs w:val="28"/>
        </w:rPr>
        <w:t>Контрольн</w:t>
      </w:r>
      <w:r w:rsidR="00E80658">
        <w:rPr>
          <w:rFonts w:cs="Arial"/>
          <w:szCs w:val="28"/>
        </w:rPr>
        <w:t>ая</w:t>
      </w:r>
      <w:r w:rsidR="00C10DAD">
        <w:rPr>
          <w:rFonts w:cs="Arial"/>
          <w:szCs w:val="28"/>
        </w:rPr>
        <w:t xml:space="preserve"> </w:t>
      </w:r>
      <w:r w:rsidR="00E80658">
        <w:rPr>
          <w:rFonts w:cs="Arial"/>
          <w:szCs w:val="28"/>
        </w:rPr>
        <w:t>работа</w:t>
      </w:r>
      <w:r w:rsidR="00D26022">
        <w:rPr>
          <w:rFonts w:cs="Arial"/>
          <w:szCs w:val="28"/>
        </w:rPr>
        <w:t xml:space="preserve"> </w:t>
      </w:r>
      <w:r w:rsidR="00D059A8">
        <w:rPr>
          <w:rFonts w:cs="Arial"/>
          <w:szCs w:val="28"/>
        </w:rPr>
        <w:t>состоит из двух составляющих, которые выполняются</w:t>
      </w:r>
      <w:r w:rsidR="00C10DAD">
        <w:rPr>
          <w:rFonts w:cs="Arial"/>
          <w:szCs w:val="28"/>
        </w:rPr>
        <w:t>:</w:t>
      </w:r>
    </w:p>
    <w:p w:rsidR="00606350" w:rsidRPr="00C10DAD" w:rsidRDefault="00C10DAD" w:rsidP="00E3076A">
      <w:pPr>
        <w:pStyle w:val="a5"/>
        <w:numPr>
          <w:ilvl w:val="0"/>
          <w:numId w:val="14"/>
        </w:numPr>
        <w:rPr>
          <w:rFonts w:cs="Arial"/>
          <w:szCs w:val="28"/>
        </w:rPr>
      </w:pPr>
      <w:r w:rsidRPr="00C10DAD">
        <w:rPr>
          <w:rFonts w:cs="Arial"/>
          <w:szCs w:val="28"/>
        </w:rPr>
        <w:t>В</w:t>
      </w:r>
      <w:r w:rsidR="00D26022" w:rsidRPr="00C10DAD">
        <w:rPr>
          <w:rFonts w:cs="Arial"/>
          <w:szCs w:val="28"/>
        </w:rPr>
        <w:t xml:space="preserve"> среде </w:t>
      </w:r>
      <w:r w:rsidR="00D26022" w:rsidRPr="00C10DAD">
        <w:rPr>
          <w:rFonts w:cs="Arial"/>
          <w:szCs w:val="28"/>
          <w:lang w:val="en-US"/>
        </w:rPr>
        <w:t>MS</w:t>
      </w:r>
      <w:r w:rsidR="00D26022" w:rsidRPr="00C10DAD">
        <w:rPr>
          <w:rFonts w:cs="Arial"/>
          <w:szCs w:val="28"/>
        </w:rPr>
        <w:t xml:space="preserve"> </w:t>
      </w:r>
      <w:r w:rsidR="00D26022" w:rsidRPr="00C10DAD">
        <w:rPr>
          <w:rFonts w:cs="Arial"/>
          <w:szCs w:val="28"/>
          <w:lang w:val="en-US"/>
        </w:rPr>
        <w:t>Project</w:t>
      </w:r>
      <w:r w:rsidR="00D26022" w:rsidRPr="00C10DAD">
        <w:rPr>
          <w:rFonts w:cs="Arial"/>
          <w:szCs w:val="28"/>
        </w:rPr>
        <w:t xml:space="preserve"> 2010</w:t>
      </w:r>
      <w:r w:rsidR="00AA14BA" w:rsidRPr="00AA14BA">
        <w:rPr>
          <w:rFonts w:cs="Arial"/>
          <w:szCs w:val="28"/>
        </w:rPr>
        <w:t xml:space="preserve"> </w:t>
      </w:r>
      <w:r w:rsidR="00AA14BA">
        <w:rPr>
          <w:rFonts w:cs="Arial"/>
          <w:szCs w:val="28"/>
        </w:rPr>
        <w:t xml:space="preserve">или 2013. Последнюю версию </w:t>
      </w:r>
      <w:r w:rsidR="00AA14BA" w:rsidRPr="00C10DAD">
        <w:rPr>
          <w:rFonts w:cs="Arial"/>
          <w:szCs w:val="28"/>
          <w:lang w:val="en-US"/>
        </w:rPr>
        <w:t>MS</w:t>
      </w:r>
      <w:r w:rsidR="00AA14BA" w:rsidRPr="00C10DAD">
        <w:rPr>
          <w:rFonts w:cs="Arial"/>
          <w:szCs w:val="28"/>
        </w:rPr>
        <w:t xml:space="preserve"> </w:t>
      </w:r>
      <w:r w:rsidR="00AA14BA" w:rsidRPr="00C10DAD">
        <w:rPr>
          <w:rFonts w:cs="Arial"/>
          <w:szCs w:val="28"/>
          <w:lang w:val="en-US"/>
        </w:rPr>
        <w:t>Project</w:t>
      </w:r>
      <w:r w:rsidR="00AA14BA">
        <w:rPr>
          <w:rFonts w:cs="Arial"/>
          <w:szCs w:val="28"/>
        </w:rPr>
        <w:t xml:space="preserve"> всегда можно скачать с официального сайта </w:t>
      </w:r>
      <w:r w:rsidR="00AA14BA">
        <w:rPr>
          <w:rFonts w:cs="Arial"/>
          <w:szCs w:val="28"/>
          <w:lang w:val="en-US"/>
        </w:rPr>
        <w:t>Microsoft</w:t>
      </w:r>
      <w:r w:rsidR="00AA14BA">
        <w:rPr>
          <w:rFonts w:cs="Arial"/>
          <w:szCs w:val="28"/>
        </w:rPr>
        <w:t xml:space="preserve">. </w:t>
      </w:r>
      <w:r w:rsidRPr="00C10DAD">
        <w:rPr>
          <w:rFonts w:cs="Arial"/>
          <w:szCs w:val="28"/>
        </w:rPr>
        <w:t xml:space="preserve">Доступная бесплатная версия </w:t>
      </w:r>
      <w:r w:rsidRPr="00C10DAD">
        <w:rPr>
          <w:rFonts w:cs="Arial"/>
          <w:szCs w:val="28"/>
          <w:lang w:val="en-US"/>
        </w:rPr>
        <w:t>MS</w:t>
      </w:r>
      <w:r w:rsidRPr="00C10DAD">
        <w:rPr>
          <w:rFonts w:cs="Arial"/>
          <w:szCs w:val="28"/>
        </w:rPr>
        <w:t xml:space="preserve"> </w:t>
      </w:r>
      <w:r w:rsidRPr="00C10DAD">
        <w:rPr>
          <w:rFonts w:cs="Arial"/>
          <w:szCs w:val="28"/>
          <w:lang w:val="en-US"/>
        </w:rPr>
        <w:t>Project</w:t>
      </w:r>
      <w:r w:rsidRPr="00C10DAD">
        <w:rPr>
          <w:rFonts w:cs="Arial"/>
          <w:szCs w:val="28"/>
        </w:rPr>
        <w:t xml:space="preserve"> имеет ограничение по времени 2 месяца.</w:t>
      </w:r>
      <w:r>
        <w:rPr>
          <w:rFonts w:cs="Arial"/>
          <w:szCs w:val="28"/>
        </w:rPr>
        <w:t xml:space="preserve"> В качестве дополнения используется программный продукт</w:t>
      </w:r>
      <w:r w:rsidR="00592414" w:rsidRPr="00C10DAD">
        <w:rPr>
          <w:rFonts w:cs="Arial"/>
          <w:szCs w:val="28"/>
        </w:rPr>
        <w:t xml:space="preserve"> </w:t>
      </w:r>
      <w:r w:rsidR="00DD2C5D" w:rsidRPr="00C10DAD">
        <w:rPr>
          <w:rFonts w:cs="Arial"/>
          <w:szCs w:val="28"/>
        </w:rPr>
        <w:t>TurboProject 2010</w:t>
      </w:r>
      <w:r w:rsidR="00606350" w:rsidRPr="00C10DAD">
        <w:rPr>
          <w:rFonts w:cs="Arial"/>
          <w:szCs w:val="28"/>
        </w:rPr>
        <w:t>, бесплатную версию которо</w:t>
      </w:r>
      <w:r w:rsidRPr="00C10DAD">
        <w:rPr>
          <w:rFonts w:cs="Arial"/>
          <w:szCs w:val="28"/>
        </w:rPr>
        <w:t>го</w:t>
      </w:r>
      <w:r w:rsidR="00E3076A">
        <w:rPr>
          <w:rFonts w:cs="Arial"/>
          <w:szCs w:val="28"/>
        </w:rPr>
        <w:t>, совместно с методичкой по использованию,</w:t>
      </w:r>
      <w:r w:rsidR="00606350" w:rsidRPr="00C10DAD">
        <w:rPr>
          <w:rFonts w:cs="Arial"/>
          <w:szCs w:val="28"/>
        </w:rPr>
        <w:t xml:space="preserve"> также можно </w:t>
      </w:r>
      <w:r w:rsidR="00606350" w:rsidRPr="00D75FFD">
        <w:rPr>
          <w:rFonts w:cs="Arial"/>
          <w:szCs w:val="28"/>
        </w:rPr>
        <w:t xml:space="preserve">скачать с </w:t>
      </w:r>
      <w:r w:rsidR="003B63E5" w:rsidRPr="00D75FFD">
        <w:rPr>
          <w:rFonts w:cs="Arial"/>
          <w:szCs w:val="28"/>
        </w:rPr>
        <w:t>сайта дистанционного управления</w:t>
      </w:r>
      <w:r w:rsidR="00D26022" w:rsidRPr="00D75FFD">
        <w:rPr>
          <w:rFonts w:cs="Arial"/>
          <w:szCs w:val="28"/>
        </w:rPr>
        <w:t>.</w:t>
      </w:r>
      <w:r w:rsidR="00E3076A" w:rsidRPr="00D75FFD">
        <w:rPr>
          <w:rFonts w:cs="Arial"/>
          <w:szCs w:val="28"/>
        </w:rPr>
        <w:t xml:space="preserve"> Срок действия</w:t>
      </w:r>
      <w:r w:rsidR="00E3076A" w:rsidRPr="00C10DAD">
        <w:rPr>
          <w:rFonts w:cs="Arial"/>
          <w:szCs w:val="28"/>
        </w:rPr>
        <w:t xml:space="preserve"> не ограничен.</w:t>
      </w:r>
      <w:r w:rsidR="00E3076A">
        <w:rPr>
          <w:rFonts w:cs="Arial"/>
          <w:szCs w:val="28"/>
        </w:rPr>
        <w:t xml:space="preserve"> Вместо </w:t>
      </w:r>
      <w:r w:rsidR="00E3076A" w:rsidRPr="00C10DAD">
        <w:rPr>
          <w:rFonts w:cs="Arial"/>
          <w:szCs w:val="28"/>
        </w:rPr>
        <w:t>TurboProject 2010</w:t>
      </w:r>
      <w:r w:rsidR="00E3076A">
        <w:rPr>
          <w:rFonts w:cs="Arial"/>
          <w:szCs w:val="28"/>
        </w:rPr>
        <w:t xml:space="preserve"> возможно использования макроса ПЕРТ, установку которого можно выполнить следую инструкциям в ссылке: </w:t>
      </w:r>
      <w:r w:rsidR="00E3076A" w:rsidRPr="00E3076A">
        <w:rPr>
          <w:rFonts w:cs="Arial"/>
          <w:color w:val="002060"/>
          <w:szCs w:val="28"/>
          <w:u w:val="single"/>
        </w:rPr>
        <w:t>http://blogs.technet.com/b/projectified/archive/2009/11/24/3296207.aspx</w:t>
      </w:r>
      <w:r w:rsidR="00E3076A">
        <w:rPr>
          <w:rFonts w:cs="Arial"/>
          <w:szCs w:val="28"/>
        </w:rPr>
        <w:t>.</w:t>
      </w:r>
      <w:r w:rsidR="00144207" w:rsidRPr="00C10DAD">
        <w:rPr>
          <w:rFonts w:cs="Arial"/>
          <w:szCs w:val="28"/>
        </w:rPr>
        <w:t xml:space="preserve"> </w:t>
      </w:r>
      <w:r w:rsidR="00EC6814">
        <w:rPr>
          <w:rFonts w:cs="Arial"/>
          <w:szCs w:val="28"/>
        </w:rPr>
        <w:t>При вводе макроса, обратите внимание, что текст макроса скопированный с сайта не должен быть переведенным, он должен быть в формате оригинала на английском языке.</w:t>
      </w:r>
    </w:p>
    <w:p w:rsidR="00C10DAD" w:rsidRPr="00C10DAD" w:rsidRDefault="00C10DAD" w:rsidP="00C10DAD">
      <w:pPr>
        <w:pStyle w:val="a5"/>
        <w:numPr>
          <w:ilvl w:val="0"/>
          <w:numId w:val="14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В среде </w:t>
      </w:r>
      <w:r>
        <w:rPr>
          <w:rFonts w:cs="Arial"/>
          <w:szCs w:val="28"/>
          <w:lang w:val="en-US"/>
        </w:rPr>
        <w:t>MS</w:t>
      </w:r>
      <w:r w:rsidRPr="00C10DAD">
        <w:rPr>
          <w:rFonts w:cs="Arial"/>
          <w:szCs w:val="28"/>
        </w:rPr>
        <w:t xml:space="preserve"> </w:t>
      </w:r>
      <w:r>
        <w:rPr>
          <w:rFonts w:cs="Arial"/>
          <w:szCs w:val="28"/>
          <w:lang w:val="en-US"/>
        </w:rPr>
        <w:t>Word</w:t>
      </w:r>
      <w:r>
        <w:rPr>
          <w:rFonts w:cs="Arial"/>
          <w:szCs w:val="28"/>
        </w:rPr>
        <w:t xml:space="preserve">. Все действия </w:t>
      </w:r>
      <w:r w:rsidR="00D059A8">
        <w:rPr>
          <w:rFonts w:cs="Arial"/>
          <w:szCs w:val="28"/>
        </w:rPr>
        <w:t>проекта должны сопровождаться подробным описанием, скриншотами, обоснованиями действий.</w:t>
      </w:r>
    </w:p>
    <w:p w:rsidR="00606350" w:rsidRDefault="00D70E06" w:rsidP="00D70E06">
      <w:pPr>
        <w:rPr>
          <w:rFonts w:cs="Arial"/>
          <w:szCs w:val="28"/>
        </w:rPr>
      </w:pPr>
      <w:r w:rsidRPr="004C55A0">
        <w:rPr>
          <w:rFonts w:cs="Arial"/>
          <w:szCs w:val="28"/>
        </w:rPr>
        <w:t>В</w:t>
      </w:r>
      <w:r w:rsidR="00960D78" w:rsidRPr="004C55A0">
        <w:rPr>
          <w:rFonts w:cs="Arial"/>
          <w:szCs w:val="28"/>
        </w:rPr>
        <w:t xml:space="preserve"> </w:t>
      </w:r>
      <w:r w:rsidR="00B33E93">
        <w:rPr>
          <w:rFonts w:cs="Arial"/>
          <w:szCs w:val="28"/>
        </w:rPr>
        <w:t>контрольных работах</w:t>
      </w:r>
      <w:r w:rsidRPr="004C55A0">
        <w:rPr>
          <w:rFonts w:cs="Arial"/>
          <w:szCs w:val="28"/>
        </w:rPr>
        <w:t xml:space="preserve"> в качестве персональных данных </w:t>
      </w:r>
      <w:r w:rsidR="00960D78" w:rsidRPr="004C55A0">
        <w:rPr>
          <w:rFonts w:cs="Arial"/>
          <w:szCs w:val="28"/>
        </w:rPr>
        <w:t xml:space="preserve">используются последние две цифры зачетки, обозначаемые в данном материале как </w:t>
      </w:r>
      <w:r w:rsidR="00AE4A63" w:rsidRPr="004C55A0">
        <w:rPr>
          <w:rFonts w:cs="Arial"/>
          <w:szCs w:val="28"/>
          <w:lang w:val="en-US"/>
        </w:rPr>
        <w:t>X</w:t>
      </w:r>
      <w:r w:rsidR="00960D78" w:rsidRPr="004C55A0">
        <w:rPr>
          <w:rFonts w:cs="Arial"/>
          <w:szCs w:val="28"/>
          <w:lang w:val="en-US"/>
        </w:rPr>
        <w:t>Y</w:t>
      </w:r>
      <w:r w:rsidR="00960D78" w:rsidRPr="004C55A0">
        <w:rPr>
          <w:rFonts w:cs="Arial"/>
          <w:szCs w:val="28"/>
        </w:rPr>
        <w:t xml:space="preserve">. </w:t>
      </w:r>
    </w:p>
    <w:p w:rsidR="00D70E06" w:rsidRPr="004C55A0" w:rsidRDefault="00606350" w:rsidP="00D70E06">
      <w:pPr>
        <w:rPr>
          <w:rFonts w:cs="Arial"/>
          <w:szCs w:val="28"/>
        </w:rPr>
      </w:pPr>
      <w:r>
        <w:rPr>
          <w:rFonts w:cs="Arial"/>
          <w:szCs w:val="28"/>
        </w:rPr>
        <w:t>Составление проекта и его параметры для</w:t>
      </w:r>
      <w:r w:rsidR="00156B05" w:rsidRPr="004C55A0">
        <w:rPr>
          <w:rFonts w:cs="Arial"/>
          <w:szCs w:val="28"/>
        </w:rPr>
        <w:t xml:space="preserve"> индивидуальных заданий</w:t>
      </w:r>
      <w:r w:rsidR="00144207">
        <w:rPr>
          <w:rFonts w:cs="Arial"/>
          <w:szCs w:val="28"/>
        </w:rPr>
        <w:t xml:space="preserve"> повторя</w:t>
      </w:r>
      <w:r w:rsidR="00AB6AB2">
        <w:rPr>
          <w:rFonts w:cs="Arial"/>
          <w:szCs w:val="28"/>
        </w:rPr>
        <w:t>ют</w:t>
      </w:r>
      <w:r w:rsidR="00156B05" w:rsidRPr="004C55A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настоящий</w:t>
      </w:r>
      <w:r w:rsidR="00156B05" w:rsidRPr="004C55A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учебный проект</w:t>
      </w:r>
      <w:r w:rsidR="00156B05" w:rsidRPr="004C55A0">
        <w:rPr>
          <w:rFonts w:cs="Arial"/>
          <w:szCs w:val="28"/>
        </w:rPr>
        <w:t>, за исключением специально оговоренных данных заданий.</w:t>
      </w:r>
    </w:p>
    <w:p w:rsidR="00342C6B" w:rsidRPr="00AE4A63" w:rsidRDefault="00342C6B" w:rsidP="00342C6B">
      <w:pPr>
        <w:rPr>
          <w:rFonts w:cs="Arial"/>
          <w:szCs w:val="28"/>
        </w:rPr>
      </w:pPr>
      <w:r w:rsidRPr="004C55A0">
        <w:rPr>
          <w:rFonts w:cs="Arial"/>
          <w:szCs w:val="28"/>
        </w:rPr>
        <w:lastRenderedPageBreak/>
        <w:t>В качестве учебного проекта будем рассматривать упрощенный проект строительства жилого дома.</w:t>
      </w:r>
    </w:p>
    <w:p w:rsidR="006F289F" w:rsidRDefault="006F289F" w:rsidP="00342C6B">
      <w:pPr>
        <w:rPr>
          <w:rFonts w:cs="Arial"/>
          <w:szCs w:val="28"/>
        </w:rPr>
      </w:pPr>
      <w:r>
        <w:rPr>
          <w:rFonts w:cs="Arial"/>
          <w:szCs w:val="28"/>
        </w:rPr>
        <w:t xml:space="preserve">Учебный проект должен </w:t>
      </w:r>
      <w:r w:rsidR="00D059A8">
        <w:rPr>
          <w:rFonts w:cs="Arial"/>
          <w:szCs w:val="28"/>
        </w:rPr>
        <w:t>иметь индивидуальное название – «</w:t>
      </w:r>
      <w:r w:rsidR="00D059A8">
        <w:rPr>
          <w:rFonts w:cs="Arial"/>
          <w:b/>
          <w:szCs w:val="28"/>
        </w:rPr>
        <w:t xml:space="preserve">Строителььство дома </w:t>
      </w:r>
      <w:r w:rsidR="00D059A8">
        <w:rPr>
          <w:rFonts w:cs="Arial"/>
          <w:b/>
          <w:szCs w:val="28"/>
          <w:lang w:val="en-US"/>
        </w:rPr>
        <w:t>XY</w:t>
      </w:r>
      <w:r w:rsidR="00D059A8">
        <w:rPr>
          <w:rFonts w:cs="Arial"/>
          <w:b/>
          <w:szCs w:val="28"/>
        </w:rPr>
        <w:t>»</w:t>
      </w:r>
      <w:r w:rsidR="00D059A8">
        <w:rPr>
          <w:rFonts w:cs="Arial"/>
          <w:szCs w:val="28"/>
        </w:rPr>
        <w:t>. Название проекта должно отображаться в качестве нулевой задачи на диаграмме Ганта, и должно присутствовать и быть видимо на всех скриншотах диаграммы Ганта</w:t>
      </w:r>
      <w:r w:rsidR="00585D74">
        <w:rPr>
          <w:rFonts w:cs="Arial"/>
          <w:szCs w:val="28"/>
        </w:rPr>
        <w:t xml:space="preserve"> (минимальное их количество приведено в данном пособии).</w:t>
      </w:r>
    </w:p>
    <w:p w:rsidR="00E824E1" w:rsidRPr="004C210E" w:rsidRDefault="00E824E1" w:rsidP="00342C6B">
      <w:pPr>
        <w:rPr>
          <w:rFonts w:cs="Arial"/>
          <w:szCs w:val="28"/>
        </w:rPr>
      </w:pPr>
      <w:r>
        <w:rPr>
          <w:rFonts w:cs="Arial"/>
          <w:szCs w:val="28"/>
        </w:rPr>
        <w:t xml:space="preserve">При формировании задач и ресурсов в среде </w:t>
      </w:r>
      <w:r>
        <w:rPr>
          <w:rFonts w:cs="Arial"/>
          <w:szCs w:val="28"/>
          <w:lang w:val="en-US"/>
        </w:rPr>
        <w:t>MS</w:t>
      </w:r>
      <w:r w:rsidRPr="00E824E1">
        <w:rPr>
          <w:rFonts w:cs="Arial"/>
          <w:szCs w:val="28"/>
        </w:rPr>
        <w:t xml:space="preserve"> </w:t>
      </w:r>
      <w:r>
        <w:rPr>
          <w:rFonts w:cs="Arial"/>
          <w:szCs w:val="28"/>
          <w:lang w:val="en-US"/>
        </w:rPr>
        <w:t>Project</w:t>
      </w:r>
      <w:r>
        <w:rPr>
          <w:rFonts w:cs="Arial"/>
          <w:szCs w:val="28"/>
        </w:rPr>
        <w:t xml:space="preserve">, для идентификации того, что задание выполнено каждым студентом, необходимо в поля наименования задач и наименования ресурсов вводить через дефис свою фамилию. Например если задача называется «Земляные работы», то </w:t>
      </w:r>
      <w:r w:rsidR="00650D2B">
        <w:rPr>
          <w:rFonts w:cs="Arial"/>
          <w:szCs w:val="28"/>
        </w:rPr>
        <w:t>в поле наименование задачи (ресурса) необходимо ввести «Земляные работы – ваша фамилия».</w:t>
      </w:r>
    </w:p>
    <w:p w:rsidR="00D75FFD" w:rsidRPr="004C210E" w:rsidRDefault="00D75FFD" w:rsidP="00342C6B">
      <w:pPr>
        <w:rPr>
          <w:rFonts w:cs="Arial"/>
          <w:szCs w:val="28"/>
        </w:rPr>
      </w:pPr>
      <w:r w:rsidRPr="00D75FFD">
        <w:rPr>
          <w:rFonts w:cs="Arial"/>
          <w:szCs w:val="28"/>
        </w:rPr>
        <w:t xml:space="preserve">В </w:t>
      </w:r>
      <w:r>
        <w:rPr>
          <w:rFonts w:cs="Arial"/>
          <w:szCs w:val="28"/>
        </w:rPr>
        <w:t>конце данного пособия</w:t>
      </w:r>
      <w:bookmarkStart w:id="0" w:name="_GoBack"/>
      <w:bookmarkEnd w:id="0"/>
      <w:r w:rsidRPr="00D75FFD">
        <w:rPr>
          <w:rFonts w:cs="Arial"/>
          <w:szCs w:val="28"/>
        </w:rPr>
        <w:t xml:space="preserve"> приведена последовательность выполнения заданий проекта. Эти задания, все двенадцать пунктов, должны быть выполнены поочередно, каждым студентом.</w:t>
      </w:r>
    </w:p>
    <w:p w:rsidR="00EC6814" w:rsidRPr="004D243A" w:rsidRDefault="00EC6814" w:rsidP="00342C6B">
      <w:pPr>
        <w:rPr>
          <w:rFonts w:cs="Arial"/>
          <w:szCs w:val="28"/>
        </w:rPr>
      </w:pPr>
      <w:r w:rsidRPr="00D75FFD">
        <w:rPr>
          <w:rFonts w:cs="Arial"/>
          <w:szCs w:val="28"/>
        </w:rPr>
        <w:t xml:space="preserve">Для ускорения проверки ваших работ, по мере их готовности, рекомендуется направлять их на проверку помимо сайта дистанционного управления – напрямую преподавателю на электронный адрес: </w:t>
      </w:r>
      <w:hyperlink r:id="rId8" w:history="1">
        <w:r w:rsidRPr="00D75FFD">
          <w:rPr>
            <w:rStyle w:val="ae"/>
            <w:rFonts w:cs="Arial"/>
            <w:szCs w:val="28"/>
            <w:lang w:val="en-US"/>
          </w:rPr>
          <w:t>a</w:t>
        </w:r>
        <w:r w:rsidRPr="00D75FFD">
          <w:rPr>
            <w:rStyle w:val="ae"/>
            <w:rFonts w:cs="Arial"/>
            <w:szCs w:val="28"/>
          </w:rPr>
          <w:t>-</w:t>
        </w:r>
        <w:r w:rsidRPr="00D75FFD">
          <w:rPr>
            <w:rStyle w:val="ae"/>
            <w:rFonts w:cs="Arial"/>
            <w:szCs w:val="28"/>
            <w:lang w:val="en-US"/>
          </w:rPr>
          <w:t>n</w:t>
        </w:r>
        <w:r w:rsidRPr="00D75FFD">
          <w:rPr>
            <w:rStyle w:val="ae"/>
            <w:rFonts w:cs="Arial"/>
            <w:szCs w:val="28"/>
          </w:rPr>
          <w:t>-</w:t>
        </w:r>
        <w:r w:rsidRPr="00D75FFD">
          <w:rPr>
            <w:rStyle w:val="ae"/>
            <w:rFonts w:cs="Arial"/>
            <w:szCs w:val="28"/>
            <w:lang w:val="en-US"/>
          </w:rPr>
          <w:t>novikov</w:t>
        </w:r>
        <w:r w:rsidRPr="00D75FFD">
          <w:rPr>
            <w:rStyle w:val="ae"/>
            <w:rFonts w:cs="Arial"/>
            <w:szCs w:val="28"/>
          </w:rPr>
          <w:t>@</w:t>
        </w:r>
        <w:r w:rsidRPr="00D75FFD">
          <w:rPr>
            <w:rStyle w:val="ae"/>
            <w:rFonts w:cs="Arial"/>
            <w:szCs w:val="28"/>
            <w:lang w:val="en-US"/>
          </w:rPr>
          <w:t>mail</w:t>
        </w:r>
        <w:r w:rsidRPr="00D75FFD">
          <w:rPr>
            <w:rStyle w:val="ae"/>
            <w:rFonts w:cs="Arial"/>
            <w:szCs w:val="28"/>
          </w:rPr>
          <w:t>.</w:t>
        </w:r>
        <w:r w:rsidRPr="00D75FFD">
          <w:rPr>
            <w:rStyle w:val="ae"/>
            <w:rFonts w:cs="Arial"/>
            <w:szCs w:val="28"/>
            <w:lang w:val="en-US"/>
          </w:rPr>
          <w:t>ru</w:t>
        </w:r>
      </w:hyperlink>
      <w:r w:rsidRPr="00D75FFD">
        <w:rPr>
          <w:rFonts w:cs="Arial"/>
          <w:szCs w:val="28"/>
        </w:rPr>
        <w:t>. В данном случае, вы значительно ускорите проверку ваших работ преподавателем.</w:t>
      </w:r>
    </w:p>
    <w:p w:rsidR="004D243A" w:rsidRPr="004D243A" w:rsidRDefault="004D243A" w:rsidP="00342C6B">
      <w:pPr>
        <w:rPr>
          <w:rFonts w:cs="Arial"/>
          <w:szCs w:val="28"/>
        </w:rPr>
      </w:pPr>
      <w:r>
        <w:rPr>
          <w:rFonts w:cs="Arial"/>
          <w:szCs w:val="28"/>
        </w:rPr>
        <w:t>Как и любой курсовой проект или курсовая работа, данн</w:t>
      </w:r>
      <w:r w:rsidR="00E80658">
        <w:rPr>
          <w:rFonts w:cs="Arial"/>
          <w:szCs w:val="28"/>
        </w:rPr>
        <w:t>ая</w:t>
      </w:r>
      <w:r>
        <w:rPr>
          <w:rFonts w:cs="Arial"/>
          <w:szCs w:val="28"/>
        </w:rPr>
        <w:t xml:space="preserve"> </w:t>
      </w:r>
      <w:r w:rsidR="00E80658">
        <w:rPr>
          <w:rFonts w:cs="Arial"/>
          <w:szCs w:val="28"/>
        </w:rPr>
        <w:t xml:space="preserve">работа </w:t>
      </w:r>
      <w:r>
        <w:rPr>
          <w:rFonts w:cs="Arial"/>
          <w:szCs w:val="28"/>
        </w:rPr>
        <w:t>долж</w:t>
      </w:r>
      <w:r w:rsidR="00E80658">
        <w:rPr>
          <w:rFonts w:cs="Arial"/>
          <w:szCs w:val="28"/>
        </w:rPr>
        <w:t>на</w:t>
      </w:r>
      <w:r>
        <w:rPr>
          <w:rFonts w:cs="Arial"/>
          <w:szCs w:val="28"/>
        </w:rPr>
        <w:t xml:space="preserve"> содержать: оглавление, список используемой литературы, введение, заключение, описание выполнения проекта  как функционального выполнения работ так и моделирования сети проекта.</w:t>
      </w:r>
    </w:p>
    <w:p w:rsidR="00AB6AB2" w:rsidRDefault="00AB6AB2" w:rsidP="00342C6B">
      <w:pPr>
        <w:rPr>
          <w:rFonts w:cs="Arial"/>
          <w:szCs w:val="28"/>
        </w:rPr>
      </w:pPr>
    </w:p>
    <w:p w:rsidR="00B33E93" w:rsidRDefault="00722C7F" w:rsidP="00B33E93">
      <w:pPr>
        <w:pStyle w:val="1"/>
      </w:pPr>
      <w:r>
        <w:t>Пример проекта</w:t>
      </w:r>
    </w:p>
    <w:p w:rsidR="00342C6B" w:rsidRPr="004C55A0" w:rsidRDefault="00342C6B" w:rsidP="00B33E93">
      <w:pPr>
        <w:pStyle w:val="2"/>
      </w:pPr>
      <w:r w:rsidRPr="004C55A0">
        <w:t>Первоначальные данные для настройки</w:t>
      </w:r>
    </w:p>
    <w:p w:rsidR="00342C6B" w:rsidRPr="004C55A0" w:rsidRDefault="00156B05" w:rsidP="00342C6B">
      <w:pPr>
        <w:rPr>
          <w:rFonts w:cs="Arial"/>
          <w:szCs w:val="28"/>
        </w:rPr>
      </w:pPr>
      <w:r w:rsidRPr="004C55A0">
        <w:rPr>
          <w:rFonts w:cs="Arial"/>
          <w:szCs w:val="28"/>
        </w:rPr>
        <w:t>Д</w:t>
      </w:r>
      <w:r w:rsidR="00342C6B" w:rsidRPr="004C55A0">
        <w:rPr>
          <w:rFonts w:cs="Arial"/>
          <w:szCs w:val="28"/>
        </w:rPr>
        <w:t>ат</w:t>
      </w:r>
      <w:r w:rsidRPr="004C55A0">
        <w:rPr>
          <w:rFonts w:cs="Arial"/>
          <w:szCs w:val="28"/>
        </w:rPr>
        <w:t>а</w:t>
      </w:r>
      <w:r w:rsidR="00342C6B" w:rsidRPr="004C55A0">
        <w:rPr>
          <w:rFonts w:cs="Arial"/>
          <w:szCs w:val="28"/>
        </w:rPr>
        <w:t xml:space="preserve"> начала проекта 01.09.12.</w:t>
      </w:r>
      <w:r w:rsidR="00F71BB1" w:rsidRPr="004C55A0">
        <w:rPr>
          <w:rFonts w:cs="Arial"/>
          <w:szCs w:val="28"/>
        </w:rPr>
        <w:t xml:space="preserve"> </w:t>
      </w:r>
      <w:r w:rsidRPr="004C55A0">
        <w:rPr>
          <w:rFonts w:cs="Arial"/>
          <w:szCs w:val="28"/>
        </w:rPr>
        <w:t>Суммарная задача проекта должна отображаться</w:t>
      </w:r>
      <w:r w:rsidR="00F71BB1" w:rsidRPr="004C55A0">
        <w:rPr>
          <w:rFonts w:cs="Arial"/>
          <w:szCs w:val="28"/>
        </w:rPr>
        <w:t>.</w:t>
      </w:r>
      <w:r w:rsidRPr="004C55A0">
        <w:rPr>
          <w:rFonts w:cs="Arial"/>
          <w:szCs w:val="28"/>
        </w:rPr>
        <w:t xml:space="preserve"> </w:t>
      </w:r>
      <w:r w:rsidR="00AB6AB2">
        <w:rPr>
          <w:rFonts w:cs="Arial"/>
          <w:szCs w:val="28"/>
        </w:rPr>
        <w:t>Новые задачи планируются в автоматическом режиме</w:t>
      </w:r>
      <w:r w:rsidR="0062440F" w:rsidRPr="004C55A0">
        <w:rPr>
          <w:rFonts w:cs="Arial"/>
          <w:szCs w:val="28"/>
        </w:rPr>
        <w:t xml:space="preserve">, о чем указывает значок </w:t>
      </w:r>
      <w:r w:rsidR="0062440F" w:rsidRPr="004C55A0">
        <w:rPr>
          <w:rFonts w:cs="Arial"/>
          <w:noProof/>
          <w:szCs w:val="28"/>
          <w:lang w:eastAsia="ru-RU"/>
        </w:rPr>
        <w:drawing>
          <wp:inline distT="0" distB="0" distL="0" distR="0">
            <wp:extent cx="222885" cy="174625"/>
            <wp:effectExtent l="19050" t="0" r="571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40F" w:rsidRPr="004C55A0">
        <w:rPr>
          <w:rFonts w:cs="Arial"/>
          <w:szCs w:val="28"/>
        </w:rPr>
        <w:t xml:space="preserve"> слева от названия задачи.</w:t>
      </w:r>
    </w:p>
    <w:p w:rsidR="00342C6B" w:rsidRPr="004C55A0" w:rsidRDefault="00342C6B" w:rsidP="00B33E93">
      <w:pPr>
        <w:pStyle w:val="2"/>
      </w:pPr>
      <w:r w:rsidRPr="004C55A0">
        <w:t>Создание структуры проекта</w:t>
      </w:r>
    </w:p>
    <w:p w:rsidR="000A352C" w:rsidRDefault="006767B8" w:rsidP="00AB6AB2">
      <w:pPr>
        <w:rPr>
          <w:rFonts w:cs="Arial"/>
          <w:szCs w:val="28"/>
        </w:rPr>
      </w:pPr>
      <w:r>
        <w:rPr>
          <w:rFonts w:cs="Arial"/>
          <w:szCs w:val="28"/>
        </w:rPr>
        <w:t>Нужно создать</w:t>
      </w:r>
      <w:r w:rsidR="003E2037" w:rsidRPr="004C55A0">
        <w:rPr>
          <w:rFonts w:cs="Arial"/>
          <w:szCs w:val="28"/>
        </w:rPr>
        <w:t xml:space="preserve">  список этапов проекта </w:t>
      </w:r>
      <w:r w:rsidR="00F71BB1" w:rsidRPr="004C55A0">
        <w:rPr>
          <w:rFonts w:cs="Arial"/>
          <w:szCs w:val="28"/>
        </w:rPr>
        <w:t>и задач входящих в данные этапы, заполняя таким образом поле «Название задачи».</w:t>
      </w:r>
      <w:r w:rsidR="00AB6AB2" w:rsidRPr="00AB6AB2">
        <w:rPr>
          <w:rFonts w:cs="Arial"/>
          <w:szCs w:val="28"/>
        </w:rPr>
        <w:t xml:space="preserve"> </w:t>
      </w:r>
      <w:r w:rsidR="00AB6AB2" w:rsidRPr="004C55A0">
        <w:rPr>
          <w:rFonts w:cs="Arial"/>
          <w:szCs w:val="28"/>
        </w:rPr>
        <w:t xml:space="preserve">После ввода задач, необходимо определить их последовательности, путем заполнения поля «Предшественники». </w:t>
      </w:r>
      <w:r w:rsidR="000A352C">
        <w:rPr>
          <w:rFonts w:cs="Arial"/>
          <w:szCs w:val="28"/>
        </w:rPr>
        <w:t>Все</w:t>
      </w:r>
      <w:r w:rsidR="00606350">
        <w:rPr>
          <w:rFonts w:cs="Arial"/>
          <w:szCs w:val="28"/>
        </w:rPr>
        <w:t xml:space="preserve"> параметры проекта</w:t>
      </w:r>
      <w:r w:rsidR="000A352C">
        <w:rPr>
          <w:rFonts w:cs="Arial"/>
          <w:szCs w:val="28"/>
        </w:rPr>
        <w:t xml:space="preserve"> </w:t>
      </w:r>
      <w:r w:rsidR="00DD2C5D">
        <w:rPr>
          <w:rFonts w:cs="Arial"/>
          <w:szCs w:val="28"/>
        </w:rPr>
        <w:t>аналогичны параметрам проекта показанного</w:t>
      </w:r>
      <w:r w:rsidR="000A352C">
        <w:rPr>
          <w:rFonts w:cs="Arial"/>
          <w:szCs w:val="28"/>
        </w:rPr>
        <w:t xml:space="preserve"> на </w:t>
      </w:r>
      <w:r w:rsidR="007D46A7">
        <w:rPr>
          <w:rFonts w:cs="Arial"/>
          <w:szCs w:val="28"/>
        </w:rPr>
        <w:fldChar w:fldCharType="begin"/>
      </w:r>
      <w:r w:rsidR="00037F18">
        <w:rPr>
          <w:rFonts w:cs="Arial"/>
          <w:szCs w:val="28"/>
        </w:rPr>
        <w:instrText xml:space="preserve"> REF _Ref330558476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1</w:t>
      </w:r>
      <w:r w:rsidR="007D46A7">
        <w:rPr>
          <w:rFonts w:cs="Arial"/>
          <w:szCs w:val="28"/>
        </w:rPr>
        <w:fldChar w:fldCharType="end"/>
      </w:r>
      <w:r w:rsidR="00037F18">
        <w:rPr>
          <w:rFonts w:cs="Arial"/>
          <w:szCs w:val="28"/>
        </w:rPr>
        <w:t>.</w:t>
      </w:r>
    </w:p>
    <w:p w:rsidR="003E2037" w:rsidRDefault="00AB6AB2" w:rsidP="00AB6AB2">
      <w:pPr>
        <w:rPr>
          <w:rFonts w:cs="Arial"/>
          <w:szCs w:val="28"/>
        </w:rPr>
      </w:pPr>
      <w:r w:rsidRPr="004C55A0">
        <w:rPr>
          <w:rFonts w:cs="Arial"/>
          <w:szCs w:val="28"/>
        </w:rPr>
        <w:t>В нашем проекте все связи имеют тип «Окончание-Начало» с нулевым запаздыванием.</w:t>
      </w:r>
      <w:r>
        <w:rPr>
          <w:rFonts w:cs="Arial"/>
          <w:szCs w:val="28"/>
        </w:rPr>
        <w:t xml:space="preserve"> По окончании данных действий увидим структуру проекта на Диаграмме Ганта изображенную на</w:t>
      </w:r>
      <w:r w:rsidR="00037F18">
        <w:rPr>
          <w:rFonts w:cs="Arial"/>
          <w:szCs w:val="28"/>
        </w:rPr>
        <w:t xml:space="preserve"> </w:t>
      </w:r>
      <w:r w:rsidR="007D46A7">
        <w:rPr>
          <w:rFonts w:cs="Arial"/>
          <w:szCs w:val="28"/>
        </w:rPr>
        <w:fldChar w:fldCharType="begin"/>
      </w:r>
      <w:r w:rsidR="00037F18">
        <w:rPr>
          <w:rFonts w:cs="Arial"/>
          <w:szCs w:val="28"/>
        </w:rPr>
        <w:instrText xml:space="preserve"> REF _Ref330558476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1</w:t>
      </w:r>
      <w:r w:rsidR="007D46A7">
        <w:rPr>
          <w:rFonts w:cs="Arial"/>
          <w:szCs w:val="28"/>
        </w:rPr>
        <w:fldChar w:fldCharType="end"/>
      </w:r>
      <w:r w:rsidR="00874A61">
        <w:rPr>
          <w:rFonts w:cs="Arial"/>
          <w:szCs w:val="28"/>
        </w:rPr>
        <w:t>.</w:t>
      </w:r>
    </w:p>
    <w:p w:rsidR="00186FC8" w:rsidRPr="00874A61" w:rsidRDefault="001C4B1D" w:rsidP="00874A61">
      <w:pPr>
        <w:ind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drawing>
          <wp:inline distT="0" distB="0" distL="0" distR="0">
            <wp:extent cx="5931535" cy="3490595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61" w:rsidRDefault="00037F18" w:rsidP="00037F18">
      <w:pPr>
        <w:pStyle w:val="ac"/>
      </w:pPr>
      <w:bookmarkStart w:id="1" w:name="_Ref330558476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 w:rsidR="004D50F3"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1</w:t>
      </w:r>
      <w:r w:rsidR="007D46A7">
        <w:rPr>
          <w:noProof/>
        </w:rPr>
        <w:fldChar w:fldCharType="end"/>
      </w:r>
      <w:bookmarkEnd w:id="1"/>
      <w:r>
        <w:t xml:space="preserve"> - </w:t>
      </w:r>
      <w:r w:rsidRPr="00640FDD">
        <w:t>Ввод задач и их последовательностей</w:t>
      </w:r>
      <w:r>
        <w:t>.</w:t>
      </w:r>
    </w:p>
    <w:p w:rsidR="00037F18" w:rsidRPr="00037F18" w:rsidRDefault="00037F18" w:rsidP="00037F18"/>
    <w:p w:rsidR="00054E4D" w:rsidRPr="004C55A0" w:rsidRDefault="00054E4D" w:rsidP="00054E4D">
      <w:pPr>
        <w:pStyle w:val="2"/>
        <w:rPr>
          <w:rFonts w:cs="Arial"/>
          <w:szCs w:val="28"/>
        </w:rPr>
      </w:pPr>
      <w:r w:rsidRPr="004C55A0">
        <w:rPr>
          <w:rFonts w:cs="Arial"/>
          <w:szCs w:val="28"/>
        </w:rPr>
        <w:t>Опеределение длительности проекта</w:t>
      </w:r>
    </w:p>
    <w:p w:rsidR="00054E4D" w:rsidRPr="004C55A0" w:rsidRDefault="00054E4D" w:rsidP="00054E4D">
      <w:pPr>
        <w:rPr>
          <w:rFonts w:cs="Arial"/>
          <w:szCs w:val="28"/>
        </w:rPr>
      </w:pPr>
      <w:r w:rsidRPr="004C55A0">
        <w:rPr>
          <w:rFonts w:cs="Arial"/>
          <w:szCs w:val="28"/>
        </w:rPr>
        <w:t xml:space="preserve">Этап анализа длительности проекта выполняется сразу после моделирования структуры проекта (после того как введены суммарные задачи, задачи их составляющие, и определена последовательность выполнения задач). </w:t>
      </w:r>
    </w:p>
    <w:p w:rsidR="00054E4D" w:rsidRDefault="006767B8" w:rsidP="00054E4D">
      <w:pPr>
        <w:rPr>
          <w:rFonts w:cs="Arial"/>
          <w:szCs w:val="28"/>
        </w:rPr>
      </w:pPr>
      <w:r>
        <w:rPr>
          <w:rFonts w:cs="Arial"/>
          <w:szCs w:val="28"/>
        </w:rPr>
        <w:t>Нужно</w:t>
      </w:r>
      <w:r w:rsidR="00054E4D" w:rsidRPr="004C55A0">
        <w:rPr>
          <w:rFonts w:cs="Arial"/>
          <w:szCs w:val="28"/>
        </w:rPr>
        <w:t xml:space="preserve"> задать три срока</w:t>
      </w:r>
      <w:r w:rsidR="001C4B1D" w:rsidRPr="004C55A0">
        <w:rPr>
          <w:rFonts w:cs="Arial"/>
          <w:szCs w:val="28"/>
        </w:rPr>
        <w:t xml:space="preserve"> выполнения для каждой</w:t>
      </w:r>
      <w:r w:rsidR="00054E4D" w:rsidRPr="004C55A0">
        <w:rPr>
          <w:rFonts w:cs="Arial"/>
          <w:szCs w:val="28"/>
        </w:rPr>
        <w:t xml:space="preserve">  задач</w:t>
      </w:r>
      <w:r w:rsidR="001C4B1D" w:rsidRPr="004C55A0">
        <w:rPr>
          <w:rFonts w:cs="Arial"/>
          <w:szCs w:val="28"/>
        </w:rPr>
        <w:t>и</w:t>
      </w:r>
      <w:r w:rsidR="00054E4D" w:rsidRPr="004C55A0">
        <w:rPr>
          <w:rFonts w:cs="Arial"/>
          <w:szCs w:val="28"/>
        </w:rPr>
        <w:t xml:space="preserve"> оптимистический,</w:t>
      </w:r>
      <w:r w:rsidR="001C4B1D" w:rsidRPr="004C55A0">
        <w:rPr>
          <w:rFonts w:cs="Arial"/>
          <w:szCs w:val="28"/>
        </w:rPr>
        <w:t xml:space="preserve"> наиболее</w:t>
      </w:r>
      <w:r w:rsidR="00037F18">
        <w:rPr>
          <w:rFonts w:cs="Arial"/>
          <w:szCs w:val="28"/>
        </w:rPr>
        <w:t xml:space="preserve"> вероятный и пессимистический. Данные сроки по проекту </w:t>
      </w:r>
      <w:r w:rsidR="00C46132">
        <w:rPr>
          <w:rFonts w:cs="Arial"/>
          <w:szCs w:val="28"/>
        </w:rPr>
        <w:t>показаны на</w:t>
      </w:r>
      <w:r>
        <w:rPr>
          <w:rFonts w:cs="Arial"/>
          <w:szCs w:val="28"/>
        </w:rPr>
        <w:t xml:space="preserve"> </w:t>
      </w:r>
      <w:r w:rsidR="007D46A7"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REF _Ref330558947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2</w:t>
      </w:r>
      <w:r w:rsidR="007D46A7">
        <w:rPr>
          <w:rFonts w:cs="Arial"/>
          <w:szCs w:val="28"/>
        </w:rPr>
        <w:fldChar w:fldCharType="end"/>
      </w:r>
      <w:r w:rsidR="00C46132">
        <w:rPr>
          <w:rFonts w:cs="Arial"/>
          <w:szCs w:val="28"/>
        </w:rPr>
        <w:t xml:space="preserve">. </w:t>
      </w:r>
      <w:r w:rsidR="001C4B1D" w:rsidRPr="004C55A0">
        <w:rPr>
          <w:rFonts w:cs="Arial"/>
          <w:szCs w:val="28"/>
        </w:rPr>
        <w:t>После заполнения данных сроков задач, необходимо провести расчет длительности задач</w:t>
      </w:r>
      <w:r w:rsidR="00D035D3" w:rsidRPr="004C55A0">
        <w:rPr>
          <w:rFonts w:cs="Arial"/>
          <w:szCs w:val="28"/>
        </w:rPr>
        <w:t xml:space="preserve"> и всего проекта, с учетом заданной </w:t>
      </w:r>
      <w:r w:rsidRPr="004C55A0">
        <w:rPr>
          <w:rFonts w:cs="Arial"/>
          <w:szCs w:val="28"/>
        </w:rPr>
        <w:t>вероятности</w:t>
      </w:r>
      <w:r w:rsidR="00D035D3" w:rsidRPr="004C55A0">
        <w:rPr>
          <w:rFonts w:cs="Arial"/>
          <w:szCs w:val="28"/>
        </w:rPr>
        <w:t>,</w:t>
      </w:r>
      <w:r w:rsidR="001C4B1D" w:rsidRPr="004C55A0">
        <w:rPr>
          <w:rFonts w:cs="Arial"/>
          <w:szCs w:val="28"/>
        </w:rPr>
        <w:t xml:space="preserve"> методом Монте-Карло в </w:t>
      </w:r>
      <w:r w:rsidR="001C4B1D" w:rsidRPr="004C55A0">
        <w:rPr>
          <w:rFonts w:cs="Arial"/>
          <w:szCs w:val="28"/>
          <w:lang w:val="en-US"/>
        </w:rPr>
        <w:t>MS</w:t>
      </w:r>
      <w:r w:rsidR="001C4B1D" w:rsidRPr="004C55A0">
        <w:rPr>
          <w:rFonts w:cs="Arial"/>
          <w:szCs w:val="28"/>
        </w:rPr>
        <w:t xml:space="preserve"> </w:t>
      </w:r>
      <w:r w:rsidR="001C4B1D" w:rsidRPr="004C55A0">
        <w:rPr>
          <w:rFonts w:cs="Arial"/>
          <w:szCs w:val="28"/>
          <w:lang w:val="en-US"/>
        </w:rPr>
        <w:t>Project</w:t>
      </w:r>
      <w:r w:rsidR="001C4B1D" w:rsidRPr="004C55A0">
        <w:rPr>
          <w:rFonts w:cs="Arial"/>
          <w:szCs w:val="28"/>
        </w:rPr>
        <w:t xml:space="preserve"> 2010 с помощью TurboProject 2010</w:t>
      </w:r>
      <w:r w:rsidR="00D035D3" w:rsidRPr="004C55A0">
        <w:rPr>
          <w:rFonts w:cs="Arial"/>
          <w:szCs w:val="28"/>
        </w:rPr>
        <w:t>.</w:t>
      </w:r>
    </w:p>
    <w:p w:rsidR="00EC6814" w:rsidRDefault="00EC6814" w:rsidP="00EC6814">
      <w:pPr>
        <w:rPr>
          <w:rFonts w:cs="Arial"/>
          <w:color w:val="002060"/>
          <w:szCs w:val="28"/>
          <w:u w:val="single"/>
        </w:rPr>
      </w:pPr>
      <w:r>
        <w:rPr>
          <w:rFonts w:cs="Arial"/>
          <w:szCs w:val="28"/>
        </w:rPr>
        <w:t xml:space="preserve">Аналогичным методом, можно определить длительность проекта по методу ПЕРТ, инструкции есть здесь </w:t>
      </w:r>
      <w:hyperlink r:id="rId11" w:history="1">
        <w:r w:rsidRPr="005427A2">
          <w:rPr>
            <w:rStyle w:val="ae"/>
            <w:rFonts w:cs="Arial"/>
            <w:szCs w:val="28"/>
          </w:rPr>
          <w:t>http://blogs.technet.com/b/projectified/archive/2009/11/24/3296207.aspx</w:t>
        </w:r>
      </w:hyperlink>
      <w:r>
        <w:rPr>
          <w:rFonts w:cs="Arial"/>
          <w:color w:val="002060"/>
          <w:szCs w:val="28"/>
          <w:u w:val="single"/>
        </w:rPr>
        <w:t>.</w:t>
      </w:r>
    </w:p>
    <w:p w:rsidR="00EC6814" w:rsidRPr="004C55A0" w:rsidRDefault="00EC6814" w:rsidP="00054E4D">
      <w:pPr>
        <w:rPr>
          <w:rFonts w:cs="Arial"/>
          <w:szCs w:val="28"/>
        </w:rPr>
      </w:pPr>
    </w:p>
    <w:p w:rsidR="00054E4D" w:rsidRPr="004C55A0" w:rsidRDefault="00054E4D" w:rsidP="00054E4D">
      <w:pPr>
        <w:rPr>
          <w:rFonts w:cs="Arial"/>
          <w:szCs w:val="28"/>
        </w:rPr>
      </w:pPr>
    </w:p>
    <w:p w:rsidR="00054E4D" w:rsidRPr="004C55A0" w:rsidRDefault="00054E4D" w:rsidP="00054E4D">
      <w:pPr>
        <w:ind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drawing>
          <wp:inline distT="0" distB="0" distL="0" distR="0">
            <wp:extent cx="5931535" cy="324421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6767B8" w:rsidP="006767B8">
      <w:pPr>
        <w:pStyle w:val="ac"/>
        <w:rPr>
          <w:rFonts w:cs="Arial"/>
          <w:szCs w:val="28"/>
        </w:rPr>
      </w:pPr>
      <w:bookmarkStart w:id="2" w:name="_Ref330558947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 w:rsidR="004D50F3"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bookmarkEnd w:id="2"/>
      <w:r>
        <w:t xml:space="preserve"> - Моделирование сроков м.Монте-Карло</w:t>
      </w:r>
    </w:p>
    <w:p w:rsidR="00C46132" w:rsidRDefault="00C46132" w:rsidP="00054E4D">
      <w:pPr>
        <w:rPr>
          <w:rFonts w:cs="Arial"/>
          <w:szCs w:val="28"/>
        </w:rPr>
      </w:pPr>
    </w:p>
    <w:p w:rsidR="0062440F" w:rsidRPr="004C55A0" w:rsidRDefault="0062440F" w:rsidP="00054E4D">
      <w:pPr>
        <w:rPr>
          <w:rFonts w:cs="Arial"/>
          <w:szCs w:val="28"/>
        </w:rPr>
      </w:pPr>
      <w:r w:rsidRPr="004C55A0">
        <w:rPr>
          <w:rFonts w:cs="Arial"/>
          <w:szCs w:val="28"/>
        </w:rPr>
        <w:t xml:space="preserve">Далее, </w:t>
      </w:r>
      <w:r>
        <w:rPr>
          <w:rFonts w:cs="Arial"/>
          <w:szCs w:val="28"/>
        </w:rPr>
        <w:t>п</w:t>
      </w:r>
      <w:r w:rsidRPr="004C55A0">
        <w:rPr>
          <w:rFonts w:cs="Arial"/>
          <w:szCs w:val="28"/>
        </w:rPr>
        <w:t xml:space="preserve">осле того как введены задачи, определены связи и длительности в проекте, </w:t>
      </w:r>
      <w:r w:rsidR="006767B8">
        <w:rPr>
          <w:rFonts w:cs="Arial"/>
          <w:szCs w:val="28"/>
        </w:rPr>
        <w:t>можно</w:t>
      </w:r>
      <w:r w:rsidRPr="004C55A0">
        <w:rPr>
          <w:rFonts w:cs="Arial"/>
          <w:szCs w:val="28"/>
        </w:rPr>
        <w:t xml:space="preserve"> увидеть структуру  проекта</w:t>
      </w:r>
      <w:r w:rsidR="00747988">
        <w:rPr>
          <w:rFonts w:cs="Arial"/>
          <w:szCs w:val="28"/>
        </w:rPr>
        <w:t xml:space="preserve"> (</w:t>
      </w:r>
      <w:r w:rsidR="007D46A7">
        <w:rPr>
          <w:rFonts w:cs="Arial"/>
          <w:szCs w:val="28"/>
        </w:rPr>
        <w:fldChar w:fldCharType="begin"/>
      </w:r>
      <w:r w:rsidR="00747988">
        <w:rPr>
          <w:rFonts w:cs="Arial"/>
          <w:szCs w:val="28"/>
        </w:rPr>
        <w:instrText xml:space="preserve"> REF _Ref330559088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3</w:t>
      </w:r>
      <w:r w:rsidR="007D46A7">
        <w:rPr>
          <w:rFonts w:cs="Arial"/>
          <w:szCs w:val="28"/>
        </w:rPr>
        <w:fldChar w:fldCharType="end"/>
      </w:r>
      <w:r w:rsidR="00747988">
        <w:rPr>
          <w:rFonts w:cs="Arial"/>
          <w:szCs w:val="28"/>
        </w:rPr>
        <w:t>)</w:t>
      </w:r>
      <w:r w:rsidRPr="004C55A0">
        <w:rPr>
          <w:rFonts w:cs="Arial"/>
          <w:szCs w:val="28"/>
        </w:rPr>
        <w:t>.</w:t>
      </w:r>
    </w:p>
    <w:p w:rsidR="00054E4D" w:rsidRPr="004C55A0" w:rsidRDefault="001C4B1D" w:rsidP="001C4B1D">
      <w:pPr>
        <w:ind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drawing>
          <wp:inline distT="0" distB="0" distL="0" distR="0">
            <wp:extent cx="5939790" cy="2997835"/>
            <wp:effectExtent l="19050" t="0" r="381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Pr="004C55A0" w:rsidRDefault="006767B8" w:rsidP="006767B8">
      <w:pPr>
        <w:pStyle w:val="ac"/>
        <w:rPr>
          <w:rFonts w:cs="Arial"/>
          <w:szCs w:val="28"/>
        </w:rPr>
      </w:pPr>
      <w:bookmarkStart w:id="3" w:name="_Ref330559088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 w:rsidR="004D50F3"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3</w:t>
      </w:r>
      <w:r w:rsidR="007D46A7">
        <w:rPr>
          <w:noProof/>
        </w:rPr>
        <w:fldChar w:fldCharType="end"/>
      </w:r>
      <w:bookmarkEnd w:id="3"/>
      <w:r>
        <w:t xml:space="preserve"> - Структура проекта с заданной длительностью</w:t>
      </w:r>
    </w:p>
    <w:p w:rsidR="00EC6814" w:rsidRPr="00EC6814" w:rsidRDefault="00EC6814" w:rsidP="00EC6814">
      <w:pPr>
        <w:ind w:firstLine="0"/>
        <w:rPr>
          <w:rFonts w:cs="Arial"/>
          <w:szCs w:val="28"/>
        </w:rPr>
      </w:pPr>
    </w:p>
    <w:p w:rsidR="00293BD3" w:rsidRPr="004C55A0" w:rsidRDefault="00293BD3" w:rsidP="00C31EE2">
      <w:pPr>
        <w:pStyle w:val="2"/>
        <w:rPr>
          <w:rFonts w:cs="Arial"/>
          <w:szCs w:val="28"/>
        </w:rPr>
      </w:pPr>
      <w:r w:rsidRPr="004C55A0">
        <w:rPr>
          <w:rFonts w:cs="Arial"/>
          <w:szCs w:val="28"/>
        </w:rPr>
        <w:t>Назначение ресурсов</w:t>
      </w:r>
    </w:p>
    <w:p w:rsidR="00F40682" w:rsidRPr="004C55A0" w:rsidRDefault="00A44908" w:rsidP="00293BD3">
      <w:pPr>
        <w:rPr>
          <w:rFonts w:cs="Arial"/>
          <w:szCs w:val="28"/>
        </w:rPr>
      </w:pPr>
      <w:r w:rsidRPr="004C55A0">
        <w:rPr>
          <w:rFonts w:cs="Arial"/>
          <w:szCs w:val="28"/>
        </w:rPr>
        <w:t>Первоначально составим список ресурсов задействованных в проекте</w:t>
      </w:r>
      <w:r w:rsidR="00A8626C">
        <w:rPr>
          <w:rFonts w:cs="Arial"/>
          <w:szCs w:val="28"/>
        </w:rPr>
        <w:t xml:space="preserve"> </w:t>
      </w:r>
      <w:r w:rsidR="007D46A7">
        <w:rPr>
          <w:rFonts w:cs="Arial"/>
          <w:szCs w:val="28"/>
        </w:rPr>
        <w:fldChar w:fldCharType="begin"/>
      </w:r>
      <w:r w:rsidR="00A8626C">
        <w:rPr>
          <w:rFonts w:cs="Arial"/>
          <w:szCs w:val="28"/>
        </w:rPr>
        <w:instrText xml:space="preserve"> REF _Ref330820395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4</w:t>
      </w:r>
      <w:r w:rsidR="007D46A7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>.</w:t>
      </w:r>
    </w:p>
    <w:p w:rsidR="0050288E" w:rsidRPr="004C55A0" w:rsidRDefault="00A44908" w:rsidP="00293BD3">
      <w:pPr>
        <w:rPr>
          <w:rFonts w:cs="Arial"/>
          <w:szCs w:val="28"/>
        </w:rPr>
      </w:pPr>
      <w:r w:rsidRPr="004C55A0">
        <w:rPr>
          <w:rFonts w:cs="Arial"/>
          <w:szCs w:val="28"/>
        </w:rPr>
        <w:t xml:space="preserve">Тип ресурса «Трудовой» используем для людских ресурсов и техники. </w:t>
      </w:r>
      <w:r w:rsidR="0050288E" w:rsidRPr="004C55A0">
        <w:rPr>
          <w:rFonts w:cs="Arial"/>
          <w:szCs w:val="28"/>
        </w:rPr>
        <w:t>Все трудовые-людские ресурсы имеют ставку оплаты 250р./ч., ресурс техники (кран) 1000р./ч.</w:t>
      </w:r>
    </w:p>
    <w:p w:rsidR="00293BD3" w:rsidRPr="004C55A0" w:rsidRDefault="00950E66" w:rsidP="00293BD3">
      <w:pPr>
        <w:rPr>
          <w:rFonts w:cs="Arial"/>
          <w:szCs w:val="28"/>
        </w:rPr>
      </w:pPr>
      <w:r w:rsidRPr="004C55A0">
        <w:rPr>
          <w:rFonts w:cs="Arial"/>
          <w:szCs w:val="28"/>
        </w:rPr>
        <w:t>Трудовой р</w:t>
      </w:r>
      <w:r w:rsidR="00A44908" w:rsidRPr="004C55A0">
        <w:rPr>
          <w:rFonts w:cs="Arial"/>
          <w:szCs w:val="28"/>
        </w:rPr>
        <w:t xml:space="preserve">есурс может быть смоделирован и </w:t>
      </w:r>
      <w:r w:rsidRPr="004C55A0">
        <w:rPr>
          <w:rFonts w:cs="Arial"/>
          <w:szCs w:val="28"/>
        </w:rPr>
        <w:t>через</w:t>
      </w:r>
      <w:r w:rsidR="00A44908" w:rsidRPr="004C55A0">
        <w:rPr>
          <w:rFonts w:cs="Arial"/>
          <w:szCs w:val="28"/>
        </w:rPr>
        <w:t xml:space="preserve"> </w:t>
      </w:r>
      <w:r w:rsidRPr="004C55A0">
        <w:rPr>
          <w:rFonts w:cs="Arial"/>
          <w:szCs w:val="28"/>
        </w:rPr>
        <w:t>«З</w:t>
      </w:r>
      <w:r w:rsidR="00A44908" w:rsidRPr="004C55A0">
        <w:rPr>
          <w:rFonts w:cs="Arial"/>
          <w:szCs w:val="28"/>
        </w:rPr>
        <w:t>атратный</w:t>
      </w:r>
      <w:r w:rsidRPr="004C55A0">
        <w:rPr>
          <w:rFonts w:cs="Arial"/>
          <w:szCs w:val="28"/>
        </w:rPr>
        <w:t>» ресурс</w:t>
      </w:r>
      <w:r w:rsidR="00A44908" w:rsidRPr="004C55A0">
        <w:rPr>
          <w:rFonts w:cs="Arial"/>
          <w:szCs w:val="28"/>
        </w:rPr>
        <w:t xml:space="preserve"> например</w:t>
      </w:r>
      <w:r w:rsidR="0050288E" w:rsidRPr="004C55A0">
        <w:rPr>
          <w:rFonts w:cs="Arial"/>
          <w:szCs w:val="28"/>
        </w:rPr>
        <w:t xml:space="preserve"> ресурс</w:t>
      </w:r>
      <w:r w:rsidR="00A44908" w:rsidRPr="004C55A0">
        <w:rPr>
          <w:rFonts w:cs="Arial"/>
          <w:szCs w:val="28"/>
        </w:rPr>
        <w:t xml:space="preserve"> «</w:t>
      </w:r>
      <w:r w:rsidR="0050288E" w:rsidRPr="004C55A0">
        <w:rPr>
          <w:rFonts w:cs="Arial"/>
          <w:szCs w:val="28"/>
        </w:rPr>
        <w:t>Экскаватор</w:t>
      </w:r>
      <w:r w:rsidR="00A44908" w:rsidRPr="004C55A0">
        <w:rPr>
          <w:rFonts w:cs="Arial"/>
          <w:szCs w:val="28"/>
        </w:rPr>
        <w:t>»</w:t>
      </w:r>
      <w:r w:rsidRPr="004C55A0">
        <w:rPr>
          <w:rFonts w:cs="Arial"/>
          <w:szCs w:val="28"/>
        </w:rPr>
        <w:t>. Это возможно при фиксированной оплате за использование ресурса. Например ресурс «</w:t>
      </w:r>
      <w:r w:rsidR="0050288E" w:rsidRPr="004C55A0">
        <w:rPr>
          <w:rFonts w:cs="Arial"/>
          <w:szCs w:val="28"/>
        </w:rPr>
        <w:t>Экскаватор</w:t>
      </w:r>
      <w:r w:rsidRPr="004C55A0">
        <w:rPr>
          <w:rFonts w:cs="Arial"/>
          <w:szCs w:val="28"/>
        </w:rPr>
        <w:t xml:space="preserve">» стоит </w:t>
      </w:r>
      <w:r w:rsidRPr="004C55A0">
        <w:rPr>
          <w:rFonts w:cs="Arial"/>
          <w:i/>
          <w:szCs w:val="28"/>
          <w:lang w:val="en-US"/>
        </w:rPr>
        <w:t>n</w:t>
      </w:r>
      <w:r w:rsidRPr="004C55A0">
        <w:rPr>
          <w:rFonts w:cs="Arial"/>
          <w:szCs w:val="28"/>
        </w:rPr>
        <w:t>-</w:t>
      </w:r>
      <w:r w:rsidR="0050288E" w:rsidRPr="004C55A0">
        <w:rPr>
          <w:rFonts w:cs="Arial"/>
          <w:szCs w:val="28"/>
        </w:rPr>
        <w:t>единиц</w:t>
      </w:r>
      <w:r w:rsidRPr="004C55A0">
        <w:rPr>
          <w:rFonts w:cs="Arial"/>
          <w:szCs w:val="28"/>
        </w:rPr>
        <w:t xml:space="preserve"> за работы объемом </w:t>
      </w:r>
      <w:r w:rsidRPr="004C55A0">
        <w:rPr>
          <w:rFonts w:cs="Arial"/>
          <w:i/>
          <w:szCs w:val="28"/>
          <w:lang w:val="en-US"/>
        </w:rPr>
        <w:t>k</w:t>
      </w:r>
      <w:r w:rsidR="0050288E" w:rsidRPr="004C55A0">
        <w:rPr>
          <w:rFonts w:cs="Arial"/>
          <w:i/>
          <w:szCs w:val="28"/>
        </w:rPr>
        <w:t>,</w:t>
      </w:r>
      <w:r w:rsidR="0050288E" w:rsidRPr="004C55A0">
        <w:rPr>
          <w:rFonts w:cs="Arial"/>
          <w:szCs w:val="28"/>
        </w:rPr>
        <w:t xml:space="preserve"> в нашем случае это будет 50т.р. за все земляные работы</w:t>
      </w:r>
      <w:r w:rsidR="00793B68" w:rsidRPr="004C55A0">
        <w:rPr>
          <w:rFonts w:cs="Arial"/>
          <w:szCs w:val="28"/>
        </w:rPr>
        <w:t>.</w:t>
      </w:r>
    </w:p>
    <w:p w:rsidR="006607C0" w:rsidRPr="004C55A0" w:rsidRDefault="006607C0" w:rsidP="00293BD3">
      <w:pPr>
        <w:rPr>
          <w:rFonts w:cs="Arial"/>
          <w:szCs w:val="28"/>
        </w:rPr>
      </w:pPr>
    </w:p>
    <w:p w:rsidR="006607C0" w:rsidRDefault="001C760D" w:rsidP="00A8626C">
      <w:pPr>
        <w:ind w:firstLine="0"/>
        <w:jc w:val="center"/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drawing>
          <wp:inline distT="0" distB="0" distL="0" distR="0">
            <wp:extent cx="5934075" cy="2876550"/>
            <wp:effectExtent l="19050" t="0" r="9525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6C" w:rsidRPr="004C55A0" w:rsidRDefault="00A8626C" w:rsidP="00A8626C">
      <w:pPr>
        <w:pStyle w:val="ac"/>
        <w:rPr>
          <w:rFonts w:cs="Arial"/>
          <w:szCs w:val="28"/>
        </w:rPr>
      </w:pPr>
      <w:bookmarkStart w:id="4" w:name="_Ref330820395"/>
      <w:bookmarkStart w:id="5" w:name="_Ref330820387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 w:rsidR="004D50F3"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4</w:t>
      </w:r>
      <w:r w:rsidR="007D46A7">
        <w:rPr>
          <w:noProof/>
        </w:rPr>
        <w:fldChar w:fldCharType="end"/>
      </w:r>
      <w:bookmarkEnd w:id="4"/>
      <w:r>
        <w:t xml:space="preserve"> - </w:t>
      </w:r>
      <w:r w:rsidRPr="008E627B">
        <w:t>Список ресурсов проекта</w:t>
      </w:r>
      <w:bookmarkEnd w:id="5"/>
    </w:p>
    <w:p w:rsidR="0050288E" w:rsidRPr="004C55A0" w:rsidRDefault="0050288E" w:rsidP="00293BD3">
      <w:pPr>
        <w:rPr>
          <w:rFonts w:cs="Arial"/>
          <w:szCs w:val="28"/>
        </w:rPr>
      </w:pPr>
    </w:p>
    <w:p w:rsidR="0050288E" w:rsidRPr="004C55A0" w:rsidRDefault="00793B68" w:rsidP="00293BD3">
      <w:pPr>
        <w:rPr>
          <w:rFonts w:cs="Arial"/>
          <w:szCs w:val="28"/>
        </w:rPr>
      </w:pPr>
      <w:r w:rsidRPr="004C55A0">
        <w:rPr>
          <w:rFonts w:cs="Arial"/>
          <w:szCs w:val="28"/>
        </w:rPr>
        <w:t>В качестве материальных ресурсов выступают материалы, используемые при строительстве. Объем материальных ресурсов на наш проект строго фиксирован, поэтому рассматривается только единичное потребление материального ресурса на задачу.</w:t>
      </w:r>
    </w:p>
    <w:p w:rsidR="0050288E" w:rsidRPr="004C55A0" w:rsidRDefault="009F3C73" w:rsidP="00293BD3">
      <w:pPr>
        <w:rPr>
          <w:rFonts w:cs="Arial"/>
          <w:szCs w:val="28"/>
        </w:rPr>
      </w:pPr>
      <w:r w:rsidRPr="004C55A0">
        <w:rPr>
          <w:rFonts w:cs="Arial"/>
          <w:szCs w:val="28"/>
        </w:rPr>
        <w:t>Единицы назначений ресурсов на задачи приведены ниже</w:t>
      </w:r>
      <w:r w:rsidR="004635DD" w:rsidRPr="004C55A0">
        <w:rPr>
          <w:rFonts w:cs="Arial"/>
          <w:szCs w:val="28"/>
        </w:rPr>
        <w:t xml:space="preserve"> в таблице</w:t>
      </w:r>
      <w:r w:rsidR="00C86EA6">
        <w:rPr>
          <w:rFonts w:cs="Arial"/>
          <w:szCs w:val="28"/>
        </w:rPr>
        <w:t xml:space="preserve"> на </w:t>
      </w:r>
      <w:r w:rsidR="007D46A7">
        <w:rPr>
          <w:rFonts w:cs="Arial"/>
          <w:szCs w:val="28"/>
        </w:rPr>
        <w:fldChar w:fldCharType="begin"/>
      </w:r>
      <w:r w:rsidR="004D50F3">
        <w:rPr>
          <w:rFonts w:cs="Arial"/>
          <w:szCs w:val="28"/>
        </w:rPr>
        <w:instrText xml:space="preserve"> REF _Ref330821223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6</w:t>
      </w:r>
      <w:r w:rsidR="007D46A7">
        <w:rPr>
          <w:rFonts w:cs="Arial"/>
          <w:szCs w:val="28"/>
        </w:rPr>
        <w:fldChar w:fldCharType="end"/>
      </w:r>
      <w:r w:rsidR="00C86EA6">
        <w:rPr>
          <w:rFonts w:cs="Arial"/>
          <w:szCs w:val="28"/>
        </w:rPr>
        <w:t xml:space="preserve"> </w:t>
      </w:r>
      <w:r w:rsidR="004635DD" w:rsidRPr="004C55A0">
        <w:rPr>
          <w:rFonts w:cs="Arial"/>
          <w:szCs w:val="28"/>
        </w:rPr>
        <w:t>, данные з</w:t>
      </w:r>
      <w:r w:rsidR="00F40682" w:rsidRPr="004C55A0">
        <w:rPr>
          <w:rFonts w:cs="Arial"/>
          <w:szCs w:val="28"/>
        </w:rPr>
        <w:t>аполняются во вкладке</w:t>
      </w:r>
      <w:r w:rsidR="004635DD" w:rsidRPr="004C55A0">
        <w:rPr>
          <w:rFonts w:cs="Arial"/>
          <w:szCs w:val="28"/>
        </w:rPr>
        <w:t xml:space="preserve"> «Назначение ресурсов»</w:t>
      </w:r>
      <w:r w:rsidR="00C86EA6">
        <w:rPr>
          <w:rFonts w:cs="Arial"/>
          <w:szCs w:val="28"/>
        </w:rPr>
        <w:t xml:space="preserve"> </w:t>
      </w:r>
      <w:r w:rsidR="007D46A7">
        <w:rPr>
          <w:rFonts w:cs="Arial"/>
          <w:szCs w:val="28"/>
        </w:rPr>
        <w:fldChar w:fldCharType="begin"/>
      </w:r>
      <w:r w:rsidR="00C86EA6">
        <w:rPr>
          <w:rFonts w:cs="Arial"/>
          <w:szCs w:val="28"/>
        </w:rPr>
        <w:instrText xml:space="preserve"> REF _Ref330820565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5</w:t>
      </w:r>
      <w:r w:rsidR="007D46A7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>:</w:t>
      </w:r>
    </w:p>
    <w:p w:rsidR="009F3C73" w:rsidRPr="004C55A0" w:rsidRDefault="00A834D6" w:rsidP="00293BD3">
      <w:pPr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drawing>
          <wp:inline distT="0" distB="0" distL="0" distR="0">
            <wp:extent cx="4458060" cy="3472853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25" cy="347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73" w:rsidRDefault="00C86EA6" w:rsidP="00C86EA6">
      <w:pPr>
        <w:pStyle w:val="ac"/>
      </w:pPr>
      <w:bookmarkStart w:id="6" w:name="_Ref330820565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 w:rsidR="004D50F3"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5</w:t>
      </w:r>
      <w:r w:rsidR="007D46A7">
        <w:rPr>
          <w:noProof/>
        </w:rPr>
        <w:fldChar w:fldCharType="end"/>
      </w:r>
      <w:bookmarkEnd w:id="6"/>
      <w:r>
        <w:t xml:space="preserve"> - Назначение ресурсов</w:t>
      </w:r>
    </w:p>
    <w:p w:rsidR="004D50F3" w:rsidRPr="004D50F3" w:rsidRDefault="004D50F3" w:rsidP="004D50F3"/>
    <w:p w:rsidR="004D50F3" w:rsidRPr="004C55A0" w:rsidRDefault="004D50F3" w:rsidP="004D50F3">
      <w:pPr>
        <w:rPr>
          <w:rFonts w:cs="Arial"/>
          <w:szCs w:val="28"/>
        </w:rPr>
      </w:pPr>
      <w:r w:rsidRPr="004C55A0">
        <w:rPr>
          <w:rFonts w:cs="Arial"/>
          <w:szCs w:val="28"/>
        </w:rPr>
        <w:t>При добавлении второго и более трудового ресурса на задачу в нашем проекте изменяется общий объем трудозатрат. Например, добавление ресурса «Кран» к ресурсу «Рабочий-строитель». Первоначально длительность изменяется с 10 дней на 9 дней</w:t>
      </w:r>
      <w:r>
        <w:rPr>
          <w:rFonts w:cs="Arial"/>
          <w:szCs w:val="28"/>
        </w:rPr>
        <w:t xml:space="preserve"> </w:t>
      </w:r>
      <w:r w:rsidR="007D46A7"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REF _Ref330820966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7</w:t>
      </w:r>
      <w:r w:rsidR="007D46A7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 xml:space="preserve">. В контекстном меню (восклицательный знак слева от названия задачи </w:t>
      </w:r>
      <w:r w:rsidRPr="004C55A0">
        <w:rPr>
          <w:rFonts w:cs="Arial"/>
          <w:noProof/>
          <w:szCs w:val="28"/>
          <w:lang w:eastAsia="ru-RU"/>
        </w:rPr>
        <w:drawing>
          <wp:inline distT="0" distB="0" distL="0" distR="0">
            <wp:extent cx="302260" cy="230505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5A0">
        <w:rPr>
          <w:rFonts w:cs="Arial"/>
          <w:szCs w:val="28"/>
        </w:rPr>
        <w:t>) нужно выбрать «увеличить общий объем трудозатрат и сохранить длительность», после чего длительность восстановится до 10 дней а объем трудозатрат возрастет (поскольку трудозатраты задачи в данном случае суммируются от ресурсов «Рабочий-строитель» и «Кран»</w:t>
      </w:r>
      <w:r>
        <w:rPr>
          <w:rFonts w:cs="Arial"/>
          <w:szCs w:val="28"/>
        </w:rPr>
        <w:t xml:space="preserve">) </w:t>
      </w:r>
      <w:r w:rsidR="007D46A7"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REF _Ref330821146 \h </w:instrText>
      </w:r>
      <w:r w:rsidR="007D46A7">
        <w:rPr>
          <w:rFonts w:cs="Arial"/>
          <w:szCs w:val="28"/>
        </w:rPr>
      </w:r>
      <w:r w:rsidR="007D46A7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8</w:t>
      </w:r>
      <w:r w:rsidR="007D46A7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>.</w:t>
      </w:r>
    </w:p>
    <w:p w:rsidR="004D50F3" w:rsidRPr="004D50F3" w:rsidRDefault="004D50F3" w:rsidP="004D50F3"/>
    <w:p w:rsidR="005F4087" w:rsidRPr="004C55A0" w:rsidRDefault="00284E43" w:rsidP="00293BD3">
      <w:pPr>
        <w:rPr>
          <w:rFonts w:cs="Arial"/>
          <w:szCs w:val="28"/>
          <w:lang w:val="en-US"/>
        </w:rPr>
      </w:pPr>
      <w:r>
        <w:rPr>
          <w:rFonts w:cs="Arial"/>
          <w:noProof/>
          <w:szCs w:val="28"/>
          <w:lang w:eastAsia="ru-RU"/>
        </w:rPr>
        <w:drawing>
          <wp:inline distT="0" distB="0" distL="0" distR="0">
            <wp:extent cx="4067175" cy="4705350"/>
            <wp:effectExtent l="19050" t="0" r="9525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8E" w:rsidRDefault="00284E43" w:rsidP="00293BD3">
      <w:pPr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drawing>
          <wp:inline distT="0" distB="0" distL="0" distR="0">
            <wp:extent cx="4066261" cy="310515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61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A6" w:rsidRPr="004C55A0" w:rsidRDefault="00C86EA6" w:rsidP="00C86EA6">
      <w:pPr>
        <w:pStyle w:val="ac"/>
        <w:rPr>
          <w:rFonts w:cs="Arial"/>
          <w:szCs w:val="28"/>
        </w:rPr>
      </w:pPr>
      <w:bookmarkStart w:id="7" w:name="_Ref330821223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 w:rsidR="004D50F3"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6</w:t>
      </w:r>
      <w:r w:rsidR="007D46A7">
        <w:rPr>
          <w:noProof/>
        </w:rPr>
        <w:fldChar w:fldCharType="end"/>
      </w:r>
      <w:bookmarkEnd w:id="7"/>
      <w:r>
        <w:t xml:space="preserve"> </w:t>
      </w:r>
      <w:r w:rsidR="00F87DFC">
        <w:t xml:space="preserve">– Представление «Использование задач» и </w:t>
      </w:r>
      <w:r w:rsidR="00BE6DE8">
        <w:t>е</w:t>
      </w:r>
      <w:r>
        <w:t>диницы назначений ресурсов</w:t>
      </w:r>
    </w:p>
    <w:p w:rsidR="0050288E" w:rsidRPr="004C55A0" w:rsidRDefault="0050288E" w:rsidP="00293BD3">
      <w:pPr>
        <w:rPr>
          <w:rFonts w:cs="Arial"/>
          <w:szCs w:val="28"/>
        </w:rPr>
      </w:pPr>
    </w:p>
    <w:p w:rsidR="00E033BA" w:rsidRDefault="005860F2" w:rsidP="00463AE2">
      <w:pPr>
        <w:ind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drawing>
          <wp:inline distT="0" distB="0" distL="0" distR="0">
            <wp:extent cx="5931535" cy="3260090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793" w:rsidRDefault="008C0793" w:rsidP="008C0793">
      <w:pPr>
        <w:pStyle w:val="ac"/>
      </w:pPr>
      <w:bookmarkStart w:id="8" w:name="_Ref330820966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 w:rsidR="004D50F3"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7</w:t>
      </w:r>
      <w:r w:rsidR="007D46A7">
        <w:rPr>
          <w:noProof/>
        </w:rPr>
        <w:fldChar w:fldCharType="end"/>
      </w:r>
      <w:bookmarkEnd w:id="8"/>
      <w:r>
        <w:t xml:space="preserve"> – Добавление второго ресурса к задаче</w:t>
      </w:r>
    </w:p>
    <w:p w:rsidR="008C0793" w:rsidRPr="008C0793" w:rsidRDefault="008C0793" w:rsidP="008C0793"/>
    <w:p w:rsidR="005860F2" w:rsidRPr="004C55A0" w:rsidRDefault="0009380C" w:rsidP="00463AE2">
      <w:pPr>
        <w:ind w:firstLine="0"/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drawing>
          <wp:inline distT="0" distB="0" distL="0" distR="0">
            <wp:extent cx="5953125" cy="3009900"/>
            <wp:effectExtent l="19050" t="0" r="9525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0F2" w:rsidRPr="004C55A0" w:rsidRDefault="004D50F3" w:rsidP="004D50F3">
      <w:pPr>
        <w:pStyle w:val="ac"/>
        <w:rPr>
          <w:rFonts w:cs="Arial"/>
          <w:szCs w:val="28"/>
        </w:rPr>
      </w:pPr>
      <w:bookmarkStart w:id="9" w:name="_Ref330821146"/>
      <w:r>
        <w:t xml:space="preserve">Рис. </w:t>
      </w:r>
      <w:r w:rsidR="007D46A7">
        <w:fldChar w:fldCharType="begin"/>
      </w:r>
      <w:r w:rsidR="002B0E55">
        <w:instrText xml:space="preserve"> STYLEREF 1 \s </w:instrText>
      </w:r>
      <w:r w:rsidR="007D46A7">
        <w:fldChar w:fldCharType="separate"/>
      </w:r>
      <w:r w:rsidR="00722C7F">
        <w:rPr>
          <w:noProof/>
        </w:rPr>
        <w:t>2</w:t>
      </w:r>
      <w:r w:rsidR="007D46A7">
        <w:rPr>
          <w:noProof/>
        </w:rPr>
        <w:fldChar w:fldCharType="end"/>
      </w:r>
      <w:r>
        <w:t>.</w:t>
      </w:r>
      <w:r w:rsidR="007D46A7">
        <w:fldChar w:fldCharType="begin"/>
      </w:r>
      <w:r w:rsidR="002B0E55">
        <w:instrText xml:space="preserve"> SEQ Рис. \* ARABIC \s 1 </w:instrText>
      </w:r>
      <w:r w:rsidR="007D46A7">
        <w:fldChar w:fldCharType="separate"/>
      </w:r>
      <w:r w:rsidR="00722C7F">
        <w:rPr>
          <w:noProof/>
        </w:rPr>
        <w:t>8</w:t>
      </w:r>
      <w:r w:rsidR="007D46A7">
        <w:rPr>
          <w:noProof/>
        </w:rPr>
        <w:fldChar w:fldCharType="end"/>
      </w:r>
      <w:bookmarkEnd w:id="9"/>
      <w:r>
        <w:t xml:space="preserve"> - Добавление второго ресурса к задаче</w:t>
      </w:r>
    </w:p>
    <w:p w:rsidR="005A7055" w:rsidRPr="004C55A0" w:rsidRDefault="005A7055" w:rsidP="00463AE2">
      <w:pPr>
        <w:ind w:firstLine="0"/>
        <w:rPr>
          <w:rFonts w:cs="Arial"/>
          <w:szCs w:val="28"/>
        </w:rPr>
      </w:pPr>
    </w:p>
    <w:p w:rsidR="00C31EE2" w:rsidRPr="004C55A0" w:rsidRDefault="00C31EE2" w:rsidP="00C31EE2">
      <w:pPr>
        <w:pStyle w:val="2"/>
        <w:rPr>
          <w:rFonts w:cs="Arial"/>
          <w:szCs w:val="28"/>
        </w:rPr>
      </w:pPr>
      <w:r w:rsidRPr="004C55A0">
        <w:rPr>
          <w:rFonts w:cs="Arial"/>
          <w:szCs w:val="28"/>
        </w:rPr>
        <w:t>Расчет бюджета проекта</w:t>
      </w:r>
    </w:p>
    <w:p w:rsidR="00C31EE2" w:rsidRPr="004C55A0" w:rsidRDefault="00C31EE2" w:rsidP="00C31EE2">
      <w:pPr>
        <w:rPr>
          <w:rFonts w:cs="Arial"/>
          <w:szCs w:val="28"/>
        </w:rPr>
      </w:pPr>
      <w:r w:rsidRPr="004C55A0">
        <w:rPr>
          <w:rFonts w:cs="Arial"/>
          <w:szCs w:val="28"/>
        </w:rPr>
        <w:t>При назначении ресурсов на задачу, стоимость задач рассчитывается автоматически</w:t>
      </w:r>
      <w:r w:rsidR="009D0CFB" w:rsidRPr="004C55A0">
        <w:rPr>
          <w:rFonts w:cs="Arial"/>
          <w:szCs w:val="28"/>
        </w:rPr>
        <w:t>. Данные заполняются в колонку «Затраты», которая в нашем случае переименована в «Сметная стоимость». Данная сумма и является бюджетом проекта в нашем случае.</w:t>
      </w:r>
    </w:p>
    <w:p w:rsidR="009D0CFB" w:rsidRPr="00592414" w:rsidRDefault="00722C7F" w:rsidP="00C438BC">
      <w:pPr>
        <w:pStyle w:val="1"/>
        <w:rPr>
          <w:rFonts w:cs="Arial"/>
        </w:rPr>
      </w:pPr>
      <w:r>
        <w:t>задания на проект</w:t>
      </w:r>
    </w:p>
    <w:p w:rsidR="00707F88" w:rsidRPr="004C55A0" w:rsidRDefault="00707F88" w:rsidP="00707F88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4C55A0">
        <w:rPr>
          <w:rFonts w:cs="Arial"/>
          <w:color w:val="FF0000"/>
          <w:szCs w:val="28"/>
        </w:rPr>
        <w:t>Смоделировать структуру проекта, с исх</w:t>
      </w:r>
      <w:r>
        <w:rPr>
          <w:rFonts w:cs="Arial"/>
          <w:color w:val="FF0000"/>
          <w:szCs w:val="28"/>
        </w:rPr>
        <w:t>одными данными (название задач и</w:t>
      </w:r>
      <w:r w:rsidRPr="004C55A0">
        <w:rPr>
          <w:rFonts w:cs="Arial"/>
          <w:color w:val="FF0000"/>
          <w:szCs w:val="28"/>
        </w:rPr>
        <w:t xml:space="preserve"> последовательность задач)</w:t>
      </w:r>
      <w:r>
        <w:rPr>
          <w:rFonts w:cs="Arial"/>
          <w:color w:val="FF0000"/>
          <w:szCs w:val="28"/>
        </w:rPr>
        <w:t xml:space="preserve"> </w:t>
      </w:r>
      <w:r w:rsidRPr="00DD2C5D">
        <w:rPr>
          <w:rFonts w:cs="Arial"/>
          <w:color w:val="FF0000"/>
          <w:szCs w:val="28"/>
        </w:rPr>
        <w:t xml:space="preserve">согласно </w:t>
      </w:r>
      <w:fldSimple w:instr=" REF _Ref330558476 \h  \* MERGEFORMAT ">
        <w:r w:rsidR="00722C7F" w:rsidRPr="00722C7F">
          <w:rPr>
            <w:color w:val="FF0000"/>
          </w:rPr>
          <w:t xml:space="preserve">Рис. </w:t>
        </w:r>
        <w:r w:rsidR="00722C7F" w:rsidRPr="00722C7F">
          <w:rPr>
            <w:noProof/>
            <w:color w:val="FF0000"/>
          </w:rPr>
          <w:t>2</w:t>
        </w:r>
        <w:r w:rsidR="00722C7F" w:rsidRPr="00722C7F">
          <w:rPr>
            <w:color w:val="FF0000"/>
          </w:rPr>
          <w:t>.1</w:t>
        </w:r>
      </w:fldSimple>
      <w:r w:rsidRPr="004C55A0">
        <w:rPr>
          <w:rFonts w:cs="Arial"/>
          <w:color w:val="FF0000"/>
          <w:szCs w:val="28"/>
        </w:rPr>
        <w:t>.</w:t>
      </w:r>
      <w:r w:rsidR="00585D74">
        <w:rPr>
          <w:rFonts w:cs="Arial"/>
          <w:color w:val="FF0000"/>
          <w:szCs w:val="28"/>
        </w:rPr>
        <w:t xml:space="preserve"> </w:t>
      </w:r>
    </w:p>
    <w:p w:rsidR="00707F88" w:rsidRDefault="00707F88" w:rsidP="00707F88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4C55A0">
        <w:rPr>
          <w:rFonts w:cs="Arial"/>
          <w:color w:val="FF0000"/>
          <w:szCs w:val="28"/>
        </w:rPr>
        <w:t>Сделать копию проекта и в ней определить длительности задач проекта и проекта в целом методом Монте-Карло с вероятностью достижения сроков равной 50% , числом циклов расчета 50 и</w:t>
      </w:r>
      <w:r>
        <w:rPr>
          <w:rFonts w:cs="Arial"/>
          <w:color w:val="FF0000"/>
          <w:szCs w:val="28"/>
        </w:rPr>
        <w:t xml:space="preserve"> выбранным параметром</w:t>
      </w:r>
      <w:r w:rsidRPr="004C55A0">
        <w:rPr>
          <w:rFonts w:cs="Arial"/>
          <w:color w:val="FF0000"/>
          <w:szCs w:val="28"/>
        </w:rPr>
        <w:t xml:space="preserve"> </w:t>
      </w:r>
      <w:r>
        <w:rPr>
          <w:rFonts w:cs="Arial"/>
          <w:color w:val="FF0000"/>
          <w:szCs w:val="28"/>
        </w:rPr>
        <w:t>«О</w:t>
      </w:r>
      <w:r w:rsidRPr="004C55A0">
        <w:rPr>
          <w:rFonts w:cs="Arial"/>
          <w:color w:val="FF0000"/>
          <w:szCs w:val="28"/>
        </w:rPr>
        <w:t>круглением до дней</w:t>
      </w:r>
      <w:r>
        <w:rPr>
          <w:rFonts w:cs="Arial"/>
          <w:color w:val="FF0000"/>
          <w:szCs w:val="28"/>
        </w:rPr>
        <w:t>»</w:t>
      </w:r>
      <w:r w:rsidRPr="004C55A0">
        <w:rPr>
          <w:rFonts w:cs="Arial"/>
          <w:color w:val="FF0000"/>
          <w:szCs w:val="28"/>
        </w:rPr>
        <w:t xml:space="preserve">. Сроки задач (оптимистический, наиболее вероятный и пессимистический) брать из </w:t>
      </w:r>
      <w:r w:rsidRPr="00E12D06">
        <w:rPr>
          <w:rFonts w:cs="Arial"/>
          <w:color w:val="FF0000"/>
          <w:szCs w:val="28"/>
        </w:rPr>
        <w:t xml:space="preserve">рисунка </w:t>
      </w:r>
      <w:fldSimple w:instr=" REF _Ref330558947 \h  \* MERGEFORMAT ">
        <w:r w:rsidR="00722C7F" w:rsidRPr="00722C7F">
          <w:rPr>
            <w:color w:val="FF0000"/>
          </w:rPr>
          <w:t xml:space="preserve">Рис. </w:t>
        </w:r>
        <w:r w:rsidR="00722C7F" w:rsidRPr="00722C7F">
          <w:rPr>
            <w:noProof/>
            <w:color w:val="FF0000"/>
          </w:rPr>
          <w:t>2</w:t>
        </w:r>
        <w:r w:rsidR="00722C7F" w:rsidRPr="00722C7F">
          <w:rPr>
            <w:color w:val="FF0000"/>
          </w:rPr>
          <w:t>.2</w:t>
        </w:r>
      </w:fldSimple>
      <w:r>
        <w:rPr>
          <w:rFonts w:cs="Arial"/>
          <w:color w:val="FF0000"/>
          <w:szCs w:val="28"/>
        </w:rPr>
        <w:t>.</w:t>
      </w:r>
      <w:r w:rsidRPr="004C55A0">
        <w:rPr>
          <w:rFonts w:cs="Arial"/>
          <w:color w:val="FF0000"/>
          <w:szCs w:val="28"/>
        </w:rPr>
        <w:t xml:space="preserve"> Определить значения длительности проекта для 75</w:t>
      </w:r>
      <w:r>
        <w:rPr>
          <w:rFonts w:cs="Arial"/>
          <w:color w:val="FF0000"/>
          <w:szCs w:val="28"/>
        </w:rPr>
        <w:t>% (для Х = 0, 1, 2)</w:t>
      </w:r>
      <w:r w:rsidRPr="004C55A0">
        <w:rPr>
          <w:rFonts w:cs="Arial"/>
          <w:color w:val="FF0000"/>
          <w:szCs w:val="28"/>
        </w:rPr>
        <w:t xml:space="preserve"> 85</w:t>
      </w:r>
      <w:r>
        <w:rPr>
          <w:rFonts w:cs="Arial"/>
          <w:color w:val="FF0000"/>
          <w:szCs w:val="28"/>
        </w:rPr>
        <w:t>% (для Х = 3, 4, 5, 6)</w:t>
      </w:r>
      <w:r w:rsidRPr="004C55A0">
        <w:rPr>
          <w:rFonts w:cs="Arial"/>
          <w:color w:val="FF0000"/>
          <w:szCs w:val="28"/>
        </w:rPr>
        <w:t>, и 90%</w:t>
      </w:r>
      <w:r>
        <w:rPr>
          <w:rFonts w:cs="Arial"/>
          <w:color w:val="FF0000"/>
          <w:szCs w:val="28"/>
        </w:rPr>
        <w:t xml:space="preserve"> (для Х = 7, 8, 9,) </w:t>
      </w:r>
      <w:r w:rsidRPr="004C55A0">
        <w:rPr>
          <w:rFonts w:cs="Arial"/>
          <w:color w:val="FF0000"/>
          <w:szCs w:val="28"/>
        </w:rPr>
        <w:t xml:space="preserve"> вероятности достижения сроков</w:t>
      </w:r>
      <w:r>
        <w:rPr>
          <w:rFonts w:cs="Arial"/>
          <w:color w:val="FF0000"/>
          <w:szCs w:val="28"/>
        </w:rPr>
        <w:t xml:space="preserve"> (сохранить их в созданных текстовых полях в оригинале проекта с названиями «Длительность для 75%», «Длительность для 85%» или «Длительность для 90%»</w:t>
      </w:r>
      <w:r w:rsidRPr="004C55A0">
        <w:rPr>
          <w:rFonts w:cs="Arial"/>
          <w:color w:val="FF0000"/>
          <w:szCs w:val="28"/>
        </w:rPr>
        <w:t>.</w:t>
      </w:r>
      <w:r>
        <w:rPr>
          <w:rFonts w:cs="Arial"/>
          <w:color w:val="FF0000"/>
          <w:szCs w:val="28"/>
        </w:rPr>
        <w:t xml:space="preserve"> </w:t>
      </w:r>
      <w:r w:rsidRPr="004C55A0">
        <w:rPr>
          <w:rFonts w:cs="Arial"/>
          <w:color w:val="FF0000"/>
          <w:szCs w:val="28"/>
        </w:rPr>
        <w:t>После данного этапа в дальнейшем расчете проекта в качестве длительностей задач используются только длительности рассчитанные для 50% вероятности</w:t>
      </w:r>
      <w:r>
        <w:rPr>
          <w:rFonts w:cs="Arial"/>
          <w:color w:val="FF0000"/>
          <w:szCs w:val="28"/>
        </w:rPr>
        <w:t>, именно эти значения заносятся в столбец «Длительность» в оригинале проекта</w:t>
      </w:r>
      <w:r w:rsidRPr="004C55A0">
        <w:rPr>
          <w:rFonts w:cs="Arial"/>
          <w:color w:val="FF0000"/>
          <w:szCs w:val="28"/>
        </w:rPr>
        <w:t>. Все следующие этапы вновь выполняются в оригинальном проекте.</w:t>
      </w:r>
    </w:p>
    <w:p w:rsidR="00707F88" w:rsidRPr="004C55A0" w:rsidRDefault="00707F88" w:rsidP="00707F88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4C55A0">
        <w:rPr>
          <w:rFonts w:cs="Arial"/>
          <w:color w:val="FF0000"/>
          <w:szCs w:val="28"/>
        </w:rPr>
        <w:t xml:space="preserve">Длительность задачи «Ввод в эксплуатацию» определяется индивидуально и </w:t>
      </w:r>
      <w:r>
        <w:rPr>
          <w:rFonts w:cs="Arial"/>
          <w:color w:val="FF0000"/>
          <w:szCs w:val="28"/>
        </w:rPr>
        <w:t>определяется равным</w:t>
      </w:r>
      <w:r w:rsidRPr="004C55A0">
        <w:rPr>
          <w:rFonts w:cs="Arial"/>
          <w:color w:val="FF0000"/>
          <w:szCs w:val="28"/>
        </w:rPr>
        <w:t xml:space="preserve"> </w:t>
      </w:r>
      <w:r w:rsidRPr="004C55A0">
        <w:rPr>
          <w:rFonts w:cs="Arial"/>
          <w:color w:val="FF0000"/>
          <w:szCs w:val="28"/>
          <w:lang w:val="en-US"/>
        </w:rPr>
        <w:t>X</w:t>
      </w:r>
      <w:r w:rsidRPr="004C55A0">
        <w:rPr>
          <w:rFonts w:cs="Arial"/>
          <w:color w:val="FF0000"/>
          <w:szCs w:val="28"/>
        </w:rPr>
        <w:t xml:space="preserve"> дней.</w:t>
      </w:r>
    </w:p>
    <w:p w:rsidR="00707F88" w:rsidRPr="004C55A0" w:rsidRDefault="00707F88" w:rsidP="00707F88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4C55A0">
        <w:rPr>
          <w:rFonts w:cs="Arial"/>
          <w:color w:val="FF0000"/>
          <w:szCs w:val="28"/>
        </w:rPr>
        <w:t xml:space="preserve">Необходимо смоделировать одну связь типа «Окончание-Начало» для задачи «Подготовка и сдача документов» с запаздыванием минус </w:t>
      </w:r>
      <w:r w:rsidRPr="004C55A0">
        <w:rPr>
          <w:rFonts w:cs="Arial"/>
          <w:color w:val="FF0000"/>
          <w:szCs w:val="28"/>
          <w:lang w:val="en-US"/>
        </w:rPr>
        <w:t>T</w:t>
      </w:r>
      <w:r w:rsidRPr="004C55A0">
        <w:rPr>
          <w:rFonts w:cs="Arial"/>
          <w:color w:val="FF0000"/>
          <w:szCs w:val="28"/>
        </w:rPr>
        <w:t xml:space="preserve"> дней (Т=Х, если Х=0, то Т=10).</w:t>
      </w:r>
    </w:p>
    <w:p w:rsidR="00707F88" w:rsidRPr="004C55A0" w:rsidRDefault="00707F88" w:rsidP="00707F88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4C55A0">
        <w:rPr>
          <w:rFonts w:cs="Arial"/>
          <w:color w:val="FF0000"/>
          <w:szCs w:val="28"/>
        </w:rPr>
        <w:t xml:space="preserve">Необходимо смоделировать одну связь типа «Окончание-Начало» для задачи «Оформление имущественных прав» с запаздыванием </w:t>
      </w:r>
      <w:r w:rsidRPr="004C55A0">
        <w:rPr>
          <w:rFonts w:cs="Arial"/>
          <w:color w:val="FF0000"/>
          <w:szCs w:val="28"/>
          <w:lang w:val="en-US"/>
        </w:rPr>
        <w:t>T</w:t>
      </w:r>
      <w:r w:rsidRPr="004C55A0">
        <w:rPr>
          <w:rFonts w:cs="Arial"/>
          <w:color w:val="FF0000"/>
          <w:szCs w:val="28"/>
        </w:rPr>
        <w:t xml:space="preserve"> дней (Т=Х, если Х=0, то Т=10).</w:t>
      </w:r>
    </w:p>
    <w:p w:rsidR="00592414" w:rsidRDefault="00592414" w:rsidP="00592414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592414">
        <w:rPr>
          <w:rFonts w:cs="Arial"/>
          <w:color w:val="FF0000"/>
          <w:szCs w:val="28"/>
        </w:rPr>
        <w:t xml:space="preserve">Заполнить лист ресурсов </w:t>
      </w:r>
      <w:r w:rsidR="00906622">
        <w:rPr>
          <w:rFonts w:cs="Arial"/>
          <w:color w:val="FF0000"/>
          <w:szCs w:val="28"/>
        </w:rPr>
        <w:t xml:space="preserve">с ресурсами </w:t>
      </w:r>
      <w:r w:rsidRPr="00592414">
        <w:rPr>
          <w:rFonts w:cs="Arial"/>
          <w:color w:val="FF0000"/>
          <w:szCs w:val="28"/>
        </w:rPr>
        <w:t xml:space="preserve">согласно </w:t>
      </w:r>
      <w:fldSimple w:instr=" REF _Ref330820395 \h  \* MERGEFORMAT ">
        <w:r w:rsidR="00722C7F" w:rsidRPr="00722C7F">
          <w:rPr>
            <w:color w:val="FF0000"/>
          </w:rPr>
          <w:t xml:space="preserve">Рис. </w:t>
        </w:r>
        <w:r w:rsidR="00722C7F" w:rsidRPr="00722C7F">
          <w:rPr>
            <w:noProof/>
            <w:color w:val="FF0000"/>
          </w:rPr>
          <w:t>2</w:t>
        </w:r>
        <w:r w:rsidR="00722C7F" w:rsidRPr="00722C7F">
          <w:rPr>
            <w:color w:val="FF0000"/>
          </w:rPr>
          <w:t>.4</w:t>
        </w:r>
      </w:fldSimple>
      <w:r w:rsidR="004A7FB1">
        <w:rPr>
          <w:rFonts w:cs="Arial"/>
          <w:color w:val="FF0000"/>
          <w:szCs w:val="28"/>
        </w:rPr>
        <w:t xml:space="preserve">, значения стандартных ставок оплаты трудовых ресурсов вместо 250р. будет равно </w:t>
      </w:r>
      <w:r w:rsidR="00123218">
        <w:rPr>
          <w:rFonts w:cs="Arial"/>
          <w:color w:val="FF0000"/>
          <w:szCs w:val="28"/>
        </w:rPr>
        <w:t>2Х</w:t>
      </w:r>
      <w:r w:rsidR="00906622">
        <w:rPr>
          <w:rFonts w:cs="Arial"/>
          <w:color w:val="FF0000"/>
          <w:szCs w:val="28"/>
        </w:rPr>
        <w:t>0</w:t>
      </w:r>
      <w:r w:rsidR="004A7FB1" w:rsidRPr="004A7FB1">
        <w:rPr>
          <w:rFonts w:cs="Arial"/>
          <w:color w:val="FF0000"/>
          <w:szCs w:val="28"/>
        </w:rPr>
        <w:t xml:space="preserve"> (</w:t>
      </w:r>
      <w:r w:rsidR="00906622">
        <w:rPr>
          <w:rFonts w:cs="Arial"/>
          <w:color w:val="FF0000"/>
          <w:szCs w:val="28"/>
        </w:rPr>
        <w:t xml:space="preserve">например </w:t>
      </w:r>
      <w:r w:rsidR="00906622">
        <w:rPr>
          <w:rFonts w:cs="Arial"/>
          <w:color w:val="FF0000"/>
          <w:szCs w:val="28"/>
          <w:lang w:val="en-US"/>
        </w:rPr>
        <w:t>X</w:t>
      </w:r>
      <w:r w:rsidR="00906622">
        <w:rPr>
          <w:rFonts w:cs="Arial"/>
          <w:color w:val="FF0000"/>
          <w:szCs w:val="28"/>
        </w:rPr>
        <w:t xml:space="preserve"> </w:t>
      </w:r>
      <w:r w:rsidR="00123218">
        <w:rPr>
          <w:rFonts w:cs="Arial"/>
          <w:color w:val="FF0000"/>
          <w:szCs w:val="28"/>
        </w:rPr>
        <w:t>равно</w:t>
      </w:r>
      <w:r w:rsidR="00906622">
        <w:rPr>
          <w:rFonts w:cs="Arial"/>
          <w:color w:val="FF0000"/>
          <w:szCs w:val="28"/>
        </w:rPr>
        <w:t xml:space="preserve"> </w:t>
      </w:r>
      <w:r w:rsidR="00123218">
        <w:rPr>
          <w:rFonts w:cs="Arial"/>
          <w:color w:val="FF0000"/>
          <w:szCs w:val="28"/>
        </w:rPr>
        <w:t>4</w:t>
      </w:r>
      <w:r w:rsidR="00906622">
        <w:rPr>
          <w:rFonts w:cs="Arial"/>
          <w:color w:val="FF0000"/>
          <w:szCs w:val="28"/>
        </w:rPr>
        <w:t xml:space="preserve">, в этом случае ставка оплаты будет </w:t>
      </w:r>
      <w:r w:rsidR="00123218">
        <w:rPr>
          <w:rFonts w:cs="Arial"/>
          <w:color w:val="FF0000"/>
          <w:szCs w:val="28"/>
        </w:rPr>
        <w:t>24</w:t>
      </w:r>
      <w:r w:rsidR="00906622">
        <w:rPr>
          <w:rFonts w:cs="Arial"/>
          <w:color w:val="FF0000"/>
          <w:szCs w:val="28"/>
        </w:rPr>
        <w:t>0р.)</w:t>
      </w:r>
      <w:r w:rsidR="00585D74">
        <w:rPr>
          <w:rFonts w:cs="Arial"/>
          <w:color w:val="FF0000"/>
          <w:szCs w:val="28"/>
        </w:rPr>
        <w:t>.</w:t>
      </w:r>
    </w:p>
    <w:p w:rsidR="00592414" w:rsidRPr="00592414" w:rsidRDefault="00592414" w:rsidP="00592414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592414">
        <w:rPr>
          <w:rFonts w:cs="Arial"/>
          <w:color w:val="FF0000"/>
          <w:szCs w:val="28"/>
        </w:rPr>
        <w:t>Провести назначение ресурсов исходя из значений назначений</w:t>
      </w:r>
      <w:r w:rsidR="00686655">
        <w:rPr>
          <w:rFonts w:cs="Arial"/>
          <w:color w:val="FF0000"/>
          <w:szCs w:val="28"/>
        </w:rPr>
        <w:t xml:space="preserve"> (для трудовых и материальных ресурсов)</w:t>
      </w:r>
      <w:r w:rsidR="00906622">
        <w:rPr>
          <w:rFonts w:cs="Arial"/>
          <w:color w:val="FF0000"/>
          <w:szCs w:val="28"/>
        </w:rPr>
        <w:t xml:space="preserve"> и значений</w:t>
      </w:r>
      <w:r w:rsidR="00671810">
        <w:rPr>
          <w:rFonts w:cs="Arial"/>
          <w:color w:val="FF0000"/>
          <w:szCs w:val="28"/>
        </w:rPr>
        <w:t xml:space="preserve"> затрат</w:t>
      </w:r>
      <w:r w:rsidR="00906622">
        <w:rPr>
          <w:rFonts w:cs="Arial"/>
          <w:color w:val="FF0000"/>
          <w:szCs w:val="28"/>
        </w:rPr>
        <w:t xml:space="preserve"> </w:t>
      </w:r>
      <w:r w:rsidR="00671810">
        <w:rPr>
          <w:rFonts w:cs="Arial"/>
          <w:color w:val="FF0000"/>
          <w:szCs w:val="28"/>
        </w:rPr>
        <w:t xml:space="preserve">(для </w:t>
      </w:r>
      <w:r w:rsidR="00906622">
        <w:rPr>
          <w:rFonts w:cs="Arial"/>
          <w:color w:val="FF0000"/>
          <w:szCs w:val="28"/>
        </w:rPr>
        <w:t>затратных ресурсов</w:t>
      </w:r>
      <w:r w:rsidR="00671810">
        <w:rPr>
          <w:rFonts w:cs="Arial"/>
          <w:color w:val="FF0000"/>
          <w:szCs w:val="28"/>
        </w:rPr>
        <w:t>)</w:t>
      </w:r>
      <w:r w:rsidRPr="00592414">
        <w:rPr>
          <w:rFonts w:cs="Arial"/>
          <w:color w:val="FF0000"/>
          <w:szCs w:val="28"/>
        </w:rPr>
        <w:t xml:space="preserve"> согласно </w:t>
      </w:r>
      <w:fldSimple w:instr=" REF _Ref330821223 \h  \* MERGEFORMAT ">
        <w:r w:rsidR="00722C7F" w:rsidRPr="00722C7F">
          <w:rPr>
            <w:color w:val="FF0000"/>
          </w:rPr>
          <w:t xml:space="preserve">Рис. </w:t>
        </w:r>
        <w:r w:rsidR="00722C7F" w:rsidRPr="00722C7F">
          <w:rPr>
            <w:noProof/>
            <w:color w:val="FF0000"/>
          </w:rPr>
          <w:t>2</w:t>
        </w:r>
        <w:r w:rsidR="00722C7F" w:rsidRPr="00722C7F">
          <w:rPr>
            <w:color w:val="FF0000"/>
          </w:rPr>
          <w:t>.6</w:t>
        </w:r>
      </w:fldSimple>
      <w:r w:rsidRPr="00592414">
        <w:rPr>
          <w:rFonts w:cs="Arial"/>
          <w:color w:val="FF0000"/>
          <w:szCs w:val="28"/>
        </w:rPr>
        <w:t>.</w:t>
      </w:r>
      <w:r w:rsidR="00585D74">
        <w:rPr>
          <w:rFonts w:cs="Arial"/>
          <w:color w:val="FF0000"/>
          <w:szCs w:val="28"/>
        </w:rPr>
        <w:t xml:space="preserve"> Обосновать почему в проекте возможно наличие ресурсов с доступностью меньше единицы.</w:t>
      </w:r>
    </w:p>
    <w:p w:rsidR="00592414" w:rsidRPr="000E13B9" w:rsidRDefault="008F0D5B" w:rsidP="00592414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>
        <w:rPr>
          <w:rFonts w:cs="Arial"/>
          <w:color w:val="FF0000"/>
          <w:szCs w:val="28"/>
        </w:rPr>
        <w:t>Уменьшить</w:t>
      </w:r>
      <w:r w:rsidR="00592414" w:rsidRPr="00592414">
        <w:rPr>
          <w:rFonts w:cs="Arial"/>
          <w:color w:val="FF0000"/>
          <w:szCs w:val="28"/>
        </w:rPr>
        <w:t xml:space="preserve"> длительность задач, на примере</w:t>
      </w:r>
      <w:r w:rsidR="00592414">
        <w:rPr>
          <w:rFonts w:cs="Arial"/>
          <w:color w:val="FF0000"/>
          <w:szCs w:val="28"/>
        </w:rPr>
        <w:t xml:space="preserve"> задачи «</w:t>
      </w:r>
      <w:r w:rsidR="00592414" w:rsidRPr="000E13B9">
        <w:rPr>
          <w:rFonts w:cs="Arial"/>
          <w:color w:val="FF0000"/>
          <w:szCs w:val="28"/>
        </w:rPr>
        <w:t>Монтаж стен и перегородок</w:t>
      </w:r>
      <w:r w:rsidR="00592414">
        <w:rPr>
          <w:rFonts w:cs="Arial"/>
          <w:color w:val="FF0000"/>
          <w:szCs w:val="28"/>
        </w:rPr>
        <w:t>» путем увеличения количества ресурса «Рабочий-Строитель» в два раза.</w:t>
      </w:r>
    </w:p>
    <w:p w:rsidR="00592414" w:rsidRDefault="00592414" w:rsidP="00592414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4C55A0">
        <w:rPr>
          <w:rFonts w:cs="Arial"/>
          <w:color w:val="FF0000"/>
          <w:szCs w:val="28"/>
        </w:rPr>
        <w:t xml:space="preserve">Смоделировать потребление материального ресурса по ставке во времени. Рассматриваемый ресурс «Перчатки» - используется каждым рабочим-строителем на задачах «Монтаж стен и перегородок». Норма потребления равна Х пар в сутки (при Х=0, норма равна 1 паре) на одного рабочего, стоимость 10 рублей/пара. </w:t>
      </w:r>
    </w:p>
    <w:p w:rsidR="001A497B" w:rsidRDefault="001A497B" w:rsidP="00592414">
      <w:pPr>
        <w:pStyle w:val="a5"/>
        <w:numPr>
          <w:ilvl w:val="0"/>
          <w:numId w:val="8"/>
        </w:numPr>
        <w:rPr>
          <w:rFonts w:cs="Arial"/>
          <w:color w:val="FF0000"/>
          <w:szCs w:val="28"/>
        </w:rPr>
      </w:pPr>
      <w:r w:rsidRPr="004C55A0">
        <w:rPr>
          <w:rFonts w:cs="Arial"/>
          <w:color w:val="FF0000"/>
          <w:szCs w:val="28"/>
        </w:rPr>
        <w:t xml:space="preserve">Необходимо смоделировать в проекте добавление к задаче «Монтаж водопровода и отопления» второго трудового ресурса «Рабочий-строитель» в количестве единиц назначения </w:t>
      </w:r>
      <w:r>
        <w:rPr>
          <w:rFonts w:cs="Arial"/>
          <w:color w:val="FF0000"/>
          <w:szCs w:val="28"/>
        </w:rPr>
        <w:t xml:space="preserve">равным </w:t>
      </w:r>
      <w:r w:rsidR="00070E59">
        <w:rPr>
          <w:rFonts w:cs="Arial"/>
          <w:color w:val="FF0000"/>
          <w:szCs w:val="28"/>
        </w:rPr>
        <w:t>0,</w:t>
      </w:r>
      <w:r w:rsidR="00123218">
        <w:rPr>
          <w:rFonts w:cs="Arial"/>
          <w:color w:val="FF0000"/>
          <w:szCs w:val="28"/>
        </w:rPr>
        <w:t>Х</w:t>
      </w:r>
      <w:r>
        <w:rPr>
          <w:rFonts w:cs="Arial"/>
          <w:color w:val="FF0000"/>
          <w:szCs w:val="28"/>
        </w:rPr>
        <w:t xml:space="preserve"> (при </w:t>
      </w:r>
      <w:r w:rsidR="00123218">
        <w:rPr>
          <w:rFonts w:cs="Arial"/>
          <w:color w:val="FF0000"/>
          <w:szCs w:val="28"/>
        </w:rPr>
        <w:t>Х</w:t>
      </w:r>
      <w:r>
        <w:rPr>
          <w:rFonts w:cs="Arial"/>
          <w:color w:val="FF0000"/>
          <w:szCs w:val="28"/>
        </w:rPr>
        <w:t>=0, количество единиц назначения принимае</w:t>
      </w:r>
      <w:r w:rsidR="008F0D5B">
        <w:rPr>
          <w:rFonts w:cs="Arial"/>
          <w:color w:val="FF0000"/>
          <w:szCs w:val="28"/>
        </w:rPr>
        <w:t>т</w:t>
      </w:r>
      <w:r>
        <w:rPr>
          <w:rFonts w:cs="Arial"/>
          <w:color w:val="FF0000"/>
          <w:szCs w:val="28"/>
        </w:rPr>
        <w:t xml:space="preserve">ся равным </w:t>
      </w:r>
      <w:r w:rsidR="00070E59">
        <w:rPr>
          <w:rFonts w:cs="Arial"/>
          <w:color w:val="FF0000"/>
          <w:szCs w:val="28"/>
        </w:rPr>
        <w:t>0,</w:t>
      </w:r>
      <w:r>
        <w:rPr>
          <w:rFonts w:cs="Arial"/>
          <w:color w:val="FF0000"/>
          <w:szCs w:val="28"/>
        </w:rPr>
        <w:t>1)</w:t>
      </w:r>
      <w:r w:rsidRPr="004C55A0">
        <w:rPr>
          <w:rFonts w:cs="Arial"/>
          <w:color w:val="FF0000"/>
          <w:szCs w:val="28"/>
        </w:rPr>
        <w:t>. При этом объем трудозатрат на задачу изменяется,</w:t>
      </w:r>
      <w:r w:rsidR="008F0D5B">
        <w:rPr>
          <w:rFonts w:cs="Arial"/>
          <w:color w:val="FF0000"/>
          <w:szCs w:val="28"/>
        </w:rPr>
        <w:t xml:space="preserve"> длительность остается прежней.</w:t>
      </w:r>
    </w:p>
    <w:p w:rsidR="001A497B" w:rsidRPr="001A497B" w:rsidRDefault="001A497B" w:rsidP="001A497B">
      <w:pPr>
        <w:pStyle w:val="a5"/>
        <w:numPr>
          <w:ilvl w:val="0"/>
          <w:numId w:val="8"/>
        </w:numPr>
        <w:rPr>
          <w:color w:val="FF0000"/>
        </w:rPr>
      </w:pPr>
      <w:r w:rsidRPr="004C55A0">
        <w:rPr>
          <w:rFonts w:cs="Arial"/>
          <w:color w:val="FF0000"/>
          <w:szCs w:val="28"/>
        </w:rPr>
        <w:t>Добавить</w:t>
      </w:r>
      <w:r w:rsidR="00070E59">
        <w:rPr>
          <w:rFonts w:cs="Arial"/>
          <w:color w:val="FF0000"/>
          <w:szCs w:val="28"/>
        </w:rPr>
        <w:t xml:space="preserve"> нужное количество</w:t>
      </w:r>
      <w:r w:rsidRPr="004C55A0">
        <w:rPr>
          <w:rFonts w:cs="Arial"/>
          <w:color w:val="FF0000"/>
          <w:szCs w:val="28"/>
        </w:rPr>
        <w:t xml:space="preserve"> </w:t>
      </w:r>
      <w:r w:rsidR="008F0D5B">
        <w:rPr>
          <w:rFonts w:cs="Arial"/>
          <w:color w:val="FF0000"/>
          <w:szCs w:val="28"/>
        </w:rPr>
        <w:t>ресурс</w:t>
      </w:r>
      <w:r w:rsidR="008120A4">
        <w:rPr>
          <w:rFonts w:cs="Arial"/>
          <w:color w:val="FF0000"/>
          <w:szCs w:val="28"/>
        </w:rPr>
        <w:t>ов</w:t>
      </w:r>
      <w:r w:rsidRPr="004C55A0">
        <w:rPr>
          <w:rFonts w:cs="Arial"/>
          <w:color w:val="FF0000"/>
          <w:szCs w:val="28"/>
        </w:rPr>
        <w:t xml:space="preserve"> </w:t>
      </w:r>
      <w:r w:rsidR="00070E59">
        <w:rPr>
          <w:rFonts w:cs="Arial"/>
          <w:color w:val="FF0000"/>
          <w:szCs w:val="28"/>
        </w:rPr>
        <w:t xml:space="preserve"> в листе ресурсов</w:t>
      </w:r>
      <w:r w:rsidRPr="004C55A0">
        <w:rPr>
          <w:rFonts w:cs="Arial"/>
          <w:color w:val="FF0000"/>
          <w:szCs w:val="28"/>
        </w:rPr>
        <w:t>, для устранения перегруженности</w:t>
      </w:r>
      <w:r>
        <w:rPr>
          <w:rFonts w:cs="Arial"/>
          <w:color w:val="FF0000"/>
          <w:szCs w:val="28"/>
        </w:rPr>
        <w:t>.</w:t>
      </w:r>
    </w:p>
    <w:p w:rsidR="001A497B" w:rsidRPr="001A497B" w:rsidRDefault="001A497B" w:rsidP="001A497B">
      <w:pPr>
        <w:pStyle w:val="a5"/>
        <w:numPr>
          <w:ilvl w:val="0"/>
          <w:numId w:val="8"/>
        </w:numPr>
        <w:rPr>
          <w:color w:val="FF0000"/>
        </w:rPr>
      </w:pPr>
      <w:r w:rsidRPr="004C55A0">
        <w:rPr>
          <w:rFonts w:cs="Arial"/>
          <w:color w:val="FF0000"/>
          <w:szCs w:val="28"/>
        </w:rPr>
        <w:t>Создать базовый план проекта</w:t>
      </w:r>
      <w:r>
        <w:rPr>
          <w:rFonts w:cs="Arial"/>
          <w:color w:val="FF0000"/>
          <w:szCs w:val="28"/>
        </w:rPr>
        <w:t>.</w:t>
      </w:r>
    </w:p>
    <w:p w:rsidR="009D0CFB" w:rsidRPr="004C55A0" w:rsidRDefault="009D0CFB" w:rsidP="00EC1EFC">
      <w:pPr>
        <w:rPr>
          <w:rFonts w:cs="Arial"/>
          <w:color w:val="FF0000"/>
          <w:szCs w:val="28"/>
        </w:rPr>
      </w:pPr>
    </w:p>
    <w:sectPr w:rsidR="009D0CFB" w:rsidRPr="004C55A0" w:rsidSect="00E033BA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8E" w:rsidRDefault="00681D8E" w:rsidP="00F00D39">
      <w:pPr>
        <w:spacing w:line="240" w:lineRule="auto"/>
      </w:pPr>
      <w:r>
        <w:separator/>
      </w:r>
    </w:p>
  </w:endnote>
  <w:endnote w:type="continuationSeparator" w:id="0">
    <w:p w:rsidR="00681D8E" w:rsidRDefault="00681D8E" w:rsidP="00F0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06158"/>
      <w:docPartObj>
        <w:docPartGallery w:val="Page Numbers (Bottom of Page)"/>
        <w:docPartUnique/>
      </w:docPartObj>
    </w:sdtPr>
    <w:sdtContent>
      <w:p w:rsidR="00DD2C5D" w:rsidRDefault="007D46A7">
        <w:pPr>
          <w:pStyle w:val="aa"/>
          <w:jc w:val="right"/>
        </w:pPr>
        <w:r>
          <w:fldChar w:fldCharType="begin"/>
        </w:r>
        <w:r w:rsidR="002240FC">
          <w:instrText xml:space="preserve"> PAGE   \* MERGEFORMAT </w:instrText>
        </w:r>
        <w:r>
          <w:fldChar w:fldCharType="separate"/>
        </w:r>
        <w:r w:rsidR="00681D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C5D" w:rsidRDefault="00DD2C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8E" w:rsidRDefault="00681D8E" w:rsidP="00F00D39">
      <w:pPr>
        <w:spacing w:line="240" w:lineRule="auto"/>
      </w:pPr>
      <w:r>
        <w:separator/>
      </w:r>
    </w:p>
  </w:footnote>
  <w:footnote w:type="continuationSeparator" w:id="0">
    <w:p w:rsidR="00681D8E" w:rsidRDefault="00681D8E" w:rsidP="00F00D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1A5"/>
    <w:multiLevelType w:val="hybridMultilevel"/>
    <w:tmpl w:val="74EAB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362089"/>
    <w:multiLevelType w:val="hybridMultilevel"/>
    <w:tmpl w:val="062C2964"/>
    <w:lvl w:ilvl="0" w:tplc="50240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663C1"/>
    <w:multiLevelType w:val="hybridMultilevel"/>
    <w:tmpl w:val="B1FA6FA6"/>
    <w:lvl w:ilvl="0" w:tplc="4764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E4758"/>
    <w:multiLevelType w:val="hybridMultilevel"/>
    <w:tmpl w:val="2FE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60B98"/>
    <w:multiLevelType w:val="hybridMultilevel"/>
    <w:tmpl w:val="054A687A"/>
    <w:lvl w:ilvl="0" w:tplc="47645D5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434009"/>
    <w:multiLevelType w:val="hybridMultilevel"/>
    <w:tmpl w:val="C40451BE"/>
    <w:lvl w:ilvl="0" w:tplc="47645D5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D14986"/>
    <w:multiLevelType w:val="hybridMultilevel"/>
    <w:tmpl w:val="1A28F6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3D086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6EF2C44"/>
    <w:multiLevelType w:val="hybridMultilevel"/>
    <w:tmpl w:val="D8B65DD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93C423C"/>
    <w:multiLevelType w:val="hybridMultilevel"/>
    <w:tmpl w:val="D18ECAB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6618FE"/>
    <w:multiLevelType w:val="hybridMultilevel"/>
    <w:tmpl w:val="DB2E1292"/>
    <w:lvl w:ilvl="0" w:tplc="4764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3AE2"/>
    <w:rsid w:val="00037F18"/>
    <w:rsid w:val="00054E4D"/>
    <w:rsid w:val="00066A66"/>
    <w:rsid w:val="000708B1"/>
    <w:rsid w:val="00070E59"/>
    <w:rsid w:val="0009380C"/>
    <w:rsid w:val="0009725B"/>
    <w:rsid w:val="000A352C"/>
    <w:rsid w:val="000E13B9"/>
    <w:rsid w:val="00123218"/>
    <w:rsid w:val="001234AD"/>
    <w:rsid w:val="00137B14"/>
    <w:rsid w:val="00144207"/>
    <w:rsid w:val="00146602"/>
    <w:rsid w:val="00156B05"/>
    <w:rsid w:val="00186FC8"/>
    <w:rsid w:val="001A497B"/>
    <w:rsid w:val="001C4B1D"/>
    <w:rsid w:val="001C760D"/>
    <w:rsid w:val="001D47F6"/>
    <w:rsid w:val="00210CB0"/>
    <w:rsid w:val="0021171E"/>
    <w:rsid w:val="002117B9"/>
    <w:rsid w:val="002240FC"/>
    <w:rsid w:val="0026352A"/>
    <w:rsid w:val="00284E43"/>
    <w:rsid w:val="00293BD3"/>
    <w:rsid w:val="002B0E55"/>
    <w:rsid w:val="00326DD4"/>
    <w:rsid w:val="00342C6B"/>
    <w:rsid w:val="00345587"/>
    <w:rsid w:val="003501C9"/>
    <w:rsid w:val="00375DDB"/>
    <w:rsid w:val="003A5D8C"/>
    <w:rsid w:val="003B63E5"/>
    <w:rsid w:val="003D3561"/>
    <w:rsid w:val="003E2037"/>
    <w:rsid w:val="003E3515"/>
    <w:rsid w:val="003F59C8"/>
    <w:rsid w:val="00425AA3"/>
    <w:rsid w:val="00440499"/>
    <w:rsid w:val="00440E73"/>
    <w:rsid w:val="004635DD"/>
    <w:rsid w:val="00463AE2"/>
    <w:rsid w:val="00466583"/>
    <w:rsid w:val="00483EDF"/>
    <w:rsid w:val="004A7160"/>
    <w:rsid w:val="004A7FB1"/>
    <w:rsid w:val="004C210E"/>
    <w:rsid w:val="004C55A0"/>
    <w:rsid w:val="004D243A"/>
    <w:rsid w:val="004D50F3"/>
    <w:rsid w:val="004F56B7"/>
    <w:rsid w:val="00501FAC"/>
    <w:rsid w:val="0050288E"/>
    <w:rsid w:val="00534DE1"/>
    <w:rsid w:val="00585D74"/>
    <w:rsid w:val="005860F2"/>
    <w:rsid w:val="00591BA9"/>
    <w:rsid w:val="00592414"/>
    <w:rsid w:val="005A7055"/>
    <w:rsid w:val="005F4087"/>
    <w:rsid w:val="00606350"/>
    <w:rsid w:val="0062440F"/>
    <w:rsid w:val="00650D2B"/>
    <w:rsid w:val="006542D5"/>
    <w:rsid w:val="006607C0"/>
    <w:rsid w:val="00671810"/>
    <w:rsid w:val="006767B8"/>
    <w:rsid w:val="00681D8E"/>
    <w:rsid w:val="00686655"/>
    <w:rsid w:val="006E53C6"/>
    <w:rsid w:val="006E7282"/>
    <w:rsid w:val="006E7E42"/>
    <w:rsid w:val="006F289F"/>
    <w:rsid w:val="00707F88"/>
    <w:rsid w:val="00722C7F"/>
    <w:rsid w:val="00731BFD"/>
    <w:rsid w:val="00735C50"/>
    <w:rsid w:val="007363B1"/>
    <w:rsid w:val="00736AC4"/>
    <w:rsid w:val="00747988"/>
    <w:rsid w:val="00773FF4"/>
    <w:rsid w:val="007740C0"/>
    <w:rsid w:val="00793599"/>
    <w:rsid w:val="00793B68"/>
    <w:rsid w:val="007A04E2"/>
    <w:rsid w:val="007B42E5"/>
    <w:rsid w:val="007C31A3"/>
    <w:rsid w:val="007D1BE5"/>
    <w:rsid w:val="007D46A7"/>
    <w:rsid w:val="007F7291"/>
    <w:rsid w:val="0081040A"/>
    <w:rsid w:val="008120A4"/>
    <w:rsid w:val="00827C42"/>
    <w:rsid w:val="008530C8"/>
    <w:rsid w:val="00874A61"/>
    <w:rsid w:val="00876853"/>
    <w:rsid w:val="008818F4"/>
    <w:rsid w:val="008A6847"/>
    <w:rsid w:val="008B5D43"/>
    <w:rsid w:val="008C0793"/>
    <w:rsid w:val="008C4104"/>
    <w:rsid w:val="008C622B"/>
    <w:rsid w:val="008C7F48"/>
    <w:rsid w:val="008E5DA5"/>
    <w:rsid w:val="008F0D5B"/>
    <w:rsid w:val="00903681"/>
    <w:rsid w:val="00906622"/>
    <w:rsid w:val="009142F3"/>
    <w:rsid w:val="00915DA5"/>
    <w:rsid w:val="009429A1"/>
    <w:rsid w:val="00950E66"/>
    <w:rsid w:val="00954EDB"/>
    <w:rsid w:val="00960D78"/>
    <w:rsid w:val="009927CE"/>
    <w:rsid w:val="009B4BAC"/>
    <w:rsid w:val="009B5BDA"/>
    <w:rsid w:val="009D0CFB"/>
    <w:rsid w:val="009E0797"/>
    <w:rsid w:val="009F3C73"/>
    <w:rsid w:val="00A07A20"/>
    <w:rsid w:val="00A21CD0"/>
    <w:rsid w:val="00A44908"/>
    <w:rsid w:val="00A54AB2"/>
    <w:rsid w:val="00A834D6"/>
    <w:rsid w:val="00A8626C"/>
    <w:rsid w:val="00A957E2"/>
    <w:rsid w:val="00AA14BA"/>
    <w:rsid w:val="00AB6AB2"/>
    <w:rsid w:val="00AC7648"/>
    <w:rsid w:val="00AE4A63"/>
    <w:rsid w:val="00B33E93"/>
    <w:rsid w:val="00B4007F"/>
    <w:rsid w:val="00B62EC3"/>
    <w:rsid w:val="00BD12B3"/>
    <w:rsid w:val="00BE6DE8"/>
    <w:rsid w:val="00C10DAD"/>
    <w:rsid w:val="00C23AE0"/>
    <w:rsid w:val="00C31EE2"/>
    <w:rsid w:val="00C438BC"/>
    <w:rsid w:val="00C46132"/>
    <w:rsid w:val="00C86EA6"/>
    <w:rsid w:val="00C93A7A"/>
    <w:rsid w:val="00CA0A29"/>
    <w:rsid w:val="00CE023B"/>
    <w:rsid w:val="00D035D3"/>
    <w:rsid w:val="00D059A8"/>
    <w:rsid w:val="00D26022"/>
    <w:rsid w:val="00D57344"/>
    <w:rsid w:val="00D70E06"/>
    <w:rsid w:val="00D75FFD"/>
    <w:rsid w:val="00DD237D"/>
    <w:rsid w:val="00DD2C5D"/>
    <w:rsid w:val="00E033BA"/>
    <w:rsid w:val="00E053AC"/>
    <w:rsid w:val="00E12D06"/>
    <w:rsid w:val="00E15196"/>
    <w:rsid w:val="00E2754D"/>
    <w:rsid w:val="00E3076A"/>
    <w:rsid w:val="00E4542B"/>
    <w:rsid w:val="00E80658"/>
    <w:rsid w:val="00E824E1"/>
    <w:rsid w:val="00EC1EFC"/>
    <w:rsid w:val="00EC6814"/>
    <w:rsid w:val="00F00D39"/>
    <w:rsid w:val="00F314DE"/>
    <w:rsid w:val="00F40682"/>
    <w:rsid w:val="00F521CA"/>
    <w:rsid w:val="00F71BB1"/>
    <w:rsid w:val="00F87DFC"/>
    <w:rsid w:val="00FB07D7"/>
    <w:rsid w:val="00FC409D"/>
    <w:rsid w:val="00FD69A8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А5"/>
    <w:qFormat/>
    <w:rsid w:val="000E13B9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0E13B9"/>
    <w:pPr>
      <w:keepNext/>
      <w:keepLines/>
      <w:numPr>
        <w:numId w:val="4"/>
      </w:numPr>
      <w:spacing w:before="480"/>
      <w:outlineLvl w:val="0"/>
    </w:pPr>
    <w:rPr>
      <w:rFonts w:eastAsiaTheme="majorEastAsia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13B9"/>
    <w:pPr>
      <w:keepNext/>
      <w:keepLines/>
      <w:numPr>
        <w:ilvl w:val="1"/>
        <w:numId w:val="4"/>
      </w:numPr>
      <w:spacing w:before="200" w:after="240"/>
      <w:jc w:val="left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uiPriority w:val="9"/>
    <w:unhideWhenUsed/>
    <w:qFormat/>
    <w:rsid w:val="00066A6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6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3B9"/>
    <w:rPr>
      <w:rFonts w:ascii="Arial" w:eastAsiaTheme="majorEastAsia" w:hAnsi="Arial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13B9"/>
    <w:rPr>
      <w:rFonts w:ascii="Arial" w:eastAsiaTheme="majorEastAsia" w:hAnsi="Arial"/>
      <w:b/>
      <w:bCs/>
      <w:caps/>
      <w:sz w:val="28"/>
    </w:rPr>
  </w:style>
  <w:style w:type="character" w:customStyle="1" w:styleId="30">
    <w:name w:val="Заголовок 3 Знак"/>
    <w:basedOn w:val="a0"/>
    <w:link w:val="3"/>
    <w:uiPriority w:val="9"/>
    <w:rsid w:val="00066A66"/>
    <w:rPr>
      <w:rFonts w:asciiTheme="majorHAnsi" w:eastAsiaTheme="majorEastAsia" w:hAnsiTheme="majorHAns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6A66"/>
    <w:rPr>
      <w:rFonts w:asciiTheme="majorHAnsi" w:eastAsiaTheme="majorEastAsia" w:hAnsiTheme="majorHAnsi"/>
      <w:b/>
      <w:bCs/>
      <w:i/>
      <w:i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AE2"/>
    <w:pPr>
      <w:ind w:left="720"/>
      <w:contextualSpacing/>
    </w:pPr>
  </w:style>
  <w:style w:type="paragraph" w:styleId="a6">
    <w:name w:val="No Spacing"/>
    <w:uiPriority w:val="1"/>
    <w:qFormat/>
    <w:rsid w:val="00293BD3"/>
    <w:pPr>
      <w:spacing w:after="0" w:line="240" w:lineRule="auto"/>
      <w:ind w:firstLine="7088"/>
      <w:jc w:val="both"/>
    </w:pPr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F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0D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0D39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F00D3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D39"/>
    <w:rPr>
      <w:rFonts w:ascii="Times New Roman" w:hAnsi="Times New Roman"/>
      <w:sz w:val="24"/>
    </w:rPr>
  </w:style>
  <w:style w:type="paragraph" w:styleId="ac">
    <w:name w:val="caption"/>
    <w:basedOn w:val="a"/>
    <w:next w:val="a"/>
    <w:uiPriority w:val="35"/>
    <w:unhideWhenUsed/>
    <w:qFormat/>
    <w:rsid w:val="00874A61"/>
    <w:pPr>
      <w:spacing w:after="200" w:line="240" w:lineRule="auto"/>
      <w:ind w:firstLine="0"/>
    </w:pPr>
    <w:rPr>
      <w:b/>
      <w:bCs/>
      <w:color w:val="4F81BD" w:themeColor="accent1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B33E93"/>
    <w:pPr>
      <w:numPr>
        <w:numId w:val="0"/>
      </w:numPr>
      <w:spacing w:line="276" w:lineRule="auto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33E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33E93"/>
    <w:pPr>
      <w:spacing w:after="100"/>
      <w:ind w:left="280"/>
    </w:pPr>
  </w:style>
  <w:style w:type="character" w:styleId="ae">
    <w:name w:val="Hyperlink"/>
    <w:basedOn w:val="a0"/>
    <w:uiPriority w:val="99"/>
    <w:unhideWhenUsed/>
    <w:rsid w:val="00B33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n-novikov@mail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s.technet.com/b/projectified/archive/2009/11/24/3296207.asp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EEC0-1741-4BCD-96F6-F47CB0DC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Цыганков Ярослав Владимирович</cp:lastModifiedBy>
  <cp:revision>15</cp:revision>
  <dcterms:created xsi:type="dcterms:W3CDTF">2012-07-24T14:15:00Z</dcterms:created>
  <dcterms:modified xsi:type="dcterms:W3CDTF">2019-03-29T09:23:00Z</dcterms:modified>
</cp:coreProperties>
</file>