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10B" w:rsidRDefault="00C8610B" w:rsidP="00C8610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Задача: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C8610B" w:rsidTr="004C6175"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1335" w:type="dxa"/>
            <w:vMerge w:val="restart"/>
            <w:vAlign w:val="center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77</w:t>
            </w:r>
          </w:p>
        </w:tc>
      </w:tr>
      <w:tr w:rsidR="00C8610B" w:rsidTr="004C6175"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vMerge/>
            <w:vAlign w:val="center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C8610B" w:rsidTr="004C6175"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1335" w:type="dxa"/>
            <w:vMerge w:val="restart"/>
            <w:vAlign w:val="center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62</w:t>
            </w:r>
          </w:p>
        </w:tc>
      </w:tr>
      <w:tr w:rsidR="00C8610B" w:rsidTr="004C6175"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vMerge/>
            <w:vAlign w:val="center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C8610B" w:rsidTr="004C6175"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1335" w:type="dxa"/>
            <w:vMerge w:val="restart"/>
            <w:vAlign w:val="center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46</w:t>
            </w:r>
          </w:p>
        </w:tc>
      </w:tr>
      <w:tr w:rsidR="00C8610B" w:rsidTr="004C6175"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vMerge/>
            <w:vAlign w:val="center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C8610B" w:rsidTr="004C6175"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1335" w:type="dxa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335" w:type="dxa"/>
            <w:vMerge w:val="restart"/>
            <w:vAlign w:val="center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</w:t>
            </w:r>
          </w:p>
        </w:tc>
      </w:tr>
      <w:tr w:rsidR="00C8610B" w:rsidTr="004C6175"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vMerge/>
            <w:tcBorders>
              <w:bottom w:val="single" w:sz="4" w:space="0" w:color="auto"/>
            </w:tcBorders>
          </w:tcPr>
          <w:p w:rsidR="00C8610B" w:rsidRDefault="00C8610B" w:rsidP="004C6175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C8610B" w:rsidTr="004C6175">
        <w:tc>
          <w:tcPr>
            <w:tcW w:w="1335" w:type="dxa"/>
            <w:vAlign w:val="center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22</w:t>
            </w:r>
          </w:p>
        </w:tc>
        <w:tc>
          <w:tcPr>
            <w:tcW w:w="1335" w:type="dxa"/>
            <w:vAlign w:val="center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75</w:t>
            </w:r>
          </w:p>
        </w:tc>
        <w:tc>
          <w:tcPr>
            <w:tcW w:w="1335" w:type="dxa"/>
            <w:vAlign w:val="center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1335" w:type="dxa"/>
            <w:vAlign w:val="center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1335" w:type="dxa"/>
            <w:vAlign w:val="center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18</w:t>
            </w:r>
          </w:p>
        </w:tc>
        <w:tc>
          <w:tcPr>
            <w:tcW w:w="1335" w:type="dxa"/>
            <w:vAlign w:val="center"/>
          </w:tcPr>
          <w:p w:rsidR="00C8610B" w:rsidRPr="009B1084" w:rsidRDefault="009A1656" w:rsidP="004C61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1335" w:type="dxa"/>
            <w:tcBorders>
              <w:tl2br w:val="single" w:sz="4" w:space="0" w:color="auto"/>
            </w:tcBorders>
          </w:tcPr>
          <w:p w:rsidR="00C8610B" w:rsidRDefault="00C8610B" w:rsidP="004C6175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A</w:t>
            </w:r>
          </w:p>
          <w:p w:rsidR="00C8610B" w:rsidRDefault="00C8610B" w:rsidP="004C6175">
            <w:pPr>
              <w:spacing w:after="160" w:line="259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B</w:t>
            </w:r>
          </w:p>
        </w:tc>
      </w:tr>
    </w:tbl>
    <w:p w:rsidR="00C8610B" w:rsidRDefault="00C8610B" w:rsidP="00C8610B">
      <w:pPr>
        <w:rPr>
          <w:rFonts w:ascii="Arial" w:hAnsi="Arial" w:cs="Arial"/>
          <w:sz w:val="28"/>
          <w:szCs w:val="28"/>
        </w:rPr>
      </w:pPr>
    </w:p>
    <w:p w:rsidR="00C8610B" w:rsidRPr="0014225A" w:rsidRDefault="00C8610B" w:rsidP="00C8610B">
      <w:pPr>
        <w:rPr>
          <w:rFonts w:ascii="Arial" w:hAnsi="Arial" w:cs="Arial"/>
          <w:sz w:val="28"/>
          <w:szCs w:val="28"/>
        </w:rPr>
      </w:pPr>
      <w:r w:rsidRPr="0014225A">
        <w:rPr>
          <w:rFonts w:ascii="Arial" w:hAnsi="Arial" w:cs="Arial"/>
          <w:sz w:val="28"/>
          <w:szCs w:val="28"/>
        </w:rPr>
        <w:t>Найти начальный опорный</w:t>
      </w:r>
      <w:r w:rsidRPr="00921D7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для данной</w:t>
      </w:r>
      <w:r w:rsidRPr="0014225A">
        <w:rPr>
          <w:rFonts w:ascii="Arial" w:hAnsi="Arial" w:cs="Arial"/>
          <w:sz w:val="28"/>
          <w:szCs w:val="28"/>
        </w:rPr>
        <w:t xml:space="preserve"> план Т-задачи</w:t>
      </w:r>
    </w:p>
    <w:p w:rsidR="00C8610B" w:rsidRPr="0014225A" w:rsidRDefault="00C8610B" w:rsidP="00C8610B">
      <w:pPr>
        <w:rPr>
          <w:rFonts w:ascii="Arial" w:hAnsi="Arial" w:cs="Arial"/>
          <w:sz w:val="28"/>
          <w:szCs w:val="28"/>
        </w:rPr>
      </w:pPr>
      <w:r w:rsidRPr="0014225A">
        <w:rPr>
          <w:rFonts w:ascii="Arial" w:hAnsi="Arial" w:cs="Arial"/>
          <w:sz w:val="28"/>
          <w:szCs w:val="28"/>
        </w:rPr>
        <w:t xml:space="preserve">  1. Методом северо-западного угла.</w:t>
      </w:r>
    </w:p>
    <w:p w:rsidR="00C8610B" w:rsidRDefault="00C8610B" w:rsidP="00C8610B">
      <w:pPr>
        <w:rPr>
          <w:rFonts w:ascii="Arial" w:hAnsi="Arial" w:cs="Arial"/>
          <w:sz w:val="28"/>
          <w:szCs w:val="28"/>
        </w:rPr>
      </w:pPr>
      <w:r w:rsidRPr="0014225A">
        <w:rPr>
          <w:rFonts w:ascii="Arial" w:hAnsi="Arial" w:cs="Arial"/>
          <w:sz w:val="28"/>
          <w:szCs w:val="28"/>
        </w:rPr>
        <w:t xml:space="preserve">  2.</w:t>
      </w:r>
      <w:r>
        <w:rPr>
          <w:rFonts w:ascii="Arial" w:hAnsi="Arial" w:cs="Arial"/>
          <w:sz w:val="28"/>
          <w:szCs w:val="28"/>
        </w:rPr>
        <w:t xml:space="preserve"> Методом минимального элемента.</w:t>
      </w:r>
    </w:p>
    <w:p w:rsidR="00C8610B" w:rsidRDefault="00C8610B" w:rsidP="00C8610B">
      <w:pPr>
        <w:rPr>
          <w:rFonts w:ascii="Arial" w:hAnsi="Arial" w:cs="Arial"/>
          <w:sz w:val="28"/>
          <w:szCs w:val="28"/>
        </w:rPr>
      </w:pPr>
    </w:p>
    <w:p w:rsidR="00C8610B" w:rsidRDefault="00C8610B" w:rsidP="00C8610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 этом в данной таблице:</w:t>
      </w:r>
    </w:p>
    <w:p w:rsidR="00C8610B" w:rsidRDefault="00C8610B" w:rsidP="00C8610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Столбец справа соответствует пунктам производства, значения в ячейках указывают на то сколько товара может быть произведено в пункте</w:t>
      </w:r>
    </w:p>
    <w:p w:rsidR="00C8610B" w:rsidRDefault="00C8610B" w:rsidP="00C8610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Строка снизу соответствует пунктам потребления, значения в ячейках указывают на то сколько в данном пункте требуется товара для потребления</w:t>
      </w:r>
    </w:p>
    <w:p w:rsidR="00C8610B" w:rsidRDefault="00C8610B" w:rsidP="00C8610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 момент получения задачи в центральной области таблицы заполнены только верхние слои ячеек находящихся на пересечении пунктов производства и пунктов потребления. Эти ячейки из верхнего слоя соответствуют транспортным издержкам на перевозку из соответствующих им пунктов производства в пункты потребления.</w:t>
      </w:r>
    </w:p>
    <w:p w:rsidR="00C8610B" w:rsidRDefault="00C8610B" w:rsidP="00C8610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Ячейки из нижнего слоя центральной области таблицы соответствуют объему перевозок товара из соответствующих им пунктов производства в пункты потребления, при этом именно эти значения и являются искомыми.</w:t>
      </w:r>
    </w:p>
    <w:p w:rsidR="00C8610B" w:rsidRDefault="00C8610B" w:rsidP="00C8610B">
      <w:pPr>
        <w:rPr>
          <w:rFonts w:ascii="Arial" w:hAnsi="Arial" w:cs="Arial"/>
          <w:sz w:val="28"/>
          <w:szCs w:val="28"/>
        </w:rPr>
      </w:pPr>
    </w:p>
    <w:p w:rsidR="00C8610B" w:rsidRDefault="00C8610B" w:rsidP="00C8610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Начнем решение:</w:t>
      </w:r>
    </w:p>
    <w:p w:rsidR="00C8610B" w:rsidRDefault="00C8610B" w:rsidP="00C8610B">
      <w:pPr>
        <w:rPr>
          <w:rFonts w:ascii="Arial" w:hAnsi="Arial" w:cs="Arial"/>
          <w:sz w:val="28"/>
          <w:szCs w:val="28"/>
        </w:rPr>
      </w:pPr>
    </w:p>
    <w:p w:rsidR="00C8610B" w:rsidRPr="000751F8" w:rsidRDefault="00C8610B" w:rsidP="00C8610B">
      <w:pPr>
        <w:rPr>
          <w:rFonts w:ascii="Arial" w:hAnsi="Arial" w:cs="Arial"/>
          <w:sz w:val="28"/>
          <w:szCs w:val="28"/>
        </w:rPr>
      </w:pPr>
      <w:r w:rsidRPr="000751F8">
        <w:rPr>
          <w:rFonts w:ascii="Arial" w:hAnsi="Arial" w:cs="Arial"/>
          <w:sz w:val="28"/>
          <w:szCs w:val="28"/>
        </w:rPr>
        <w:lastRenderedPageBreak/>
        <w:t>Подзадача 1 – метод северо-западного угла:</w:t>
      </w:r>
    </w:p>
    <w:tbl>
      <w:tblPr>
        <w:tblStyle w:val="a3"/>
        <w:tblW w:w="0" w:type="auto"/>
        <w:tblInd w:w="-15" w:type="dxa"/>
        <w:tblLook w:val="04A0" w:firstRow="1" w:lastRow="0" w:firstColumn="1" w:lastColumn="0" w:noHBand="0" w:noVBand="1"/>
      </w:tblPr>
      <w:tblGrid>
        <w:gridCol w:w="667"/>
        <w:gridCol w:w="668"/>
        <w:gridCol w:w="667"/>
        <w:gridCol w:w="668"/>
        <w:gridCol w:w="667"/>
        <w:gridCol w:w="668"/>
        <w:gridCol w:w="667"/>
        <w:gridCol w:w="668"/>
        <w:gridCol w:w="667"/>
        <w:gridCol w:w="668"/>
        <w:gridCol w:w="667"/>
        <w:gridCol w:w="668"/>
        <w:gridCol w:w="667"/>
        <w:gridCol w:w="668"/>
      </w:tblGrid>
      <w:tr w:rsidR="00C8610B" w:rsidTr="008E193C">
        <w:tc>
          <w:tcPr>
            <w:tcW w:w="667" w:type="dxa"/>
            <w:shd w:val="clear" w:color="auto" w:fill="AEAAAA" w:themeFill="background2" w:themeFillShade="BF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68" w:type="dxa"/>
            <w:shd w:val="clear" w:color="auto" w:fill="AEAAAA" w:themeFill="background2" w:themeFillShade="BF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67" w:type="dxa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68" w:type="dxa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67" w:type="dxa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68" w:type="dxa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67" w:type="dxa"/>
            <w:vMerge w:val="restart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93C" w:rsidTr="008E193C">
        <w:tc>
          <w:tcPr>
            <w:tcW w:w="667" w:type="dxa"/>
            <w:shd w:val="clear" w:color="auto" w:fill="AEAAAA" w:themeFill="background2" w:themeFillShade="BF"/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8" w:type="dxa"/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7" w:type="dxa"/>
            <w:vMerge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93C" w:rsidTr="008E193C">
        <w:tc>
          <w:tcPr>
            <w:tcW w:w="667" w:type="dxa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68" w:type="dxa"/>
            <w:shd w:val="clear" w:color="auto" w:fill="AEAAAA" w:themeFill="background2" w:themeFillShade="BF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67" w:type="dxa"/>
            <w:shd w:val="clear" w:color="auto" w:fill="AEAAAA" w:themeFill="background2" w:themeFillShade="BF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68" w:type="dxa"/>
            <w:shd w:val="clear" w:color="auto" w:fill="AEAAAA" w:themeFill="background2" w:themeFillShade="BF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67" w:type="dxa"/>
            <w:shd w:val="clear" w:color="auto" w:fill="AEAAAA" w:themeFill="background2" w:themeFillShade="BF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68" w:type="dxa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93C" w:rsidTr="008E193C">
        <w:tc>
          <w:tcPr>
            <w:tcW w:w="667" w:type="dxa"/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8" w:type="dxa"/>
            <w:shd w:val="clear" w:color="auto" w:fill="AEAAAA" w:themeFill="background2" w:themeFillShade="BF"/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667" w:type="dxa"/>
            <w:shd w:val="clear" w:color="auto" w:fill="AEAAAA" w:themeFill="background2" w:themeFillShade="BF"/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68" w:type="dxa"/>
            <w:shd w:val="clear" w:color="auto" w:fill="AEAAAA" w:themeFill="background2" w:themeFillShade="BF"/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67" w:type="dxa"/>
            <w:shd w:val="clear" w:color="auto" w:fill="AEAAAA" w:themeFill="background2" w:themeFillShade="BF"/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7" w:type="dxa"/>
            <w:vMerge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10B" w:rsidTr="008E193C">
        <w:tc>
          <w:tcPr>
            <w:tcW w:w="667" w:type="dxa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68" w:type="dxa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67" w:type="dxa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68" w:type="dxa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67" w:type="dxa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68" w:type="dxa"/>
            <w:shd w:val="clear" w:color="auto" w:fill="AEAAAA" w:themeFill="background2" w:themeFillShade="BF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67" w:type="dxa"/>
            <w:vMerge w:val="restart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668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</w:tr>
      <w:tr w:rsidR="00C8610B" w:rsidTr="008E193C">
        <w:tc>
          <w:tcPr>
            <w:tcW w:w="667" w:type="dxa"/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8" w:type="dxa"/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7" w:type="dxa"/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8" w:type="dxa"/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7" w:type="dxa"/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8" w:type="dxa"/>
            <w:shd w:val="clear" w:color="auto" w:fill="AEAAAA" w:themeFill="background2" w:themeFillShade="BF"/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67" w:type="dxa"/>
            <w:vMerge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10B" w:rsidTr="008E193C">
        <w:tc>
          <w:tcPr>
            <w:tcW w:w="667" w:type="dxa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68" w:type="dxa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67" w:type="dxa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68" w:type="dxa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67" w:type="dxa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68" w:type="dxa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67" w:type="dxa"/>
            <w:vMerge w:val="restart"/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668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10B" w:rsidTr="008E193C">
        <w:tc>
          <w:tcPr>
            <w:tcW w:w="667" w:type="dxa"/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8" w:type="dxa"/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7" w:type="dxa"/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8" w:type="dxa"/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7" w:type="dxa"/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8" w:type="dxa"/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7" w:type="dxa"/>
            <w:vMerge/>
            <w:tcBorders>
              <w:bottom w:val="single" w:sz="4" w:space="0" w:color="auto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10B" w:rsidTr="008E193C">
        <w:tc>
          <w:tcPr>
            <w:tcW w:w="667" w:type="dxa"/>
            <w:tcBorders>
              <w:bottom w:val="single" w:sz="4" w:space="0" w:color="auto"/>
            </w:tcBorders>
            <w:vAlign w:val="center"/>
          </w:tcPr>
          <w:p w:rsidR="00C8610B" w:rsidRDefault="00C8610B" w:rsidP="006C400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vAlign w:val="center"/>
          </w:tcPr>
          <w:p w:rsidR="00C8610B" w:rsidRDefault="00C8610B" w:rsidP="006C400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vAlign w:val="center"/>
          </w:tcPr>
          <w:p w:rsidR="00C8610B" w:rsidRDefault="00C8610B" w:rsidP="006C400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vAlign w:val="center"/>
          </w:tcPr>
          <w:p w:rsidR="00C8610B" w:rsidRDefault="00C8610B" w:rsidP="006C400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vAlign w:val="center"/>
          </w:tcPr>
          <w:p w:rsidR="00C8610B" w:rsidRDefault="00C8610B" w:rsidP="006C400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vAlign w:val="center"/>
          </w:tcPr>
          <w:p w:rsidR="00C8610B" w:rsidRDefault="00C8610B" w:rsidP="006C400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67" w:type="dxa"/>
            <w:tcBorders>
              <w:bottom w:val="single" w:sz="4" w:space="0" w:color="auto"/>
              <w:tl2br w:val="single" w:sz="4" w:space="0" w:color="auto"/>
            </w:tcBorders>
          </w:tcPr>
          <w:p w:rsidR="00C8610B" w:rsidRDefault="00C8610B" w:rsidP="00C8610B">
            <w:pPr>
              <w:spacing w:after="160" w:line="259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A</w:t>
            </w:r>
          </w:p>
          <w:p w:rsidR="00C8610B" w:rsidRPr="00C8610B" w:rsidRDefault="00C8610B" w:rsidP="00C8610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B</w:t>
            </w:r>
          </w:p>
        </w:tc>
        <w:tc>
          <w:tcPr>
            <w:tcW w:w="668" w:type="dxa"/>
            <w:tcBorders>
              <w:top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10B" w:rsidTr="008E193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10B" w:rsidTr="008E193C"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10B" w:rsidTr="008E193C"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10B" w:rsidTr="008E193C"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10B" w:rsidTr="008E193C"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10B" w:rsidTr="008E193C"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10B" w:rsidRDefault="008E193C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•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10B" w:rsidTr="008E193C"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B" w:rsidRDefault="006C400E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10B" w:rsidRDefault="00C8610B" w:rsidP="00C861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A6B31" w:rsidRDefault="001A6B31">
      <w:pPr>
        <w:rPr>
          <w:rFonts w:ascii="Arial" w:hAnsi="Arial" w:cs="Arial"/>
          <w:sz w:val="24"/>
          <w:szCs w:val="24"/>
        </w:rPr>
      </w:pPr>
    </w:p>
    <w:p w:rsidR="0025165A" w:rsidRDefault="0025165A" w:rsidP="0025165A">
      <w:pPr>
        <w:rPr>
          <w:rFonts w:ascii="Arial" w:hAnsi="Arial" w:cs="Arial"/>
          <w:sz w:val="28"/>
          <w:szCs w:val="24"/>
        </w:rPr>
      </w:pPr>
      <w:r w:rsidRPr="003D4590">
        <w:rPr>
          <w:rFonts w:ascii="Arial" w:hAnsi="Arial" w:cs="Arial"/>
          <w:sz w:val="28"/>
          <w:szCs w:val="24"/>
        </w:rPr>
        <w:t>При этом значение целевой функции</w:t>
      </w:r>
      <w:r>
        <w:rPr>
          <w:rFonts w:ascii="Arial" w:hAnsi="Arial" w:cs="Arial"/>
          <w:sz w:val="28"/>
          <w:szCs w:val="24"/>
        </w:rPr>
        <w:t xml:space="preserve"> будет равно</w:t>
      </w:r>
    </w:p>
    <w:p w:rsidR="006C400E" w:rsidRPr="0025165A" w:rsidRDefault="0025165A">
      <w:pPr>
        <w:rPr>
          <w:rFonts w:ascii="Arial" w:hAnsi="Arial" w:cs="Arial"/>
          <w:sz w:val="28"/>
          <w:szCs w:val="24"/>
          <w:lang w:val="en-US"/>
        </w:rPr>
      </w:pPr>
      <w:r w:rsidRPr="0025165A">
        <w:rPr>
          <w:rFonts w:ascii="Arial" w:hAnsi="Arial" w:cs="Arial"/>
          <w:sz w:val="28"/>
          <w:szCs w:val="24"/>
          <w:lang w:val="en-US"/>
        </w:rPr>
        <w:t xml:space="preserve">L = </w:t>
      </w:r>
      <w:r>
        <w:rPr>
          <w:rFonts w:ascii="Arial" w:hAnsi="Arial" w:cs="Arial"/>
          <w:sz w:val="28"/>
          <w:szCs w:val="24"/>
          <w:lang w:val="en-US"/>
        </w:rPr>
        <w:t>8*22 + 3*55 + 4*20 + 6*11 + 7*13 + 8*18 + 9*10 = 812</w:t>
      </w:r>
    </w:p>
    <w:p w:rsidR="006C400E" w:rsidRDefault="006C400E">
      <w:pPr>
        <w:rPr>
          <w:rFonts w:ascii="Arial" w:hAnsi="Arial" w:cs="Arial"/>
          <w:sz w:val="24"/>
          <w:szCs w:val="24"/>
        </w:rPr>
      </w:pPr>
    </w:p>
    <w:p w:rsidR="006C400E" w:rsidRDefault="006C400E">
      <w:pPr>
        <w:rPr>
          <w:rFonts w:ascii="Arial" w:hAnsi="Arial" w:cs="Arial"/>
          <w:sz w:val="24"/>
          <w:szCs w:val="24"/>
        </w:rPr>
      </w:pPr>
    </w:p>
    <w:p w:rsidR="006C400E" w:rsidRDefault="006C400E">
      <w:pPr>
        <w:rPr>
          <w:rFonts w:ascii="Arial" w:hAnsi="Arial" w:cs="Arial"/>
          <w:sz w:val="24"/>
          <w:szCs w:val="24"/>
        </w:rPr>
      </w:pPr>
    </w:p>
    <w:p w:rsidR="006C400E" w:rsidRDefault="006C400E">
      <w:pPr>
        <w:rPr>
          <w:rFonts w:ascii="Arial" w:hAnsi="Arial" w:cs="Arial"/>
          <w:sz w:val="24"/>
          <w:szCs w:val="24"/>
        </w:rPr>
      </w:pPr>
    </w:p>
    <w:p w:rsidR="006C400E" w:rsidRDefault="006C400E">
      <w:pPr>
        <w:rPr>
          <w:rFonts w:ascii="Arial" w:hAnsi="Arial" w:cs="Arial"/>
          <w:sz w:val="24"/>
          <w:szCs w:val="24"/>
        </w:rPr>
      </w:pPr>
    </w:p>
    <w:p w:rsidR="006C400E" w:rsidRDefault="006C400E">
      <w:pPr>
        <w:rPr>
          <w:rFonts w:ascii="Arial" w:hAnsi="Arial" w:cs="Arial"/>
          <w:sz w:val="24"/>
          <w:szCs w:val="24"/>
        </w:rPr>
      </w:pPr>
    </w:p>
    <w:p w:rsidR="006C400E" w:rsidRDefault="006C400E">
      <w:pPr>
        <w:rPr>
          <w:rFonts w:cs="Arial"/>
          <w:sz w:val="24"/>
          <w:szCs w:val="24"/>
        </w:rPr>
      </w:pPr>
    </w:p>
    <w:p w:rsidR="008E193C" w:rsidRPr="008E193C" w:rsidRDefault="008E193C">
      <w:pPr>
        <w:rPr>
          <w:rFonts w:cs="Arial"/>
          <w:sz w:val="24"/>
          <w:szCs w:val="24"/>
        </w:rPr>
      </w:pPr>
    </w:p>
    <w:p w:rsidR="006C400E" w:rsidRDefault="006C400E">
      <w:pPr>
        <w:rPr>
          <w:rFonts w:ascii="Arial" w:hAnsi="Arial" w:cs="Arial"/>
          <w:sz w:val="24"/>
          <w:szCs w:val="24"/>
        </w:rPr>
      </w:pPr>
    </w:p>
    <w:p w:rsidR="006C400E" w:rsidRDefault="006C400E">
      <w:pPr>
        <w:rPr>
          <w:rFonts w:ascii="Arial" w:hAnsi="Arial" w:cs="Arial"/>
          <w:sz w:val="24"/>
          <w:szCs w:val="24"/>
        </w:rPr>
      </w:pPr>
    </w:p>
    <w:p w:rsidR="006C400E" w:rsidRDefault="006C400E">
      <w:pPr>
        <w:rPr>
          <w:rFonts w:ascii="Arial" w:hAnsi="Arial" w:cs="Arial"/>
          <w:sz w:val="24"/>
          <w:szCs w:val="24"/>
        </w:rPr>
      </w:pPr>
    </w:p>
    <w:p w:rsidR="006C400E" w:rsidRDefault="006C400E">
      <w:pPr>
        <w:rPr>
          <w:rFonts w:ascii="Arial" w:hAnsi="Arial" w:cs="Arial"/>
          <w:sz w:val="24"/>
          <w:szCs w:val="24"/>
        </w:rPr>
      </w:pPr>
    </w:p>
    <w:p w:rsidR="006C400E" w:rsidRDefault="006C400E">
      <w:pPr>
        <w:rPr>
          <w:rFonts w:ascii="Arial" w:hAnsi="Arial" w:cs="Arial"/>
          <w:sz w:val="24"/>
          <w:szCs w:val="24"/>
        </w:rPr>
      </w:pPr>
    </w:p>
    <w:p w:rsidR="0025165A" w:rsidRDefault="0025165A">
      <w:pPr>
        <w:rPr>
          <w:rFonts w:ascii="Arial" w:hAnsi="Arial" w:cs="Arial"/>
          <w:sz w:val="24"/>
          <w:szCs w:val="24"/>
        </w:rPr>
      </w:pPr>
    </w:p>
    <w:p w:rsidR="006C400E" w:rsidRDefault="006C400E">
      <w:pPr>
        <w:rPr>
          <w:rFonts w:ascii="Arial" w:hAnsi="Arial" w:cs="Arial"/>
          <w:sz w:val="24"/>
          <w:szCs w:val="24"/>
        </w:rPr>
      </w:pPr>
    </w:p>
    <w:p w:rsidR="006C400E" w:rsidRDefault="006C400E">
      <w:pPr>
        <w:rPr>
          <w:rFonts w:ascii="Arial" w:hAnsi="Arial" w:cs="Arial"/>
          <w:sz w:val="24"/>
          <w:szCs w:val="24"/>
        </w:rPr>
      </w:pPr>
    </w:p>
    <w:p w:rsidR="006C400E" w:rsidRDefault="006C400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Подзадача 2 </w:t>
      </w:r>
      <w:r w:rsidRPr="000751F8">
        <w:rPr>
          <w:rFonts w:ascii="Arial" w:hAnsi="Arial" w:cs="Arial"/>
          <w:sz w:val="28"/>
          <w:szCs w:val="28"/>
        </w:rPr>
        <w:t xml:space="preserve">– метод </w:t>
      </w:r>
      <w:r>
        <w:rPr>
          <w:rFonts w:ascii="Arial" w:hAnsi="Arial" w:cs="Arial"/>
          <w:sz w:val="28"/>
          <w:szCs w:val="28"/>
        </w:rPr>
        <w:t>минимального элемента</w:t>
      </w:r>
      <w:r w:rsidRPr="000751F8">
        <w:rPr>
          <w:rFonts w:ascii="Arial" w:hAnsi="Arial" w:cs="Arial"/>
          <w:sz w:val="28"/>
          <w:szCs w:val="28"/>
        </w:rPr>
        <w:t>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68"/>
        <w:gridCol w:w="668"/>
        <w:gridCol w:w="668"/>
        <w:gridCol w:w="668"/>
        <w:gridCol w:w="669"/>
        <w:gridCol w:w="668"/>
        <w:gridCol w:w="668"/>
        <w:gridCol w:w="668"/>
        <w:gridCol w:w="668"/>
        <w:gridCol w:w="669"/>
        <w:gridCol w:w="668"/>
        <w:gridCol w:w="668"/>
        <w:gridCol w:w="668"/>
        <w:gridCol w:w="669"/>
      </w:tblGrid>
      <w:tr w:rsidR="00DC0802" w:rsidTr="008E193C">
        <w:tc>
          <w:tcPr>
            <w:tcW w:w="668" w:type="dxa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668" w:type="dxa"/>
            <w:shd w:val="clear" w:color="auto" w:fill="AEAAAA" w:themeFill="background2" w:themeFillShade="BF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668" w:type="dxa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668" w:type="dxa"/>
            <w:shd w:val="clear" w:color="auto" w:fill="AEAAAA" w:themeFill="background2" w:themeFillShade="BF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669" w:type="dxa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668" w:type="dxa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668" w:type="dxa"/>
            <w:vMerge w:val="restart"/>
            <w:vAlign w:val="center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77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</w:t>
            </w:r>
          </w:p>
        </w:tc>
        <w:tc>
          <w:tcPr>
            <w:tcW w:w="6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0802" w:rsidTr="008E193C">
        <w:tc>
          <w:tcPr>
            <w:tcW w:w="668" w:type="dxa"/>
          </w:tcPr>
          <w:p w:rsidR="00DC0802" w:rsidRPr="009A1656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:rsidR="00DC0802" w:rsidRPr="009A1656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</w:t>
            </w: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DC0802" w:rsidRPr="009A1656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8" w:type="dxa"/>
            <w:shd w:val="clear" w:color="auto" w:fill="AEAAAA" w:themeFill="background2" w:themeFillShade="BF"/>
          </w:tcPr>
          <w:p w:rsidR="00DC0802" w:rsidRPr="009A1656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669" w:type="dxa"/>
          </w:tcPr>
          <w:p w:rsidR="00DC0802" w:rsidRPr="009A1656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8" w:type="dxa"/>
          </w:tcPr>
          <w:p w:rsidR="00DC0802" w:rsidRPr="009A1656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8" w:type="dxa"/>
            <w:vMerge/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66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E193C" w:rsidTr="008E193C">
        <w:tc>
          <w:tcPr>
            <w:tcW w:w="668" w:type="dxa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668" w:type="dxa"/>
            <w:shd w:val="clear" w:color="auto" w:fill="AEAAAA" w:themeFill="background2" w:themeFillShade="BF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668" w:type="dxa"/>
            <w:shd w:val="clear" w:color="auto" w:fill="AEAAAA" w:themeFill="background2" w:themeFillShade="BF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668" w:type="dxa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669" w:type="dxa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668" w:type="dxa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668" w:type="dxa"/>
            <w:vMerge w:val="restart"/>
            <w:vAlign w:val="center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62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51</w:t>
            </w:r>
          </w:p>
        </w:tc>
        <w:tc>
          <w:tcPr>
            <w:tcW w:w="6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40</w:t>
            </w:r>
          </w:p>
        </w:tc>
      </w:tr>
      <w:tr w:rsidR="008E193C" w:rsidTr="008E193C">
        <w:tc>
          <w:tcPr>
            <w:tcW w:w="668" w:type="dxa"/>
            <w:tcBorders>
              <w:bottom w:val="single" w:sz="4" w:space="0" w:color="auto"/>
            </w:tcBorders>
          </w:tcPr>
          <w:p w:rsidR="00DC0802" w:rsidRPr="009A1656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8" w:type="dxa"/>
            <w:shd w:val="clear" w:color="auto" w:fill="AEAAAA" w:themeFill="background2" w:themeFillShade="BF"/>
          </w:tcPr>
          <w:p w:rsidR="00DC0802" w:rsidRP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668" w:type="dxa"/>
            <w:shd w:val="clear" w:color="auto" w:fill="AEAAAA" w:themeFill="background2" w:themeFillShade="BF"/>
          </w:tcPr>
          <w:p w:rsidR="00DC0802" w:rsidRP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668" w:type="dxa"/>
          </w:tcPr>
          <w:p w:rsidR="00DC0802" w:rsidRPr="009A1656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DC0802" w:rsidRP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8" w:type="dxa"/>
          </w:tcPr>
          <w:p w:rsidR="00DC0802" w:rsidRPr="009A1656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8" w:type="dxa"/>
            <w:vMerge/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668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0802" w:rsidTr="008E193C">
        <w:tc>
          <w:tcPr>
            <w:tcW w:w="668" w:type="dxa"/>
            <w:shd w:val="clear" w:color="auto" w:fill="AEAAAA" w:themeFill="background2" w:themeFillShade="BF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668" w:type="dxa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668" w:type="dxa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668" w:type="dxa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669" w:type="dxa"/>
            <w:shd w:val="clear" w:color="auto" w:fill="AEAAAA" w:themeFill="background2" w:themeFillShade="BF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668" w:type="dxa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668" w:type="dxa"/>
            <w:vMerge w:val="restart"/>
            <w:vAlign w:val="center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46</w:t>
            </w:r>
          </w:p>
        </w:tc>
        <w:tc>
          <w:tcPr>
            <w:tcW w:w="668" w:type="dxa"/>
            <w:vMerge w:val="restar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24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0802" w:rsidTr="008E193C">
        <w:tc>
          <w:tcPr>
            <w:tcW w:w="668" w:type="dxa"/>
            <w:shd w:val="clear" w:color="auto" w:fill="AEAAAA" w:themeFill="background2" w:themeFillShade="BF"/>
          </w:tcPr>
          <w:p w:rsidR="00DC0802" w:rsidRPr="009A1656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22</w:t>
            </w:r>
          </w:p>
        </w:tc>
        <w:tc>
          <w:tcPr>
            <w:tcW w:w="668" w:type="dxa"/>
          </w:tcPr>
          <w:p w:rsidR="00DC0802" w:rsidRP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8" w:type="dxa"/>
          </w:tcPr>
          <w:p w:rsidR="00DC0802" w:rsidRP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8" w:type="dxa"/>
          </w:tcPr>
          <w:p w:rsidR="00DC0802" w:rsidRPr="009A1656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9" w:type="dxa"/>
            <w:shd w:val="clear" w:color="auto" w:fill="AEAAAA" w:themeFill="background2" w:themeFillShade="BF"/>
          </w:tcPr>
          <w:p w:rsidR="00DC0802" w:rsidRP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18</w:t>
            </w: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DC0802" w:rsidRPr="009A1656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8" w:type="dxa"/>
            <w:vMerge/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668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0802" w:rsidTr="008E193C">
        <w:tc>
          <w:tcPr>
            <w:tcW w:w="668" w:type="dxa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668" w:type="dxa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668" w:type="dxa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668" w:type="dxa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669" w:type="dxa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668" w:type="dxa"/>
            <w:shd w:val="clear" w:color="auto" w:fill="AEAAAA" w:themeFill="background2" w:themeFillShade="BF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668" w:type="dxa"/>
            <w:vMerge w:val="restart"/>
            <w:vAlign w:val="center"/>
          </w:tcPr>
          <w:p w:rsidR="00DC0802" w:rsidRPr="009B1084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</w:t>
            </w:r>
          </w:p>
        </w:tc>
        <w:tc>
          <w:tcPr>
            <w:tcW w:w="668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54</w:t>
            </w:r>
          </w:p>
        </w:tc>
        <w:tc>
          <w:tcPr>
            <w:tcW w:w="66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0802" w:rsidTr="008E193C">
        <w:tc>
          <w:tcPr>
            <w:tcW w:w="668" w:type="dxa"/>
          </w:tcPr>
          <w:p w:rsidR="00DC0802" w:rsidRPr="009A1656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8" w:type="dxa"/>
          </w:tcPr>
          <w:p w:rsidR="00DC0802" w:rsidRP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8" w:type="dxa"/>
          </w:tcPr>
          <w:p w:rsidR="00DC0802" w:rsidRP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8" w:type="dxa"/>
          </w:tcPr>
          <w:p w:rsidR="00DC0802" w:rsidRPr="009A1656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9" w:type="dxa"/>
          </w:tcPr>
          <w:p w:rsidR="00DC0802" w:rsidRP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8" w:type="dxa"/>
            <w:shd w:val="clear" w:color="auto" w:fill="AEAAAA" w:themeFill="background2" w:themeFillShade="BF"/>
          </w:tcPr>
          <w:p w:rsidR="00DC0802" w:rsidRPr="009A1656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668" w:type="dxa"/>
            <w:vMerge/>
            <w:tcBorders>
              <w:bottom w:val="single" w:sz="4" w:space="0" w:color="auto"/>
            </w:tcBorders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66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0802" w:rsidTr="008E193C">
        <w:tc>
          <w:tcPr>
            <w:tcW w:w="668" w:type="dxa"/>
            <w:tcBorders>
              <w:bottom w:val="single" w:sz="4" w:space="0" w:color="auto"/>
            </w:tcBorders>
            <w:vAlign w:val="center"/>
          </w:tcPr>
          <w:p w:rsidR="00DC0802" w:rsidRPr="009B1084" w:rsidRDefault="00DC0802" w:rsidP="009A1656">
            <w:pPr>
              <w:spacing w:after="160" w:line="259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22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vAlign w:val="center"/>
          </w:tcPr>
          <w:p w:rsidR="00DC0802" w:rsidRPr="009B1084" w:rsidRDefault="00DC0802" w:rsidP="009A1656">
            <w:pPr>
              <w:spacing w:after="160" w:line="259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75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vAlign w:val="center"/>
          </w:tcPr>
          <w:p w:rsidR="00DC0802" w:rsidRPr="009B1084" w:rsidRDefault="00DC0802" w:rsidP="009A1656">
            <w:pPr>
              <w:spacing w:after="160" w:line="259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vAlign w:val="center"/>
          </w:tcPr>
          <w:p w:rsidR="00DC0802" w:rsidRPr="009B1084" w:rsidRDefault="00DC0802" w:rsidP="009A1656">
            <w:pPr>
              <w:spacing w:after="160" w:line="259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vAlign w:val="center"/>
          </w:tcPr>
          <w:p w:rsidR="00DC0802" w:rsidRPr="009B1084" w:rsidRDefault="00DC0802" w:rsidP="009A1656">
            <w:pPr>
              <w:spacing w:after="160" w:line="259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18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vAlign w:val="center"/>
          </w:tcPr>
          <w:p w:rsidR="00DC0802" w:rsidRPr="009B1084" w:rsidRDefault="00DC0802" w:rsidP="009A1656">
            <w:pPr>
              <w:spacing w:after="160" w:line="259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668" w:type="dxa"/>
            <w:tcBorders>
              <w:bottom w:val="single" w:sz="4" w:space="0" w:color="auto"/>
              <w:tl2br w:val="single" w:sz="4" w:space="0" w:color="auto"/>
            </w:tcBorders>
          </w:tcPr>
          <w:p w:rsidR="00DC0802" w:rsidRDefault="00DC0802" w:rsidP="009A1656">
            <w:pPr>
              <w:spacing w:after="160" w:line="259" w:lineRule="auto"/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A</w:t>
            </w:r>
          </w:p>
          <w:p w:rsidR="00DC0802" w:rsidRDefault="00DC0802" w:rsidP="009A1656">
            <w:pPr>
              <w:spacing w:after="160" w:line="259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B</w:t>
            </w:r>
          </w:p>
        </w:tc>
        <w:tc>
          <w:tcPr>
            <w:tcW w:w="668" w:type="dxa"/>
            <w:tcBorders>
              <w:top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spacing w:after="160" w:line="259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0802" w:rsidTr="008E193C"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0802" w:rsidTr="008E193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0802" w:rsidTr="008E193C"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0802" w:rsidTr="008E193C"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0802" w:rsidTr="008E193C"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0802" w:rsidTr="008E193C"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0802" w:rsidTr="008E193C"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6C40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0802" w:rsidRDefault="00DC0802" w:rsidP="009A165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C400E" w:rsidRDefault="006C400E">
      <w:pPr>
        <w:rPr>
          <w:rFonts w:ascii="Arial" w:hAnsi="Arial" w:cs="Arial"/>
          <w:sz w:val="24"/>
          <w:szCs w:val="24"/>
        </w:rPr>
      </w:pPr>
    </w:p>
    <w:p w:rsidR="0025165A" w:rsidRDefault="0025165A" w:rsidP="0025165A">
      <w:pPr>
        <w:rPr>
          <w:rFonts w:ascii="Arial" w:hAnsi="Arial" w:cs="Arial"/>
          <w:sz w:val="28"/>
          <w:szCs w:val="24"/>
        </w:rPr>
      </w:pPr>
      <w:r w:rsidRPr="003D4590">
        <w:rPr>
          <w:rFonts w:ascii="Arial" w:hAnsi="Arial" w:cs="Arial"/>
          <w:sz w:val="28"/>
          <w:szCs w:val="24"/>
        </w:rPr>
        <w:t>При этом значение целевой функции</w:t>
      </w:r>
      <w:r>
        <w:rPr>
          <w:rFonts w:ascii="Arial" w:hAnsi="Arial" w:cs="Arial"/>
          <w:sz w:val="28"/>
          <w:szCs w:val="24"/>
        </w:rPr>
        <w:t xml:space="preserve"> будет равно</w:t>
      </w:r>
    </w:p>
    <w:p w:rsidR="0025165A" w:rsidRPr="0025165A" w:rsidRDefault="0025165A">
      <w:pPr>
        <w:rPr>
          <w:rFonts w:ascii="Arial" w:hAnsi="Arial" w:cs="Arial"/>
          <w:sz w:val="28"/>
          <w:szCs w:val="24"/>
          <w:lang w:val="en-US"/>
        </w:rPr>
      </w:pPr>
      <w:r>
        <w:rPr>
          <w:rFonts w:ascii="Arial" w:hAnsi="Arial" w:cs="Arial"/>
          <w:sz w:val="28"/>
          <w:szCs w:val="24"/>
          <w:lang w:val="en-US"/>
        </w:rPr>
        <w:t>L = 3*64 + 1*13 + 4*11 + 6*11 + 2*22 + 5*18 + 3*10 = 479</w:t>
      </w:r>
      <w:bookmarkStart w:id="0" w:name="_GoBack"/>
      <w:bookmarkEnd w:id="0"/>
    </w:p>
    <w:sectPr w:rsidR="0025165A" w:rsidRPr="00251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10B"/>
    <w:rsid w:val="001A6B31"/>
    <w:rsid w:val="0025165A"/>
    <w:rsid w:val="006C400E"/>
    <w:rsid w:val="008E193C"/>
    <w:rsid w:val="009A1656"/>
    <w:rsid w:val="00C8610B"/>
    <w:rsid w:val="00DC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57B3DC-3FC0-44D3-AE54-35C99D0BB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6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A165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A165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A165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A165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A165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A16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A16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UserOne</dc:creator>
  <cp:keywords/>
  <dc:description/>
  <cp:lastModifiedBy>UserOne</cp:lastModifiedBy>
  <cp:revision>2</cp:revision>
  <dcterms:created xsi:type="dcterms:W3CDTF">2021-11-25T02:57:00Z</dcterms:created>
  <dcterms:modified xsi:type="dcterms:W3CDTF">2021-11-25T04:14:00Z</dcterms:modified>
</cp:coreProperties>
</file>