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79E92C" w14:textId="77777777" w:rsidR="007130B6" w:rsidRPr="0077530C" w:rsidRDefault="007130B6" w:rsidP="0077530C">
      <w:pPr>
        <w:keepNext/>
        <w:keepLines/>
        <w:spacing w:after="0" w:line="360" w:lineRule="auto"/>
        <w:ind w:firstLine="454"/>
        <w:jc w:val="both"/>
        <w:outlineLvl w:val="0"/>
        <w:rPr>
          <w:rFonts w:ascii="Times New Roman" w:eastAsiaTheme="majorEastAsia" w:hAnsi="Times New Roman" w:cs="Times New Roman"/>
          <w:b/>
          <w:bCs/>
          <w:sz w:val="28"/>
          <w:szCs w:val="28"/>
        </w:rPr>
      </w:pPr>
      <w:bookmarkStart w:id="0" w:name="_Hlk101534049"/>
      <w:bookmarkStart w:id="1" w:name="_Toc451918732"/>
      <w:bookmarkStart w:id="2" w:name="_Toc452875596"/>
      <w:bookmarkEnd w:id="0"/>
    </w:p>
    <w:p w14:paraId="6FDE8E7B" w14:textId="6D0838DA" w:rsidR="00082577" w:rsidRPr="0077530C" w:rsidRDefault="00082577" w:rsidP="0077530C">
      <w:pPr>
        <w:keepNext/>
        <w:keepLines/>
        <w:spacing w:after="0" w:line="360" w:lineRule="auto"/>
        <w:ind w:firstLine="454"/>
        <w:jc w:val="both"/>
        <w:outlineLvl w:val="0"/>
        <w:rPr>
          <w:rFonts w:ascii="Times New Roman" w:eastAsiaTheme="majorEastAsia" w:hAnsi="Times New Roman" w:cs="Times New Roman"/>
          <w:b/>
          <w:bCs/>
          <w:sz w:val="28"/>
          <w:szCs w:val="28"/>
        </w:rPr>
      </w:pPr>
      <w:r w:rsidRPr="0077530C">
        <w:rPr>
          <w:rFonts w:ascii="Times New Roman" w:eastAsiaTheme="majorEastAsia" w:hAnsi="Times New Roman" w:cs="Times New Roman"/>
          <w:b/>
          <w:bCs/>
          <w:sz w:val="28"/>
          <w:szCs w:val="28"/>
        </w:rPr>
        <w:t>СОДЕРЖАНИЕ</w:t>
      </w:r>
      <w:bookmarkEnd w:id="1"/>
      <w:bookmarkEnd w:id="2"/>
    </w:p>
    <w:sdt>
      <w:sdtPr>
        <w:rPr>
          <w:rFonts w:ascii="Times New Roman" w:hAnsi="Times New Roman" w:cs="Times New Roman"/>
          <w:b/>
          <w:bCs/>
          <w:sz w:val="28"/>
          <w:szCs w:val="28"/>
        </w:rPr>
        <w:id w:val="108483138"/>
        <w:docPartObj>
          <w:docPartGallery w:val="Table of Contents"/>
          <w:docPartUnique/>
        </w:docPartObj>
      </w:sdtPr>
      <w:sdtEndPr>
        <w:rPr>
          <w:b w:val="0"/>
          <w:bCs w:val="0"/>
        </w:rPr>
      </w:sdtEndPr>
      <w:sdtContent>
        <w:p w14:paraId="480CF287" w14:textId="77777777" w:rsidR="00082577" w:rsidRPr="0077530C" w:rsidRDefault="00082577" w:rsidP="0077530C">
          <w:pPr>
            <w:tabs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 w:rsidRPr="0077530C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77530C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77530C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</w:p>
        <w:p w14:paraId="33C109F9" w14:textId="77777777" w:rsidR="00082577" w:rsidRPr="0077530C" w:rsidRDefault="00005978" w:rsidP="0077530C">
          <w:pPr>
            <w:tabs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597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ВВЕДЕНИЕ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  <w:t>3</w:t>
            </w:r>
          </w:hyperlink>
        </w:p>
        <w:p w14:paraId="0FA862A3" w14:textId="4A59207B" w:rsidR="00082577" w:rsidRPr="0077530C" w:rsidRDefault="00005978" w:rsidP="0077530C">
          <w:pPr>
            <w:tabs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598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1.ТЕОРЕТИЧЕСК</w:t>
            </w:r>
            <w:r w:rsidR="00437080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АЯ</w:t>
            </w:r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</w:t>
            </w:r>
            <w:r w:rsidR="00437080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БАЗА</w:t>
            </w:r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ОРГАНИЗАЦИИ ТРАНСПОРТНОГО </w:t>
            </w:r>
            <w:r w:rsidR="00C91F6F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ОБЕСПЕЧЕНИЯ</w:t>
            </w:r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ЛОГИСТИКИ В ТОРГОВЛЕ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  <w:t>5</w:t>
            </w:r>
          </w:hyperlink>
        </w:p>
        <w:p w14:paraId="49DCBE23" w14:textId="6BAEF6F8" w:rsidR="00082577" w:rsidRPr="0077530C" w:rsidRDefault="00005978" w:rsidP="0077530C">
          <w:pPr>
            <w:tabs>
              <w:tab w:val="left" w:pos="880"/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599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1.1.</w:t>
            </w:r>
            <w:r w:rsidR="00082577" w:rsidRPr="0077530C">
              <w:rPr>
                <w:rFonts w:ascii="Times New Roman" w:eastAsiaTheme="minorEastAsia" w:hAnsi="Times New Roman" w:cs="Times New Roman"/>
                <w:noProof/>
                <w:sz w:val="28"/>
                <w:szCs w:val="28"/>
                <w:lang w:eastAsia="ru-RU"/>
              </w:rPr>
              <w:t> </w:t>
            </w:r>
            <w:r w:rsidR="00C910D6" w:rsidRPr="0077530C">
              <w:rPr>
                <w:rFonts w:ascii="Times New Roman" w:eastAsiaTheme="minorEastAsia" w:hAnsi="Times New Roman" w:cs="Times New Roman"/>
                <w:noProof/>
                <w:sz w:val="28"/>
                <w:szCs w:val="28"/>
                <w:lang w:eastAsia="ru-RU"/>
              </w:rPr>
              <w:t>Особенности логистики в оптовой торговле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_Toc452875599 \h </w:instrTex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4772406" w14:textId="1101B41F" w:rsidR="00082577" w:rsidRPr="0077530C" w:rsidRDefault="00005978" w:rsidP="0077530C">
          <w:pPr>
            <w:tabs>
              <w:tab w:val="left" w:pos="880"/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600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1.2.</w:t>
            </w:r>
            <w:r w:rsidR="00C91F6F" w:rsidRPr="0077530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91F6F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Организация закупочной логистики в оптовой торговле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  <w:t>11</w:t>
            </w:r>
          </w:hyperlink>
        </w:p>
        <w:p w14:paraId="59ADD5D1" w14:textId="1ADE1D92" w:rsidR="00082577" w:rsidRPr="0077530C" w:rsidRDefault="00005978" w:rsidP="0077530C">
          <w:pPr>
            <w:tabs>
              <w:tab w:val="right" w:leader="dot" w:pos="9628"/>
            </w:tabs>
            <w:spacing w:after="100" w:line="360" w:lineRule="auto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52875601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1.3.</w:t>
            </w:r>
            <w:r w:rsidR="0075100E" w:rsidRPr="0075100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5100E">
              <w:rPr>
                <w:rFonts w:ascii="Times New Roman" w:hAnsi="Times New Roman" w:cs="Times New Roman"/>
                <w:sz w:val="28"/>
                <w:szCs w:val="28"/>
              </w:rPr>
              <w:t>Рынок транспортных услуг при доставке из Китая в Россию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  <w:t>16</w:t>
            </w:r>
          </w:hyperlink>
        </w:p>
        <w:p w14:paraId="7CF09262" w14:textId="77777777" w:rsidR="00082577" w:rsidRPr="0077530C" w:rsidRDefault="00005978" w:rsidP="00D867D7">
          <w:pPr>
            <w:tabs>
              <w:tab w:val="left" w:pos="440"/>
              <w:tab w:val="left" w:pos="7938"/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602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2.</w:t>
            </w:r>
            <w:r w:rsidR="00082577" w:rsidRPr="0077530C">
              <w:rPr>
                <w:rFonts w:ascii="Times New Roman" w:eastAsiaTheme="minorEastAsia" w:hAnsi="Times New Roman" w:cs="Times New Roman"/>
                <w:noProof/>
                <w:sz w:val="28"/>
                <w:szCs w:val="28"/>
                <w:lang w:eastAsia="ru-RU"/>
              </w:rPr>
              <w:t> </w:t>
            </w:r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АНАЛИЗ производственно-хозяйственной деятельности В ООО «БЭЙБИ ОПТ ГРУП»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</w:p>
        <w:p w14:paraId="342CA32D" w14:textId="14A29100" w:rsidR="00082577" w:rsidRPr="0077530C" w:rsidRDefault="00005978" w:rsidP="0077530C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</w:rPr>
          </w:pPr>
          <w:hyperlink w:anchor="_Toc452875603" w:history="1">
            <w:r w:rsidR="00082577" w:rsidRPr="0077530C">
              <w:rPr>
                <w:rStyle w:val="a3"/>
                <w:rFonts w:ascii="Times New Roman" w:hAnsi="Times New Roman" w:cs="Times New Roman"/>
                <w:sz w:val="28"/>
                <w:szCs w:val="28"/>
              </w:rPr>
              <w:t>2.1.</w:t>
            </w:r>
            <w:r w:rsidR="00CA4C8B" w:rsidRPr="0077530C">
              <w:rPr>
                <w:rStyle w:val="a3"/>
                <w:rFonts w:ascii="Times New Roman" w:hAnsi="Times New Roman" w:cs="Times New Roman"/>
                <w:sz w:val="28"/>
                <w:szCs w:val="28"/>
              </w:rPr>
              <w:t xml:space="preserve"> Общая характеристика деятельности </w:t>
            </w:r>
            <w:r w:rsidR="0075100E">
              <w:rPr>
                <w:rStyle w:val="a3"/>
                <w:rFonts w:ascii="Times New Roman" w:hAnsi="Times New Roman" w:cs="Times New Roman"/>
                <w:sz w:val="28"/>
                <w:szCs w:val="28"/>
              </w:rPr>
              <w:t xml:space="preserve">компании </w:t>
            </w:r>
            <w:r w:rsidR="00082577" w:rsidRPr="0077530C">
              <w:rPr>
                <w:rStyle w:val="a3"/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</w:hyperlink>
        </w:p>
        <w:p w14:paraId="2F7CCCA4" w14:textId="71317218" w:rsidR="00082577" w:rsidRPr="00FE313D" w:rsidRDefault="00005978" w:rsidP="0077530C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</w:rPr>
          </w:pPr>
          <w:hyperlink w:anchor="_Toc452875604" w:history="1">
            <w:r w:rsidR="00082577" w:rsidRPr="0077530C">
              <w:rPr>
                <w:rStyle w:val="a3"/>
                <w:rFonts w:ascii="Times New Roman" w:hAnsi="Times New Roman" w:cs="Times New Roman"/>
                <w:sz w:val="28"/>
                <w:szCs w:val="28"/>
              </w:rPr>
              <w:t>2.2.</w:t>
            </w:r>
            <w:r w:rsidR="00082577" w:rsidRPr="0077530C">
              <w:rPr>
                <w:rStyle w:val="a3"/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</w:hyperlink>
          <w:r w:rsidR="00FE313D" w:rsidRPr="00FE313D">
            <w:rPr>
              <w:rStyle w:val="a3"/>
              <w:rFonts w:ascii="Times New Roman" w:hAnsi="Times New Roman" w:cs="Times New Roman"/>
              <w:color w:val="auto"/>
              <w:sz w:val="28"/>
              <w:szCs w:val="28"/>
              <w:u w:val="none"/>
            </w:rPr>
            <w:t>Характеристика перевозимых грузов</w:t>
          </w:r>
        </w:p>
        <w:p w14:paraId="61C37A81" w14:textId="090B969C" w:rsidR="00082577" w:rsidRPr="0077530C" w:rsidRDefault="00005978" w:rsidP="0077530C">
          <w:pPr>
            <w:spacing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605" w:history="1">
            <w:r w:rsidR="00082577" w:rsidRPr="0077530C">
              <w:rPr>
                <w:rStyle w:val="a3"/>
                <w:rFonts w:ascii="Times New Roman" w:hAnsi="Times New Roman" w:cs="Times New Roman"/>
                <w:sz w:val="28"/>
                <w:szCs w:val="28"/>
              </w:rPr>
              <w:t>2.3</w:t>
            </w:r>
            <w:r w:rsidR="00082577" w:rsidRPr="0077530C">
              <w:rPr>
                <w:rStyle w:val="a3"/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</w:hyperlink>
          <w:r w:rsidR="0075100E" w:rsidRPr="0075100E">
            <w:rPr>
              <w:rFonts w:ascii="Times New Roman" w:hAnsi="Times New Roman" w:cs="Times New Roman"/>
              <w:color w:val="000000"/>
              <w:sz w:val="28"/>
              <w:szCs w:val="28"/>
              <w:shd w:val="clear" w:color="auto" w:fill="FFFFFF"/>
            </w:rPr>
            <w:t>Анализ экономических показателей деятельности</w:t>
          </w:r>
        </w:p>
        <w:p w14:paraId="233F9948" w14:textId="77777777" w:rsidR="00082577" w:rsidRPr="0077530C" w:rsidRDefault="00005978" w:rsidP="0077530C">
          <w:pPr>
            <w:tabs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641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3. </w:t>
            </w:r>
            <w:r w:rsidR="00082577" w:rsidRPr="0077530C">
              <w:rPr>
                <w:rFonts w:ascii="Times New Roman" w:hAnsi="Times New Roman" w:cs="Times New Roman"/>
                <w:caps/>
                <w:noProof/>
                <w:sz w:val="28"/>
                <w:szCs w:val="28"/>
              </w:rPr>
              <w:t>Направления совершенствования транспортного хозяйства ООО «Бэйби Опт Груп»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</w:p>
        <w:p w14:paraId="59E820A4" w14:textId="77777777" w:rsidR="00082577" w:rsidRPr="0077530C" w:rsidRDefault="00005978" w:rsidP="0077530C">
          <w:pPr>
            <w:tabs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642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3.1.Анализ предлогаемых тарифов</w:t>
            </w:r>
            <w:r w:rsidR="00437080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направления Китай- Санкт-Петербург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</w:p>
        <w:p w14:paraId="39392A57" w14:textId="7FE383FC" w:rsidR="00082577" w:rsidRPr="0077530C" w:rsidRDefault="00005978" w:rsidP="0077530C">
          <w:pPr>
            <w:tabs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645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3.2.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</w:p>
        <w:p w14:paraId="611A219F" w14:textId="77777777" w:rsidR="00082577" w:rsidRPr="0077530C" w:rsidRDefault="00005978" w:rsidP="0077530C">
          <w:pPr>
            <w:tabs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646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ЗАКЛЮЧЕНИЕ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</w:p>
        <w:p w14:paraId="4288BEAF" w14:textId="77777777" w:rsidR="00082577" w:rsidRPr="0077530C" w:rsidRDefault="00005978" w:rsidP="0077530C">
          <w:pPr>
            <w:tabs>
              <w:tab w:val="right" w:leader="dot" w:pos="9628"/>
            </w:tabs>
            <w:spacing w:after="100"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452875648" w:history="1">
            <w:r w:rsidR="00082577" w:rsidRPr="0077530C">
              <w:rPr>
                <w:rFonts w:ascii="Times New Roman" w:hAnsi="Times New Roman" w:cs="Times New Roman"/>
                <w:noProof/>
                <w:sz w:val="28"/>
                <w:szCs w:val="28"/>
              </w:rPr>
              <w:t>СПИСОК ИСПОЛЬЗУЕМОЙ ЛИТЕРАТУРЫ</w:t>
            </w:r>
            <w:r w:rsidR="00082577" w:rsidRPr="0077530C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</w:p>
        <w:p w14:paraId="130804F6" w14:textId="69A46D51" w:rsidR="009C7625" w:rsidRPr="0077530C" w:rsidRDefault="00082577" w:rsidP="0077530C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</w:rPr>
          </w:pPr>
          <w:r w:rsidRPr="0077530C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14:paraId="35B30C7D" w14:textId="77777777" w:rsidR="00437080" w:rsidRPr="0077530C" w:rsidRDefault="00437080" w:rsidP="0077530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0F2D6F3" w14:textId="77777777" w:rsidR="00437080" w:rsidRPr="0077530C" w:rsidRDefault="00437080" w:rsidP="0077530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DBCCCB4" w14:textId="77777777" w:rsidR="000C70FA" w:rsidRPr="0077530C" w:rsidRDefault="000C70FA" w:rsidP="0077530C">
      <w:pPr>
        <w:tabs>
          <w:tab w:val="right" w:leader="dot" w:pos="9628"/>
        </w:tabs>
        <w:spacing w:after="100" w:line="36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</w:p>
    <w:p w14:paraId="0F05FD18" w14:textId="77777777" w:rsidR="00437080" w:rsidRPr="0077530C" w:rsidRDefault="000C70FA" w:rsidP="0077530C">
      <w:pPr>
        <w:pStyle w:val="2"/>
        <w:spacing w:line="36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7530C">
        <w:rPr>
          <w:rFonts w:ascii="Times New Roman" w:hAnsi="Times New Roman" w:cs="Times New Roman"/>
          <w:color w:val="auto"/>
          <w:sz w:val="28"/>
          <w:szCs w:val="28"/>
        </w:rPr>
        <w:lastRenderedPageBreak/>
        <w:t>1.ТЕОРЕТИЧЕСКАЯ БАЗА ОРГАНИЗАЦИИ ТРАНСПОРТНОГО ОБЕСПЕЧЕНИЯ ЛОГИСТИКИ В ТОРГОВЛЕ</w:t>
      </w:r>
    </w:p>
    <w:commentRangeStart w:id="3"/>
    <w:p w14:paraId="777D8501" w14:textId="2D40FDAA" w:rsidR="007E072D" w:rsidRPr="0077530C" w:rsidRDefault="00005978" w:rsidP="0077530C">
      <w:pPr>
        <w:tabs>
          <w:tab w:val="left" w:pos="880"/>
          <w:tab w:val="right" w:leader="dot" w:pos="9628"/>
        </w:tabs>
        <w:spacing w:after="100" w:line="36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fldChar w:fldCharType="begin"/>
      </w:r>
      <w:r>
        <w:instrText xml:space="preserve"> HYPERLINK \l "_Toc452875599" </w:instrText>
      </w:r>
      <w:r>
        <w:fldChar w:fldCharType="separate"/>
      </w:r>
      <w:r w:rsidR="007E072D" w:rsidRPr="0077530C">
        <w:rPr>
          <w:rFonts w:ascii="Times New Roman" w:hAnsi="Times New Roman" w:cs="Times New Roman"/>
          <w:noProof/>
          <w:sz w:val="28"/>
          <w:szCs w:val="28"/>
        </w:rPr>
        <w:t>1.1.</w:t>
      </w:r>
      <w:r w:rsidR="007E072D" w:rsidRPr="0077530C"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t> </w:t>
      </w:r>
      <w:r w:rsidR="00C910D6" w:rsidRPr="0077530C">
        <w:rPr>
          <w:rFonts w:ascii="Times New Roman" w:hAnsi="Times New Roman" w:cs="Times New Roman"/>
          <w:noProof/>
          <w:sz w:val="28"/>
          <w:szCs w:val="28"/>
        </w:rPr>
        <w:t xml:space="preserve">Особенности логистики в оптовой торговле </w:t>
      </w:r>
      <w:r>
        <w:rPr>
          <w:rFonts w:ascii="Times New Roman" w:hAnsi="Times New Roman" w:cs="Times New Roman"/>
          <w:noProof/>
          <w:sz w:val="28"/>
          <w:szCs w:val="28"/>
        </w:rPr>
        <w:fldChar w:fldCharType="end"/>
      </w:r>
      <w:commentRangeEnd w:id="3"/>
      <w:r w:rsidR="00451C4A">
        <w:rPr>
          <w:rStyle w:val="ae"/>
        </w:rPr>
        <w:commentReference w:id="3"/>
      </w:r>
    </w:p>
    <w:p w14:paraId="29BCEFF9" w14:textId="4796D12D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Логистика </w:t>
      </w:r>
      <w:r w:rsidR="00F8415B" w:rsidRPr="0077530C">
        <w:rPr>
          <w:rFonts w:ascii="Times New Roman" w:hAnsi="Times New Roman" w:cs="Times New Roman"/>
          <w:sz w:val="28"/>
          <w:szCs w:val="28"/>
        </w:rPr>
        <w:t>— это</w:t>
      </w:r>
      <w:r w:rsidRPr="0077530C">
        <w:rPr>
          <w:rFonts w:ascii="Times New Roman" w:hAnsi="Times New Roman" w:cs="Times New Roman"/>
          <w:sz w:val="28"/>
          <w:szCs w:val="28"/>
        </w:rPr>
        <w:t xml:space="preserve"> наука о перемещении и управлении поток</w:t>
      </w:r>
      <w:r w:rsidR="009D1435" w:rsidRPr="0077530C">
        <w:rPr>
          <w:rFonts w:ascii="Times New Roman" w:hAnsi="Times New Roman" w:cs="Times New Roman"/>
          <w:sz w:val="28"/>
          <w:szCs w:val="28"/>
        </w:rPr>
        <w:t>ами</w:t>
      </w:r>
      <w:r w:rsidRPr="0077530C">
        <w:rPr>
          <w:rFonts w:ascii="Times New Roman" w:hAnsi="Times New Roman" w:cs="Times New Roman"/>
          <w:sz w:val="28"/>
          <w:szCs w:val="28"/>
        </w:rPr>
        <w:t xml:space="preserve"> материалов и другими потоками от производителя сырья к конечному потребителю с целью минимизации затрат для всей системы в целом и индивидуально для каждого участника.</w:t>
      </w:r>
    </w:p>
    <w:p w14:paraId="504EF115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В современной логистике существует два типа функций: оперативные и координирующие. Оперативный характер деятельности связан с непосредственным контролем за перемещением товаров в сферах поставок, производства и распределения.</w:t>
      </w:r>
    </w:p>
    <w:p w14:paraId="7F83935C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Закупочная деятельность включает в себя управление перемещением продукции от поставщика или пункта закупки к производственным компаниям, складам или коммерческим складам.</w:t>
      </w:r>
    </w:p>
    <w:p w14:paraId="75B91D5D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На этапе производства логистической функцией является управление запасами, которое включает в себя мониторинг движения полуфабрикатов и компонентов на всех этапах производственного процесса, а также миграцию готовой продукции на оптовые склады и розничные рынки.</w:t>
      </w:r>
    </w:p>
    <w:p w14:paraId="59A87D2F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Функция управления распределением продукции охватывает оперативную организацию потоков конечной продукции компании от производителя к потребителю.</w:t>
      </w:r>
    </w:p>
    <w:p w14:paraId="2FD74C6A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Основными функциями логистики являются:</w:t>
      </w:r>
    </w:p>
    <w:p w14:paraId="719B5E43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1. покупка сырья;</w:t>
      </w:r>
    </w:p>
    <w:p w14:paraId="707C35C9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2. планирование логистики;</w:t>
      </w:r>
    </w:p>
    <w:p w14:paraId="68284D30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3. выявление и анализ потребностей в оборудовании;</w:t>
      </w:r>
    </w:p>
    <w:p w14:paraId="6D261D4D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4. планирование продукции, транспортные услуги;</w:t>
      </w:r>
    </w:p>
    <w:p w14:paraId="6A3EFE45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5. улучшение качества продукции;</w:t>
      </w:r>
    </w:p>
    <w:p w14:paraId="0DAD7B1B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6. планирование и управление производством;</w:t>
      </w:r>
    </w:p>
    <w:p w14:paraId="53586CB6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7. организация систем хранения данных;</w:t>
      </w:r>
    </w:p>
    <w:p w14:paraId="024F5AE9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8. планирование продаж;</w:t>
      </w:r>
    </w:p>
    <w:p w14:paraId="395F597D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lastRenderedPageBreak/>
        <w:t>9. анализ рынка, исследования рынка;</w:t>
      </w:r>
    </w:p>
    <w:p w14:paraId="19F8D6C6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10. прогнозирование спроса на товары;</w:t>
      </w:r>
    </w:p>
    <w:p w14:paraId="7A54238C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11. структура обслуживания;</w:t>
      </w:r>
    </w:p>
    <w:p w14:paraId="08E4A5DA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12. передача готовой продукции на оптовые склады и розничные рынки;</w:t>
      </w:r>
    </w:p>
    <w:p w14:paraId="46BB5690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13. организация обслуживания клиентов;</w:t>
      </w:r>
    </w:p>
    <w:p w14:paraId="1BF4BF43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14. контроль за соблюдением сроков доставки;</w:t>
      </w:r>
    </w:p>
    <w:p w14:paraId="175A24DD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15. планирование финансовых ресурсов;</w:t>
      </w:r>
    </w:p>
    <w:p w14:paraId="7844FC9C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16. текущая финансовая деятельность;</w:t>
      </w:r>
    </w:p>
    <w:p w14:paraId="099BF412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17. организация системы управления людскими ресурсами;</w:t>
      </w:r>
    </w:p>
    <w:p w14:paraId="3EEF12B5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18. планирование и управление персоналом.</w:t>
      </w:r>
    </w:p>
    <w:p w14:paraId="74AD7E1F" w14:textId="120622EA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Таким образом, разница между логистическим подходом к управлению материальными потоками и традиционным подходом заключается в равномерном распределении отдельных функций управления фронтом и материальными потоками; техническая, технологическая, экономическая и методологическая интеграция различных соединений в цепочке в единую систему, обеспечивающую эффективное управление </w:t>
      </w:r>
      <w:r w:rsidR="00711ACF" w:rsidRPr="0077530C">
        <w:rPr>
          <w:rFonts w:ascii="Times New Roman" w:hAnsi="Times New Roman" w:cs="Times New Roman"/>
          <w:sz w:val="28"/>
          <w:szCs w:val="28"/>
        </w:rPr>
        <w:t>сквозными материальными</w:t>
      </w:r>
      <w:r w:rsidRPr="0077530C">
        <w:rPr>
          <w:rFonts w:ascii="Times New Roman" w:hAnsi="Times New Roman" w:cs="Times New Roman"/>
          <w:sz w:val="28"/>
          <w:szCs w:val="28"/>
        </w:rPr>
        <w:t xml:space="preserve"> потоками.</w:t>
      </w:r>
    </w:p>
    <w:p w14:paraId="3ECC5955" w14:textId="1AABF6DA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Логистическая система </w:t>
      </w:r>
      <w:r w:rsidR="00711ACF" w:rsidRPr="0077530C">
        <w:rPr>
          <w:rFonts w:ascii="Times New Roman" w:hAnsi="Times New Roman" w:cs="Times New Roman"/>
          <w:sz w:val="28"/>
          <w:szCs w:val="28"/>
        </w:rPr>
        <w:t>— это совокупность выделенных из окружающей экономической среды экономических объектов (звеньев), находящихся во взаимодействии для достижения общей логистической цели. В ее качестве рассматриваются физические объекты — промышленные предприятия, территориально производственные комплексы, торговые предприятия, инфраструктура экономики отдельной страны.</w:t>
      </w:r>
    </w:p>
    <w:p w14:paraId="408BE546" w14:textId="4E70E3AF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В логистических системах используется несколько </w:t>
      </w:r>
      <w:r w:rsidR="00711ACF" w:rsidRPr="0077530C">
        <w:rPr>
          <w:rFonts w:ascii="Times New Roman" w:hAnsi="Times New Roman" w:cs="Times New Roman"/>
          <w:sz w:val="28"/>
          <w:szCs w:val="28"/>
        </w:rPr>
        <w:t>специальных терминов</w:t>
      </w:r>
      <w:r w:rsidRPr="0077530C">
        <w:rPr>
          <w:rFonts w:ascii="Times New Roman" w:hAnsi="Times New Roman" w:cs="Times New Roman"/>
          <w:sz w:val="28"/>
          <w:szCs w:val="28"/>
        </w:rPr>
        <w:t>: логистический канал, логистическая функция, логистическая цепочка, логистическая функция. Давайте рассмотрим их более подробно.</w:t>
      </w:r>
    </w:p>
    <w:p w14:paraId="51E78EA3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Логистические каналы выполняют следующие функции:</w:t>
      </w:r>
    </w:p>
    <w:p w14:paraId="3B57E5BF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1. провести исследовательскую работу по сбору необходимых данных для планирования распределения продуктов и услуг;</w:t>
      </w:r>
    </w:p>
    <w:p w14:paraId="3615A4C2" w14:textId="6864D9D1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lastRenderedPageBreak/>
        <w:t>2. стимулирование продаж путем создания и </w:t>
      </w:r>
      <w:r w:rsidR="003D51CB" w:rsidRPr="0077530C">
        <w:rPr>
          <w:rFonts w:ascii="Times New Roman" w:hAnsi="Times New Roman" w:cs="Times New Roman"/>
          <w:sz w:val="28"/>
          <w:szCs w:val="28"/>
        </w:rPr>
        <w:t>распространения информации</w:t>
      </w:r>
      <w:r w:rsidRPr="0077530C">
        <w:rPr>
          <w:rFonts w:ascii="Times New Roman" w:hAnsi="Times New Roman" w:cs="Times New Roman"/>
          <w:sz w:val="28"/>
          <w:szCs w:val="28"/>
        </w:rPr>
        <w:t xml:space="preserve"> о продукте;</w:t>
      </w:r>
    </w:p>
    <w:p w14:paraId="775E6E2E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3. общение с потенциальными покупателями;</w:t>
      </w:r>
    </w:p>
    <w:p w14:paraId="7CB5D464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4. адаптировать товары к требованиям покупателей;</w:t>
      </w:r>
    </w:p>
    <w:p w14:paraId="66A1FFEE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5. вести переговоры с потенциальными потребителями;</w:t>
      </w:r>
    </w:p>
    <w:p w14:paraId="6FE4342F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6. организация движения товаров (транспортировка и хранение);</w:t>
      </w:r>
    </w:p>
    <w:p w14:paraId="20B2F067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7. Финансирование перемещения товаров по каналу распределения;</w:t>
      </w:r>
    </w:p>
    <w:p w14:paraId="0BBD66AE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8. применение на себя рисков, связанных с функционированием канала.</w:t>
      </w:r>
    </w:p>
    <w:p w14:paraId="7C18CAB8" w14:textId="606A7248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Производитель товара может выполнять все или часть </w:t>
      </w:r>
      <w:r w:rsidR="003D51CB" w:rsidRPr="0077530C">
        <w:rPr>
          <w:rFonts w:ascii="Times New Roman" w:hAnsi="Times New Roman" w:cs="Times New Roman"/>
          <w:sz w:val="28"/>
          <w:szCs w:val="28"/>
        </w:rPr>
        <w:t>функций логистических</w:t>
      </w:r>
      <w:r w:rsidRPr="0077530C">
        <w:rPr>
          <w:rFonts w:ascii="Times New Roman" w:hAnsi="Times New Roman" w:cs="Times New Roman"/>
          <w:sz w:val="28"/>
          <w:szCs w:val="28"/>
        </w:rPr>
        <w:t xml:space="preserve"> каналов (работ, услуг). Однако из-за специализации посреднических организаций именно они часто выполняют функции каналов распределения товаров: потому что они делают это более эффективно.</w:t>
      </w:r>
    </w:p>
    <w:p w14:paraId="5E25E6CF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Учитывая понятие логистических каналов или каналов распределения, необходимо обратить внимание на такое понятие, как "уровень канала". Под уровнем канала вы должны понимать посредника, который работает над продвижением продукта и его владения конечному потребителю. В этом случае длина канала определяется количеством промежуточных уровней между производителем и потребителем. На рисунке 1 показан пример традиционных уровней каналов распределения.</w:t>
      </w:r>
    </w:p>
    <w:p w14:paraId="6F1477AD" w14:textId="77777777" w:rsidR="00C910D6" w:rsidRPr="0077530C" w:rsidRDefault="00C910D6" w:rsidP="00004DEE">
      <w:pPr>
        <w:tabs>
          <w:tab w:val="left" w:pos="426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8F8629F" wp14:editId="4BEC55FD">
            <wp:extent cx="4031615" cy="2440305"/>
            <wp:effectExtent l="0" t="0" r="698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1615" cy="2440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4017F0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Рисунок 1–Уровни горизонтальных каналов распределения</w:t>
      </w:r>
    </w:p>
    <w:p w14:paraId="58E34833" w14:textId="23004C7A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lastRenderedPageBreak/>
        <w:tab/>
        <w:t>Каналы распределения, проиллюстрированные на рисунке 1 </w:t>
      </w:r>
      <w:r w:rsidR="00D867D7" w:rsidRPr="0077530C">
        <w:rPr>
          <w:rFonts w:ascii="Times New Roman" w:hAnsi="Times New Roman" w:cs="Times New Roman"/>
          <w:sz w:val="28"/>
          <w:szCs w:val="28"/>
        </w:rPr>
        <w:t>— это</w:t>
      </w:r>
      <w:r w:rsidRPr="0077530C">
        <w:rPr>
          <w:rFonts w:ascii="Times New Roman" w:hAnsi="Times New Roman" w:cs="Times New Roman"/>
          <w:sz w:val="28"/>
          <w:szCs w:val="28"/>
        </w:rPr>
        <w:t xml:space="preserve"> традиционные горизонтальные каналы. Они состоят из независимого производителя и одного или нескольких независимых посредников.</w:t>
      </w:r>
    </w:p>
    <w:p w14:paraId="2255A9AA" w14:textId="4CB30F6E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ab/>
        <w:t>Каналы, состоящие из производителя и одного или </w:t>
      </w:r>
      <w:r w:rsidR="003D51CB" w:rsidRPr="0077530C">
        <w:rPr>
          <w:rFonts w:ascii="Times New Roman" w:hAnsi="Times New Roman" w:cs="Times New Roman"/>
          <w:sz w:val="28"/>
          <w:szCs w:val="28"/>
        </w:rPr>
        <w:t>нескольких посредников</w:t>
      </w:r>
      <w:r w:rsidRPr="0077530C">
        <w:rPr>
          <w:rFonts w:ascii="Times New Roman" w:hAnsi="Times New Roman" w:cs="Times New Roman"/>
          <w:sz w:val="28"/>
          <w:szCs w:val="28"/>
        </w:rPr>
        <w:t>, действующих как одна единая система, считаются вертикальными и могут иметь следующий вид (см. рисунок 2):</w:t>
      </w:r>
    </w:p>
    <w:p w14:paraId="4B5AB021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</w:p>
    <w:p w14:paraId="7123C5DD" w14:textId="77777777" w:rsidR="00C910D6" w:rsidRPr="0077530C" w:rsidRDefault="00C910D6" w:rsidP="00004DEE">
      <w:pPr>
        <w:tabs>
          <w:tab w:val="left" w:pos="426"/>
        </w:tabs>
        <w:spacing w:after="0" w:line="360" w:lineRule="auto"/>
        <w:ind w:firstLine="454"/>
        <w:jc w:val="center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4AB97C9" wp14:editId="05EAE1CD">
            <wp:extent cx="4411980" cy="949960"/>
            <wp:effectExtent l="0" t="0" r="7620" b="254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1980" cy="94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6AB45D" w14:textId="77777777" w:rsidR="00C910D6" w:rsidRPr="0077530C" w:rsidRDefault="00C910D6" w:rsidP="00004DEE">
      <w:pPr>
        <w:tabs>
          <w:tab w:val="left" w:pos="426"/>
        </w:tabs>
        <w:spacing w:after="0" w:line="360" w:lineRule="auto"/>
        <w:ind w:firstLine="454"/>
        <w:jc w:val="center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Рисунок 2 – Вертикальный канал распределения</w:t>
      </w:r>
    </w:p>
    <w:p w14:paraId="0C95F7AE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ab/>
        <w:t>Вертикальные каналы распределения возникли в результате интеграции логистики в цепочки поставок и стали средством контроля поведения каналов. В вертикальных каналах распределения один из участников канала, как правило, является владельцем других участвующих компаний или предоставляет им определенные привилегии. Вертикальные каналы являются экономичными и исключают дублирование действий, выполняемых участниками канала.</w:t>
      </w:r>
    </w:p>
    <w:p w14:paraId="704B81E9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Создание крупных контрактных и коммерческих оптовых компаний направлено на увеличение прибыли и получение дополнительных экономических эффектов за счет группировки закупаемых партий товаров и упрощения отношений между производителями и оптовиками.</w:t>
      </w:r>
    </w:p>
    <w:p w14:paraId="1BC3AE39" w14:textId="6A017ED1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ab/>
        <w:t xml:space="preserve">Основной целью оптовиков в каналах сбыта является расширение рынков сбыта продукции и снижение издержек. Цепочка поставок </w:t>
      </w:r>
      <w:r w:rsidR="003D51CB" w:rsidRPr="0077530C">
        <w:rPr>
          <w:rFonts w:ascii="Times New Roman" w:hAnsi="Times New Roman" w:cs="Times New Roman"/>
          <w:sz w:val="28"/>
          <w:szCs w:val="28"/>
        </w:rPr>
        <w:t>— это</w:t>
      </w:r>
      <w:r w:rsidRPr="0077530C">
        <w:rPr>
          <w:rFonts w:ascii="Times New Roman" w:hAnsi="Times New Roman" w:cs="Times New Roman"/>
          <w:sz w:val="28"/>
          <w:szCs w:val="28"/>
        </w:rPr>
        <w:t xml:space="preserve"> "линейно организованный набор компонентов логистической системы (набор компаний и организаций, выполняющих функции по передаче потока из одной системы в другую), интегрированных в материальные потоки (информационные или финансовые потоки)".</w:t>
      </w:r>
    </w:p>
    <w:p w14:paraId="3CFF8DCF" w14:textId="77777777" w:rsidR="00C910D6" w:rsidRPr="0077530C" w:rsidRDefault="00C910D6" w:rsidP="00004DEE">
      <w:pPr>
        <w:tabs>
          <w:tab w:val="left" w:pos="426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EE5188B" wp14:editId="55EB4045">
            <wp:extent cx="4916170" cy="162687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170" cy="162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F01485" w14:textId="7181E9EA" w:rsidR="00C910D6" w:rsidRPr="0077530C" w:rsidRDefault="00C910D6" w:rsidP="00004DEE">
      <w:pPr>
        <w:tabs>
          <w:tab w:val="left" w:pos="426"/>
        </w:tabs>
        <w:spacing w:after="0" w:line="360" w:lineRule="auto"/>
        <w:ind w:firstLine="454"/>
        <w:jc w:val="center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Рисунок 3 – Расширенная схема логистической цепи</w:t>
      </w:r>
    </w:p>
    <w:p w14:paraId="3F4FEF62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Термин "логистическая операция" следует понимать как "любая базовая деятельность, которая приводит к изменению параметров материалов и (или) связанных с ними потоков информации, финансов и услуг". Расширенная логистическая группа, которая направлена на достижение целей логистической системы, является логистической функцией. Общая система логистических функций и функций и их состав показаны на рисунке 4.</w:t>
      </w:r>
    </w:p>
    <w:p w14:paraId="789F5DDC" w14:textId="77777777" w:rsidR="00C910D6" w:rsidRPr="0077530C" w:rsidRDefault="00C910D6" w:rsidP="00004DEE">
      <w:pPr>
        <w:tabs>
          <w:tab w:val="left" w:pos="426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D0D849D" wp14:editId="4AA543F1">
            <wp:extent cx="4001770" cy="464947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1770" cy="464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E0CA45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ab/>
        <w:t>Рисунок 4 – Общая схема логистических операций и функций их состав</w:t>
      </w:r>
    </w:p>
    <w:p w14:paraId="0EBC6A99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ab/>
        <w:t xml:space="preserve"> </w:t>
      </w:r>
    </w:p>
    <w:p w14:paraId="6D522587" w14:textId="62C09BBB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lastRenderedPageBreak/>
        <w:tab/>
        <w:t>Основной целью коммерческих предприятий является </w:t>
      </w:r>
      <w:r w:rsidR="003D51CB" w:rsidRPr="0077530C">
        <w:rPr>
          <w:rFonts w:ascii="Times New Roman" w:hAnsi="Times New Roman" w:cs="Times New Roman"/>
          <w:sz w:val="28"/>
          <w:szCs w:val="28"/>
        </w:rPr>
        <w:t>повышение эффективности</w:t>
      </w:r>
      <w:r w:rsidRPr="0077530C">
        <w:rPr>
          <w:rFonts w:ascii="Times New Roman" w:hAnsi="Times New Roman" w:cs="Times New Roman"/>
          <w:sz w:val="28"/>
          <w:szCs w:val="28"/>
        </w:rPr>
        <w:t>. Часто речь идет о сокращении запасов этих компаний.</w:t>
      </w:r>
    </w:p>
    <w:p w14:paraId="0376A3DB" w14:textId="2D073AE3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Сокращение </w:t>
      </w:r>
      <w:r w:rsidR="00D867D7" w:rsidRPr="0077530C">
        <w:rPr>
          <w:rFonts w:ascii="Times New Roman" w:hAnsi="Times New Roman" w:cs="Times New Roman"/>
          <w:sz w:val="28"/>
          <w:szCs w:val="28"/>
        </w:rPr>
        <w:t>запасов, хранящихся</w:t>
      </w:r>
      <w:r w:rsidRPr="0077530C">
        <w:rPr>
          <w:rFonts w:ascii="Times New Roman" w:hAnsi="Times New Roman" w:cs="Times New Roman"/>
          <w:sz w:val="28"/>
          <w:szCs w:val="28"/>
        </w:rPr>
        <w:t> в торговых компаниях, будет  достигну</w:t>
      </w:r>
      <w:r w:rsidR="003D51CB" w:rsidRPr="0077530C">
        <w:rPr>
          <w:rFonts w:ascii="Times New Roman" w:hAnsi="Times New Roman" w:cs="Times New Roman"/>
          <w:sz w:val="28"/>
          <w:szCs w:val="28"/>
        </w:rPr>
        <w:t>т</w:t>
      </w:r>
      <w:r w:rsidRPr="0077530C">
        <w:rPr>
          <w:rFonts w:ascii="Times New Roman" w:hAnsi="Times New Roman" w:cs="Times New Roman"/>
          <w:sz w:val="28"/>
          <w:szCs w:val="28"/>
        </w:rPr>
        <w:t>о за счет использования современных методов управления запасами,  сокращения числа людей, вовлеченных в цепочку поставок, и внедрения  передовых информационных технологий.</w:t>
      </w:r>
    </w:p>
    <w:p w14:paraId="7978CD1D" w14:textId="2C88955D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Управление логистикой </w:t>
      </w:r>
      <w:r w:rsidR="00F53E38" w:rsidRPr="0077530C">
        <w:rPr>
          <w:rFonts w:ascii="Times New Roman" w:hAnsi="Times New Roman" w:cs="Times New Roman"/>
          <w:sz w:val="28"/>
          <w:szCs w:val="28"/>
        </w:rPr>
        <w:t>— это</w:t>
      </w:r>
      <w:r w:rsidRPr="0077530C">
        <w:rPr>
          <w:rFonts w:ascii="Times New Roman" w:hAnsi="Times New Roman" w:cs="Times New Roman"/>
          <w:sz w:val="28"/>
          <w:szCs w:val="28"/>
        </w:rPr>
        <w:t xml:space="preserve"> управление комплексными бизнес-процессами, связанными с продвижением товаров и услуг.</w:t>
      </w:r>
    </w:p>
    <w:p w14:paraId="2A61D975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Практика формирования логистики на российских коммерческих предприятиях показывает, что на ранних стадиях средним предприятиям целесообразно принять организационную структуру отдела логистики. Разумно управляя запасами продукции при закупках и дистрибуции, логистика помогает снизить общие затраты, снизить цены на товары и, таким образом, улучшить стратегическое положение торговой компании на рынке.</w:t>
      </w:r>
    </w:p>
    <w:p w14:paraId="06E0242A" w14:textId="650258A9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Управление логистикой может обеспечить эффективную координацию объема закупаемых товаров с планируемым объемом продаж. Таким образом, администрация логистики поддерживает системную стабильность торговой компании на рынке, сглаживает внутренние конфликты между закупками, маркетингом, финансированием и продажами, а также </w:t>
      </w:r>
      <w:r w:rsidR="00F53E38" w:rsidRPr="0077530C">
        <w:rPr>
          <w:rFonts w:ascii="Times New Roman" w:hAnsi="Times New Roman" w:cs="Times New Roman"/>
          <w:sz w:val="28"/>
          <w:szCs w:val="28"/>
        </w:rPr>
        <w:t>оптимизирует организационные</w:t>
      </w:r>
      <w:r w:rsidRPr="0077530C">
        <w:rPr>
          <w:rFonts w:ascii="Times New Roman" w:hAnsi="Times New Roman" w:cs="Times New Roman"/>
          <w:sz w:val="28"/>
          <w:szCs w:val="28"/>
        </w:rPr>
        <w:t xml:space="preserve"> отношения с логистическими посредниками.</w:t>
      </w:r>
    </w:p>
    <w:p w14:paraId="5FD81DBF" w14:textId="77777777" w:rsidR="00C910D6" w:rsidRPr="0077530C" w:rsidRDefault="00C910D6" w:rsidP="0077530C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Система управления логистикой торговой компании обычно включает в себя такие подсистемы, как:</w:t>
      </w:r>
    </w:p>
    <w:p w14:paraId="00FA14F6" w14:textId="77777777" w:rsidR="00C910D6" w:rsidRPr="0077530C" w:rsidRDefault="00C910D6" w:rsidP="0077530C">
      <w:pPr>
        <w:tabs>
          <w:tab w:val="left" w:pos="426"/>
        </w:tabs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1. управление логистической инфраструктурой;</w:t>
      </w:r>
    </w:p>
    <w:p w14:paraId="1502DC6A" w14:textId="77777777" w:rsidR="00C910D6" w:rsidRPr="0077530C" w:rsidRDefault="00C910D6" w:rsidP="0077530C">
      <w:pPr>
        <w:tabs>
          <w:tab w:val="left" w:pos="426"/>
        </w:tabs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2. Управление информационными технологиями в логистике;</w:t>
      </w:r>
    </w:p>
    <w:p w14:paraId="29CE8715" w14:textId="77777777" w:rsidR="00C910D6" w:rsidRPr="0077530C" w:rsidRDefault="00C910D6" w:rsidP="0077530C">
      <w:pPr>
        <w:tabs>
          <w:tab w:val="left" w:pos="426"/>
        </w:tabs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3. управление запасами;</w:t>
      </w:r>
    </w:p>
    <w:p w14:paraId="7320F4EC" w14:textId="77777777" w:rsidR="00C910D6" w:rsidRPr="0077530C" w:rsidRDefault="00C910D6" w:rsidP="0077530C">
      <w:pPr>
        <w:tabs>
          <w:tab w:val="left" w:pos="426"/>
        </w:tabs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4. управление затратами на логистику;</w:t>
      </w:r>
    </w:p>
    <w:p w14:paraId="52610472" w14:textId="77777777" w:rsidR="00C910D6" w:rsidRPr="0077530C" w:rsidRDefault="00C910D6" w:rsidP="0077530C">
      <w:pPr>
        <w:tabs>
          <w:tab w:val="left" w:pos="426"/>
        </w:tabs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5. управление хранением и транспортировкой</w:t>
      </w:r>
    </w:p>
    <w:p w14:paraId="6EF471A3" w14:textId="54827FB1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Пример организационной структуры службы логистики </w:t>
      </w:r>
      <w:r w:rsidR="00F53E38" w:rsidRPr="0077530C">
        <w:rPr>
          <w:rFonts w:ascii="Times New Roman" w:hAnsi="Times New Roman" w:cs="Times New Roman"/>
          <w:sz w:val="28"/>
          <w:szCs w:val="28"/>
        </w:rPr>
        <w:t>торгового предприятия</w:t>
      </w:r>
      <w:r w:rsidRPr="0077530C">
        <w:rPr>
          <w:rFonts w:ascii="Times New Roman" w:hAnsi="Times New Roman" w:cs="Times New Roman"/>
          <w:sz w:val="28"/>
          <w:szCs w:val="28"/>
        </w:rPr>
        <w:t xml:space="preserve"> приведен на рисунке 5:</w:t>
      </w:r>
    </w:p>
    <w:p w14:paraId="32B86D75" w14:textId="77777777" w:rsidR="00C910D6" w:rsidRPr="0077530C" w:rsidRDefault="00C910D6" w:rsidP="00004DE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12C4446" wp14:editId="5A441575">
            <wp:extent cx="4245610" cy="3235960"/>
            <wp:effectExtent l="0" t="0" r="2540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561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4BE310" w14:textId="77777777" w:rsidR="00C910D6" w:rsidRPr="0077530C" w:rsidRDefault="00C910D6" w:rsidP="0077530C">
      <w:pPr>
        <w:spacing w:after="0" w:line="360" w:lineRule="auto"/>
        <w:ind w:left="360"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Рисунок 5 – Пример организационной структуры службы логистики торговой предприятия</w:t>
      </w:r>
    </w:p>
    <w:p w14:paraId="4252DA8B" w14:textId="77777777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В настоящее время торговые компании обычно передают задачи по управлению запасами и транспортировке своим поставщикам. В результате значительно повышается эффективность самих коммерческих предприятий.</w:t>
      </w:r>
    </w:p>
    <w:p w14:paraId="7F96D864" w14:textId="1BE8653B" w:rsidR="00C910D6" w:rsidRPr="0077530C" w:rsidRDefault="00C910D6" w:rsidP="0077530C">
      <w:pPr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Поэтому важнейшей целью компании при организации логистических услуг или при формировании задач, которые должны решаться с их помощью, является экономия затрат, связанных с </w:t>
      </w:r>
      <w:r w:rsidR="00F53E38" w:rsidRPr="0077530C">
        <w:rPr>
          <w:rFonts w:ascii="Times New Roman" w:hAnsi="Times New Roman" w:cs="Times New Roman"/>
          <w:sz w:val="28"/>
          <w:szCs w:val="28"/>
        </w:rPr>
        <w:t>потреблением, производством</w:t>
      </w:r>
      <w:r w:rsidRPr="0077530C">
        <w:rPr>
          <w:rFonts w:ascii="Times New Roman" w:hAnsi="Times New Roman" w:cs="Times New Roman"/>
          <w:sz w:val="28"/>
          <w:szCs w:val="28"/>
        </w:rPr>
        <w:t xml:space="preserve"> и распределением продукции. Более того, более выгодное положение компании на рынке во многом способствует своевременной доставке товаров в оптимальном количестве и в сроки, требуемые в соответствии </w:t>
      </w:r>
      <w:r w:rsidR="00F53E38" w:rsidRPr="0077530C">
        <w:rPr>
          <w:rFonts w:ascii="Times New Roman" w:hAnsi="Times New Roman" w:cs="Times New Roman"/>
          <w:sz w:val="28"/>
          <w:szCs w:val="28"/>
        </w:rPr>
        <w:t>с согласованной</w:t>
      </w:r>
      <w:r w:rsidRPr="0077530C">
        <w:rPr>
          <w:rFonts w:ascii="Times New Roman" w:hAnsi="Times New Roman" w:cs="Times New Roman"/>
          <w:sz w:val="28"/>
          <w:szCs w:val="28"/>
        </w:rPr>
        <w:t> номенклатурой, что важно, а иногда и критически важно </w:t>
      </w:r>
      <w:r w:rsidR="004835B8" w:rsidRPr="0077530C">
        <w:rPr>
          <w:rFonts w:ascii="Times New Roman" w:hAnsi="Times New Roman" w:cs="Times New Roman"/>
          <w:sz w:val="28"/>
          <w:szCs w:val="28"/>
        </w:rPr>
        <w:t>для потребителя</w:t>
      </w:r>
      <w:r w:rsidRPr="0077530C">
        <w:rPr>
          <w:rFonts w:ascii="Times New Roman" w:hAnsi="Times New Roman" w:cs="Times New Roman"/>
          <w:sz w:val="28"/>
          <w:szCs w:val="28"/>
        </w:rPr>
        <w:t>.</w:t>
      </w:r>
    </w:p>
    <w:p w14:paraId="20A9B622" w14:textId="1FF7AD39" w:rsidR="00C910D6" w:rsidRDefault="00C910D6" w:rsidP="0077530C">
      <w:pPr>
        <w:tabs>
          <w:tab w:val="left" w:pos="880"/>
          <w:tab w:val="right" w:leader="dot" w:pos="9628"/>
        </w:tabs>
        <w:spacing w:after="100" w:line="36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</w:p>
    <w:p w14:paraId="7BBD16E1" w14:textId="2023B844" w:rsidR="00004DEE" w:rsidRDefault="00004DEE" w:rsidP="0077530C">
      <w:pPr>
        <w:tabs>
          <w:tab w:val="left" w:pos="880"/>
          <w:tab w:val="right" w:leader="dot" w:pos="9628"/>
        </w:tabs>
        <w:spacing w:after="100" w:line="36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</w:p>
    <w:p w14:paraId="1560CC5E" w14:textId="3D8CE673" w:rsidR="00004DEE" w:rsidRDefault="00004DEE" w:rsidP="0077530C">
      <w:pPr>
        <w:tabs>
          <w:tab w:val="left" w:pos="880"/>
          <w:tab w:val="right" w:leader="dot" w:pos="9628"/>
        </w:tabs>
        <w:spacing w:after="100" w:line="36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</w:p>
    <w:p w14:paraId="61719B5F" w14:textId="77777777" w:rsidR="00004DEE" w:rsidRPr="0077530C" w:rsidRDefault="00004DEE" w:rsidP="0077530C">
      <w:pPr>
        <w:tabs>
          <w:tab w:val="left" w:pos="880"/>
          <w:tab w:val="right" w:leader="dot" w:pos="9628"/>
        </w:tabs>
        <w:spacing w:after="100" w:line="36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</w:p>
    <w:p w14:paraId="4F9DD750" w14:textId="755A0109" w:rsidR="00111376" w:rsidRPr="0077530C" w:rsidRDefault="00005978" w:rsidP="0077530C">
      <w:pPr>
        <w:tabs>
          <w:tab w:val="left" w:pos="880"/>
          <w:tab w:val="right" w:leader="dot" w:pos="9628"/>
        </w:tabs>
        <w:spacing w:after="100" w:line="36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452875600" w:history="1">
        <w:r w:rsidR="00111376" w:rsidRPr="0077530C">
          <w:rPr>
            <w:rFonts w:ascii="Times New Roman" w:hAnsi="Times New Roman" w:cs="Times New Roman"/>
            <w:noProof/>
            <w:sz w:val="28"/>
            <w:szCs w:val="28"/>
          </w:rPr>
          <w:t>1.2.</w:t>
        </w:r>
        <w:r w:rsidR="00111376" w:rsidRPr="0077530C">
          <w:rPr>
            <w:rFonts w:ascii="Times New Roman" w:hAnsi="Times New Roman" w:cs="Times New Roman"/>
            <w:sz w:val="28"/>
            <w:szCs w:val="28"/>
          </w:rPr>
          <w:t xml:space="preserve"> </w:t>
        </w:r>
        <w:r w:rsidR="00111376" w:rsidRPr="0077530C">
          <w:rPr>
            <w:rFonts w:ascii="Times New Roman" w:hAnsi="Times New Roman" w:cs="Times New Roman"/>
            <w:noProof/>
            <w:sz w:val="28"/>
            <w:szCs w:val="28"/>
          </w:rPr>
          <w:t>Организация закупочной логистики в оптовой торговле</w:t>
        </w:r>
      </w:hyperlink>
    </w:p>
    <w:p w14:paraId="125039A9" w14:textId="301C4093" w:rsidR="00DA18D3" w:rsidRPr="0077530C" w:rsidRDefault="00111376" w:rsidP="0077530C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Закупочная </w:t>
      </w:r>
      <w:r w:rsidR="001D6C83" w:rsidRPr="0077530C">
        <w:rPr>
          <w:rFonts w:ascii="Times New Roman" w:hAnsi="Times New Roman" w:cs="Times New Roman"/>
          <w:sz w:val="28"/>
          <w:szCs w:val="28"/>
        </w:rPr>
        <w:t>логистика представляет</w:t>
      </w:r>
      <w:r w:rsidRPr="0077530C">
        <w:rPr>
          <w:rFonts w:ascii="Times New Roman" w:hAnsi="Times New Roman" w:cs="Times New Roman"/>
          <w:sz w:val="28"/>
          <w:szCs w:val="28"/>
        </w:rPr>
        <w:t xml:space="preserve"> собой процесс снабжения предприятия товарами, сырьем, материалами.</w:t>
      </w:r>
      <w:r w:rsidR="00425B15" w:rsidRPr="0077530C">
        <w:rPr>
          <w:rFonts w:ascii="Times New Roman" w:hAnsi="Times New Roman" w:cs="Times New Roman"/>
          <w:sz w:val="28"/>
          <w:szCs w:val="28"/>
        </w:rPr>
        <w:t xml:space="preserve"> За организацию снабжения в компании </w:t>
      </w:r>
      <w:r w:rsidR="00425B15" w:rsidRPr="0077530C">
        <w:rPr>
          <w:rFonts w:ascii="Times New Roman" w:hAnsi="Times New Roman" w:cs="Times New Roman"/>
          <w:color w:val="000000"/>
          <w:sz w:val="28"/>
          <w:szCs w:val="28"/>
        </w:rPr>
        <w:t>ООО «Бэйби Опт Груп»</w:t>
      </w:r>
      <w:r w:rsidR="00DA18D3" w:rsidRPr="0077530C">
        <w:rPr>
          <w:rFonts w:ascii="Times New Roman" w:hAnsi="Times New Roman" w:cs="Times New Roman"/>
          <w:color w:val="000000"/>
          <w:sz w:val="28"/>
          <w:szCs w:val="28"/>
        </w:rPr>
        <w:t xml:space="preserve"> отвечает отдел закупок</w:t>
      </w:r>
      <w:r w:rsidR="004835B8" w:rsidRPr="0077530C">
        <w:rPr>
          <w:rFonts w:ascii="Times New Roman" w:hAnsi="Times New Roman" w:cs="Times New Roman"/>
          <w:color w:val="000000"/>
          <w:sz w:val="28"/>
          <w:szCs w:val="28"/>
        </w:rPr>
        <w:t xml:space="preserve">, который состоит из руководителя и двух специалистов по </w:t>
      </w:r>
      <w:commentRangeStart w:id="4"/>
      <w:r w:rsidR="004835B8" w:rsidRPr="0077530C">
        <w:rPr>
          <w:rFonts w:ascii="Times New Roman" w:hAnsi="Times New Roman" w:cs="Times New Roman"/>
          <w:color w:val="000000"/>
          <w:sz w:val="28"/>
          <w:szCs w:val="28"/>
        </w:rPr>
        <w:t>снабжению</w:t>
      </w:r>
      <w:commentRangeEnd w:id="4"/>
      <w:r w:rsidR="00451C4A">
        <w:rPr>
          <w:rStyle w:val="ae"/>
        </w:rPr>
        <w:commentReference w:id="4"/>
      </w:r>
      <w:r w:rsidR="004835B8" w:rsidRPr="0077530C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580376F8" w14:textId="711A2026" w:rsidR="00437080" w:rsidRPr="0077530C" w:rsidRDefault="00425B15" w:rsidP="0077530C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 </w:t>
      </w:r>
      <w:r w:rsidR="00111376" w:rsidRPr="0077530C">
        <w:rPr>
          <w:rFonts w:ascii="Times New Roman" w:hAnsi="Times New Roman" w:cs="Times New Roman"/>
          <w:sz w:val="28"/>
          <w:szCs w:val="28"/>
        </w:rPr>
        <w:t xml:space="preserve"> </w:t>
      </w:r>
      <w:r w:rsidR="001D6C83" w:rsidRPr="0077530C">
        <w:rPr>
          <w:rFonts w:ascii="Times New Roman" w:hAnsi="Times New Roman" w:cs="Times New Roman"/>
          <w:sz w:val="28"/>
          <w:szCs w:val="28"/>
        </w:rPr>
        <w:t xml:space="preserve">Целью закупочной логистики в оптовой торговле является организация системы поставок, которая обеспечит предприятие всем необходимым точно в срок и с минимальными затратами для компании. Отдел закупок решает такие задачи, как: </w:t>
      </w:r>
    </w:p>
    <w:p w14:paraId="3180FE36" w14:textId="48D60DCF" w:rsidR="00425B15" w:rsidRPr="0077530C" w:rsidRDefault="00425B15" w:rsidP="0077530C">
      <w:pPr>
        <w:pStyle w:val="a9"/>
        <w:numPr>
          <w:ilvl w:val="0"/>
          <w:numId w:val="1"/>
        </w:num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Формирование запасов на складе в балансе, не создавая дефицит и профицит. </w:t>
      </w:r>
    </w:p>
    <w:p w14:paraId="6F2DC9D9" w14:textId="2F5E299C" w:rsidR="00425B15" w:rsidRPr="0077530C" w:rsidRDefault="00425B15" w:rsidP="0077530C">
      <w:pPr>
        <w:pStyle w:val="a9"/>
        <w:numPr>
          <w:ilvl w:val="0"/>
          <w:numId w:val="1"/>
        </w:num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Поиск ответственных поставщиков.</w:t>
      </w:r>
    </w:p>
    <w:p w14:paraId="560EE934" w14:textId="36CAF42C" w:rsidR="00BC55C7" w:rsidRPr="0077530C" w:rsidRDefault="00425B15" w:rsidP="0077530C">
      <w:pPr>
        <w:pStyle w:val="a9"/>
        <w:numPr>
          <w:ilvl w:val="0"/>
          <w:numId w:val="1"/>
        </w:num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Соблюдение принципа «цена-</w:t>
      </w:r>
      <w:r w:rsidR="00DA18D3" w:rsidRPr="0077530C">
        <w:rPr>
          <w:rFonts w:ascii="Times New Roman" w:hAnsi="Times New Roman" w:cs="Times New Roman"/>
          <w:sz w:val="28"/>
          <w:szCs w:val="28"/>
        </w:rPr>
        <w:t>качество</w:t>
      </w:r>
      <w:r w:rsidRPr="0077530C">
        <w:rPr>
          <w:rFonts w:ascii="Times New Roman" w:hAnsi="Times New Roman" w:cs="Times New Roman"/>
          <w:sz w:val="28"/>
          <w:szCs w:val="28"/>
        </w:rPr>
        <w:t>»</w:t>
      </w:r>
    </w:p>
    <w:p w14:paraId="23061022" w14:textId="367107A0" w:rsidR="00BC55C7" w:rsidRPr="0077530C" w:rsidRDefault="00BC55C7" w:rsidP="0077530C">
      <w:p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Этапы </w:t>
      </w:r>
      <w:r w:rsidR="00DF6BC6" w:rsidRPr="0077530C">
        <w:rPr>
          <w:rFonts w:ascii="Times New Roman" w:hAnsi="Times New Roman" w:cs="Times New Roman"/>
          <w:sz w:val="28"/>
          <w:szCs w:val="28"/>
        </w:rPr>
        <w:t xml:space="preserve">работы с поставщиками </w:t>
      </w:r>
      <w:r w:rsidRPr="0077530C">
        <w:rPr>
          <w:rFonts w:ascii="Times New Roman" w:hAnsi="Times New Roman" w:cs="Times New Roman"/>
          <w:sz w:val="28"/>
          <w:szCs w:val="28"/>
        </w:rPr>
        <w:t>закупочной логистики в оптовой торговле можно представить в виде</w:t>
      </w:r>
      <w:r w:rsidR="001F3E18" w:rsidRPr="0077530C">
        <w:rPr>
          <w:rFonts w:ascii="Times New Roman" w:hAnsi="Times New Roman" w:cs="Times New Roman"/>
          <w:sz w:val="28"/>
          <w:szCs w:val="28"/>
        </w:rPr>
        <w:t xml:space="preserve"> </w:t>
      </w:r>
      <w:r w:rsidR="004835B8" w:rsidRPr="0077530C">
        <w:rPr>
          <w:rFonts w:ascii="Times New Roman" w:hAnsi="Times New Roman" w:cs="Times New Roman"/>
          <w:sz w:val="28"/>
          <w:szCs w:val="28"/>
        </w:rPr>
        <w:t>шести этапов</w:t>
      </w:r>
      <w:r w:rsidR="00DF6BC6" w:rsidRPr="0077530C">
        <w:rPr>
          <w:rFonts w:ascii="Times New Roman" w:hAnsi="Times New Roman" w:cs="Times New Roman"/>
          <w:sz w:val="28"/>
          <w:szCs w:val="28"/>
        </w:rPr>
        <w:t>:</w:t>
      </w:r>
    </w:p>
    <w:p w14:paraId="259939F6" w14:textId="09F62C61" w:rsidR="00DF6BC6" w:rsidRPr="0077530C" w:rsidRDefault="00DF6BC6" w:rsidP="0077530C">
      <w:p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1 Этап – составление заявки.</w:t>
      </w:r>
    </w:p>
    <w:p w14:paraId="14915517" w14:textId="2AE02863" w:rsidR="00DF6BC6" w:rsidRPr="0077530C" w:rsidRDefault="00DF6BC6" w:rsidP="0077530C">
      <w:p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Оценка объема ресурсов, которые необходимо закупить компании для нормальной производственной деятельности. Непосредственно сама заявка формируемся отделом продаж на основе покупательской потребности.</w:t>
      </w:r>
    </w:p>
    <w:p w14:paraId="32B0274B" w14:textId="093A822F" w:rsidR="00DF6BC6" w:rsidRPr="0077530C" w:rsidRDefault="00DF6BC6" w:rsidP="0077530C">
      <w:p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2 </w:t>
      </w:r>
      <w:r w:rsidR="00396795" w:rsidRPr="0077530C">
        <w:rPr>
          <w:rFonts w:ascii="Times New Roman" w:hAnsi="Times New Roman" w:cs="Times New Roman"/>
          <w:sz w:val="28"/>
          <w:szCs w:val="28"/>
        </w:rPr>
        <w:t>Э</w:t>
      </w:r>
      <w:r w:rsidRPr="0077530C">
        <w:rPr>
          <w:rFonts w:ascii="Times New Roman" w:hAnsi="Times New Roman" w:cs="Times New Roman"/>
          <w:sz w:val="28"/>
          <w:szCs w:val="28"/>
        </w:rPr>
        <w:t>тап – анализ заявок.</w:t>
      </w:r>
    </w:p>
    <w:p w14:paraId="441137AA" w14:textId="09A3518F" w:rsidR="00A969B8" w:rsidRPr="0077530C" w:rsidRDefault="00DF6BC6" w:rsidP="0077530C">
      <w:p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 </w:t>
      </w:r>
      <w:r w:rsidR="00A969B8" w:rsidRPr="0077530C">
        <w:rPr>
          <w:rFonts w:ascii="Times New Roman" w:hAnsi="Times New Roman" w:cs="Times New Roman"/>
          <w:sz w:val="28"/>
          <w:szCs w:val="28"/>
        </w:rPr>
        <w:t>Анализ необходимости товаров, учёт сезонности и спроса. Работа над анализом происходит во всех отделах компании.</w:t>
      </w:r>
    </w:p>
    <w:p w14:paraId="2949D58C" w14:textId="4CBFBE2A" w:rsidR="00A969B8" w:rsidRPr="0077530C" w:rsidRDefault="00A969B8" w:rsidP="0077530C">
      <w:pPr>
        <w:spacing w:after="16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3 </w:t>
      </w:r>
      <w:r w:rsidR="00396795" w:rsidRPr="0077530C">
        <w:rPr>
          <w:rFonts w:ascii="Times New Roman" w:hAnsi="Times New Roman" w:cs="Times New Roman"/>
          <w:sz w:val="28"/>
          <w:szCs w:val="28"/>
        </w:rPr>
        <w:t>Э</w:t>
      </w:r>
      <w:r w:rsidRPr="0077530C">
        <w:rPr>
          <w:rFonts w:ascii="Times New Roman" w:hAnsi="Times New Roman" w:cs="Times New Roman"/>
          <w:sz w:val="28"/>
          <w:szCs w:val="28"/>
        </w:rPr>
        <w:t>тап – выбор поставщика.</w:t>
      </w:r>
    </w:p>
    <w:p w14:paraId="2B815D60" w14:textId="5D751B1A" w:rsidR="00EA0932" w:rsidRPr="0077530C" w:rsidRDefault="00A969B8" w:rsidP="0077530C">
      <w:pPr>
        <w:spacing w:after="16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Если </w:t>
      </w:r>
      <w:r w:rsidR="00EA0932" w:rsidRPr="0077530C">
        <w:rPr>
          <w:rFonts w:ascii="Times New Roman" w:hAnsi="Times New Roman" w:cs="Times New Roman"/>
          <w:sz w:val="28"/>
          <w:szCs w:val="28"/>
        </w:rPr>
        <w:t>организация определилась</w:t>
      </w:r>
      <w:r w:rsidRPr="0077530C">
        <w:rPr>
          <w:rFonts w:ascii="Times New Roman" w:hAnsi="Times New Roman" w:cs="Times New Roman"/>
          <w:sz w:val="28"/>
          <w:szCs w:val="28"/>
        </w:rPr>
        <w:t xml:space="preserve"> </w:t>
      </w:r>
      <w:r w:rsidR="00EA0932" w:rsidRPr="0077530C">
        <w:rPr>
          <w:rFonts w:ascii="Times New Roman" w:hAnsi="Times New Roman" w:cs="Times New Roman"/>
          <w:sz w:val="28"/>
          <w:szCs w:val="28"/>
        </w:rPr>
        <w:t xml:space="preserve">с тем, </w:t>
      </w:r>
      <w:r w:rsidRPr="0077530C">
        <w:rPr>
          <w:rFonts w:ascii="Times New Roman" w:hAnsi="Times New Roman" w:cs="Times New Roman"/>
          <w:sz w:val="28"/>
          <w:szCs w:val="28"/>
        </w:rPr>
        <w:t>кто может предоставить компании эти ресурсы, то непосредственно пред</w:t>
      </w:r>
      <w:r w:rsidR="00EA0932" w:rsidRPr="0077530C">
        <w:rPr>
          <w:rFonts w:ascii="Times New Roman" w:hAnsi="Times New Roman" w:cs="Times New Roman"/>
          <w:sz w:val="28"/>
          <w:szCs w:val="28"/>
        </w:rPr>
        <w:t xml:space="preserve">ает заявку конкретному поставщику, если необходимо выбрать из нескольких предложений, то применяют метод </w:t>
      </w:r>
      <w:r w:rsidR="00EA0932" w:rsidRPr="0077530C">
        <w:rPr>
          <w:rFonts w:ascii="Times New Roman" w:hAnsi="Times New Roman" w:cs="Times New Roman"/>
          <w:sz w:val="28"/>
          <w:szCs w:val="28"/>
        </w:rPr>
        <w:lastRenderedPageBreak/>
        <w:t>ранжирования. Наиболее значимыми критериями для оценки поставщика являются: место нахождения; стоимость товаров, скидки; качество; оценка мощности поставщика.</w:t>
      </w:r>
    </w:p>
    <w:p w14:paraId="46248A64" w14:textId="5C4C9024" w:rsidR="00857B22" w:rsidRPr="0077530C" w:rsidRDefault="00EA0932" w:rsidP="0077530C">
      <w:pPr>
        <w:spacing w:after="16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4 </w:t>
      </w:r>
      <w:r w:rsidR="00396795" w:rsidRPr="0077530C">
        <w:rPr>
          <w:rFonts w:ascii="Times New Roman" w:hAnsi="Times New Roman" w:cs="Times New Roman"/>
          <w:sz w:val="28"/>
          <w:szCs w:val="28"/>
        </w:rPr>
        <w:t>Э</w:t>
      </w:r>
      <w:r w:rsidRPr="0077530C">
        <w:rPr>
          <w:rFonts w:ascii="Times New Roman" w:hAnsi="Times New Roman" w:cs="Times New Roman"/>
          <w:sz w:val="28"/>
          <w:szCs w:val="28"/>
        </w:rPr>
        <w:t xml:space="preserve">тап- </w:t>
      </w:r>
      <w:r w:rsidR="00857B22" w:rsidRPr="0077530C">
        <w:rPr>
          <w:rFonts w:ascii="Times New Roman" w:hAnsi="Times New Roman" w:cs="Times New Roman"/>
          <w:sz w:val="28"/>
          <w:szCs w:val="28"/>
        </w:rPr>
        <w:t>размещение заказа.</w:t>
      </w:r>
    </w:p>
    <w:p w14:paraId="2C5FC029" w14:textId="242D2A62" w:rsidR="00DF6BC6" w:rsidRPr="0077530C" w:rsidRDefault="00857B22" w:rsidP="0077530C">
      <w:pPr>
        <w:spacing w:after="16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Подразумевает передачу сформированной заявки поставщику. </w:t>
      </w:r>
      <w:r w:rsidR="002463D2" w:rsidRPr="0077530C">
        <w:rPr>
          <w:rFonts w:ascii="Times New Roman" w:hAnsi="Times New Roman" w:cs="Times New Roman"/>
          <w:sz w:val="28"/>
          <w:szCs w:val="28"/>
        </w:rPr>
        <w:t xml:space="preserve">Вся работа на этом этапе осуществляется в рамках контракта. </w:t>
      </w:r>
      <w:r w:rsidRPr="0077530C">
        <w:rPr>
          <w:rFonts w:ascii="Times New Roman" w:hAnsi="Times New Roman" w:cs="Times New Roman"/>
          <w:sz w:val="28"/>
          <w:szCs w:val="28"/>
        </w:rPr>
        <w:t xml:space="preserve">Существует несколько методов закупки: приобретение продукции большой партии за один раз, но тут можно столкнуться с трудностью изыскания ресурсов на подобный крупный заказ, так же нужны площади для хранения таких товаров. Приобретением продукции регулярно, когда присутствует некий чёткий временной </w:t>
      </w:r>
      <w:r w:rsidR="002463D2" w:rsidRPr="0077530C">
        <w:rPr>
          <w:rFonts w:ascii="Times New Roman" w:hAnsi="Times New Roman" w:cs="Times New Roman"/>
          <w:sz w:val="28"/>
          <w:szCs w:val="28"/>
        </w:rPr>
        <w:t>интервал в</w:t>
      </w:r>
      <w:r w:rsidRPr="0077530C">
        <w:rPr>
          <w:rFonts w:ascii="Times New Roman" w:hAnsi="Times New Roman" w:cs="Times New Roman"/>
          <w:sz w:val="28"/>
          <w:szCs w:val="28"/>
        </w:rPr>
        <w:t xml:space="preserve"> приобретении продукции.</w:t>
      </w:r>
      <w:r w:rsidR="002463D2" w:rsidRPr="0077530C">
        <w:rPr>
          <w:rFonts w:ascii="Times New Roman" w:hAnsi="Times New Roman" w:cs="Times New Roman"/>
          <w:sz w:val="28"/>
          <w:szCs w:val="28"/>
        </w:rPr>
        <w:t xml:space="preserve"> В этом случае компания может заранее запланировать необходимую сумму для закупки и оптимальную партию закупки. Приобретение продукции по мере необходимости. Есть вероятность столкнуться с дефицитом товаров из-за отсутствия запасов на складе.</w:t>
      </w:r>
    </w:p>
    <w:p w14:paraId="1B40B586" w14:textId="2376272D" w:rsidR="002463D2" w:rsidRPr="00F8415B" w:rsidRDefault="002463D2" w:rsidP="00F8415B">
      <w:pPr>
        <w:rPr>
          <w:rFonts w:ascii="Times New Roman" w:hAnsi="Times New Roman" w:cs="Times New Roman"/>
          <w:sz w:val="28"/>
          <w:szCs w:val="28"/>
        </w:rPr>
      </w:pPr>
      <w:r w:rsidRPr="00F8415B">
        <w:rPr>
          <w:rFonts w:ascii="Times New Roman" w:hAnsi="Times New Roman" w:cs="Times New Roman"/>
          <w:sz w:val="28"/>
          <w:szCs w:val="28"/>
        </w:rPr>
        <w:t xml:space="preserve">5 </w:t>
      </w:r>
      <w:r w:rsidR="00396795" w:rsidRPr="00F8415B">
        <w:rPr>
          <w:rFonts w:ascii="Times New Roman" w:hAnsi="Times New Roman" w:cs="Times New Roman"/>
          <w:sz w:val="28"/>
          <w:szCs w:val="28"/>
        </w:rPr>
        <w:t>Э</w:t>
      </w:r>
      <w:r w:rsidRPr="00F8415B">
        <w:rPr>
          <w:rFonts w:ascii="Times New Roman" w:hAnsi="Times New Roman" w:cs="Times New Roman"/>
          <w:sz w:val="28"/>
          <w:szCs w:val="28"/>
        </w:rPr>
        <w:t xml:space="preserve">тап – контроль за </w:t>
      </w:r>
      <w:r w:rsidR="00170871" w:rsidRPr="00F8415B">
        <w:rPr>
          <w:rFonts w:ascii="Times New Roman" w:hAnsi="Times New Roman" w:cs="Times New Roman"/>
          <w:sz w:val="28"/>
          <w:szCs w:val="28"/>
        </w:rPr>
        <w:t>выполнением заказа.</w:t>
      </w:r>
    </w:p>
    <w:p w14:paraId="6532CEA6" w14:textId="28CC691C" w:rsidR="00170871" w:rsidRPr="00F8415B" w:rsidRDefault="00170871" w:rsidP="00F8415B">
      <w:pPr>
        <w:rPr>
          <w:rFonts w:ascii="Times New Roman" w:hAnsi="Times New Roman" w:cs="Times New Roman"/>
          <w:sz w:val="28"/>
          <w:szCs w:val="28"/>
        </w:rPr>
      </w:pPr>
      <w:r w:rsidRPr="00F8415B">
        <w:rPr>
          <w:rFonts w:ascii="Times New Roman" w:hAnsi="Times New Roman" w:cs="Times New Roman"/>
          <w:sz w:val="28"/>
          <w:szCs w:val="28"/>
        </w:rPr>
        <w:t>Оценка своевременности поступления товаров или возможность внесения корректировок. Если поставщик не может в силу обстоятельств в полной мере или к нужной дате организовать поставку, то руководитель отдела продаж вносит коррективы в план продаж. Либо рассматривается возможность</w:t>
      </w:r>
    </w:p>
    <w:p w14:paraId="44E90CBF" w14:textId="4398E46F" w:rsidR="0013003D" w:rsidRPr="00F8415B" w:rsidRDefault="0013003D" w:rsidP="00F8415B">
      <w:pPr>
        <w:rPr>
          <w:rFonts w:ascii="Times New Roman" w:hAnsi="Times New Roman" w:cs="Times New Roman"/>
          <w:sz w:val="28"/>
          <w:szCs w:val="28"/>
        </w:rPr>
      </w:pPr>
      <w:r w:rsidRPr="00F8415B">
        <w:rPr>
          <w:rFonts w:ascii="Times New Roman" w:hAnsi="Times New Roman" w:cs="Times New Roman"/>
          <w:sz w:val="28"/>
          <w:szCs w:val="28"/>
        </w:rPr>
        <w:t xml:space="preserve">6 </w:t>
      </w:r>
      <w:r w:rsidR="00396795" w:rsidRPr="00F8415B">
        <w:rPr>
          <w:rFonts w:ascii="Times New Roman" w:hAnsi="Times New Roman" w:cs="Times New Roman"/>
          <w:sz w:val="28"/>
          <w:szCs w:val="28"/>
        </w:rPr>
        <w:t>Э</w:t>
      </w:r>
      <w:r w:rsidRPr="00F8415B">
        <w:rPr>
          <w:rFonts w:ascii="Times New Roman" w:hAnsi="Times New Roman" w:cs="Times New Roman"/>
          <w:sz w:val="28"/>
          <w:szCs w:val="28"/>
        </w:rPr>
        <w:t>тап – завершение процесса приобретения.</w:t>
      </w:r>
    </w:p>
    <w:p w14:paraId="651E1F7F" w14:textId="0053C5FE" w:rsidR="0013003D" w:rsidRPr="00F8415B" w:rsidRDefault="0013003D" w:rsidP="00F8415B">
      <w:pPr>
        <w:rPr>
          <w:rFonts w:ascii="Times New Roman" w:hAnsi="Times New Roman" w:cs="Times New Roman"/>
          <w:sz w:val="28"/>
          <w:szCs w:val="28"/>
        </w:rPr>
      </w:pPr>
      <w:r w:rsidRPr="00F8415B">
        <w:rPr>
          <w:rFonts w:ascii="Times New Roman" w:hAnsi="Times New Roman" w:cs="Times New Roman"/>
          <w:sz w:val="28"/>
          <w:szCs w:val="28"/>
        </w:rPr>
        <w:t xml:space="preserve">Подразумевает непосредственно приемку и размещение на хранение поступивших товаров. Обязательно необходимо документально зафиксировать поступление товаров на склад. Далее происходит оценка и рассмотрение сопроводительных документов, которые поступили от поставщика, </w:t>
      </w:r>
      <w:r w:rsidR="004835B8" w:rsidRPr="00F8415B">
        <w:rPr>
          <w:rFonts w:ascii="Times New Roman" w:hAnsi="Times New Roman" w:cs="Times New Roman"/>
          <w:sz w:val="28"/>
          <w:szCs w:val="28"/>
        </w:rPr>
        <w:t xml:space="preserve">проверка </w:t>
      </w:r>
      <w:r w:rsidRPr="00F8415B">
        <w:rPr>
          <w:rFonts w:ascii="Times New Roman" w:hAnsi="Times New Roman" w:cs="Times New Roman"/>
          <w:sz w:val="28"/>
          <w:szCs w:val="28"/>
        </w:rPr>
        <w:t>качеств</w:t>
      </w:r>
      <w:r w:rsidR="004835B8" w:rsidRPr="00F8415B">
        <w:rPr>
          <w:rFonts w:ascii="Times New Roman" w:hAnsi="Times New Roman" w:cs="Times New Roman"/>
          <w:sz w:val="28"/>
          <w:szCs w:val="28"/>
        </w:rPr>
        <w:t>а</w:t>
      </w:r>
      <w:r w:rsidRPr="00F8415B">
        <w:rPr>
          <w:rFonts w:ascii="Times New Roman" w:hAnsi="Times New Roman" w:cs="Times New Roman"/>
          <w:sz w:val="28"/>
          <w:szCs w:val="28"/>
        </w:rPr>
        <w:t xml:space="preserve"> товаров </w:t>
      </w:r>
      <w:r w:rsidR="004835B8" w:rsidRPr="00F8415B">
        <w:rPr>
          <w:rFonts w:ascii="Times New Roman" w:hAnsi="Times New Roman" w:cs="Times New Roman"/>
          <w:sz w:val="28"/>
          <w:szCs w:val="28"/>
        </w:rPr>
        <w:t>и соблюдения сроков доставки.</w:t>
      </w:r>
    </w:p>
    <w:p w14:paraId="1FF1A448" w14:textId="78EAA3FF" w:rsidR="00B80173" w:rsidRPr="00F8415B" w:rsidRDefault="00B80173" w:rsidP="00F8415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8415B">
        <w:rPr>
          <w:rFonts w:ascii="Times New Roman" w:hAnsi="Times New Roman" w:cs="Times New Roman"/>
          <w:sz w:val="28"/>
          <w:szCs w:val="28"/>
        </w:rPr>
        <w:t xml:space="preserve">Логистический цикл можно представить, как период времени между создание заказа на закупаемую партию груза в базе и доставкой </w:t>
      </w:r>
      <w:r w:rsidR="00A8665B" w:rsidRPr="00F8415B">
        <w:rPr>
          <w:rFonts w:ascii="Times New Roman" w:hAnsi="Times New Roman" w:cs="Times New Roman"/>
          <w:sz w:val="28"/>
          <w:szCs w:val="28"/>
        </w:rPr>
        <w:t xml:space="preserve">до склада потребителя. Такой интервал складывается из затрат времени на оформление заявки с учетом всех нюансов; передачи заявки поставщику товаров; сбор и </w:t>
      </w:r>
      <w:r w:rsidR="00A8665B" w:rsidRPr="00F8415B">
        <w:rPr>
          <w:rFonts w:ascii="Times New Roman" w:hAnsi="Times New Roman" w:cs="Times New Roman"/>
          <w:sz w:val="28"/>
          <w:szCs w:val="28"/>
        </w:rPr>
        <w:lastRenderedPageBreak/>
        <w:t xml:space="preserve">упаковка товаров подрядчиком; время, затраченное на межоперационные простои и доставки груза </w:t>
      </w:r>
      <w:commentRangeStart w:id="5"/>
      <w:r w:rsidR="00A8665B" w:rsidRPr="00F8415B">
        <w:rPr>
          <w:rFonts w:ascii="Times New Roman" w:hAnsi="Times New Roman" w:cs="Times New Roman"/>
          <w:sz w:val="28"/>
          <w:szCs w:val="28"/>
        </w:rPr>
        <w:t>потребителю</w:t>
      </w:r>
      <w:commentRangeEnd w:id="5"/>
      <w:r w:rsidR="00451C4A">
        <w:rPr>
          <w:rStyle w:val="ae"/>
        </w:rPr>
        <w:commentReference w:id="5"/>
      </w:r>
      <w:r w:rsidR="00A8665B" w:rsidRPr="00F8415B">
        <w:rPr>
          <w:rFonts w:ascii="Times New Roman" w:hAnsi="Times New Roman" w:cs="Times New Roman"/>
          <w:sz w:val="28"/>
          <w:szCs w:val="28"/>
        </w:rPr>
        <w:t>.</w:t>
      </w:r>
    </w:p>
    <w:p w14:paraId="36DE9A47" w14:textId="71FC17BB" w:rsidR="002847E5" w:rsidRPr="0077530C" w:rsidRDefault="00396795" w:rsidP="0077530C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Так как компания </w:t>
      </w:r>
      <w:r w:rsidRPr="0077530C">
        <w:rPr>
          <w:rFonts w:ascii="Times New Roman" w:hAnsi="Times New Roman" w:cs="Times New Roman"/>
          <w:color w:val="000000"/>
          <w:sz w:val="28"/>
          <w:szCs w:val="28"/>
        </w:rPr>
        <w:t>ООО «Бэйби Опт Груп» закупает 100% товаров из Китая, рассмотрим специфику оформления международной закупки и таможенного контроля.</w:t>
      </w:r>
    </w:p>
    <w:p w14:paraId="6F276149" w14:textId="02E4F60C" w:rsidR="004F7CAE" w:rsidRDefault="004F7CAE" w:rsidP="0077530C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7530C">
        <w:rPr>
          <w:rFonts w:ascii="Times New Roman" w:hAnsi="Times New Roman" w:cs="Times New Roman"/>
          <w:color w:val="000000"/>
          <w:sz w:val="28"/>
          <w:szCs w:val="28"/>
        </w:rPr>
        <w:t xml:space="preserve">Самым главным этапом для начала осуществления международной торговли является заключение внешнеторгового контракта. Он определяет содержание внешнеэкономической сделки в нем описываются условия поставки, предмет сделки, порядок расчётов, права и обязанности сторон и т.д. От правильности составления этого документа зависит успех оформления закупки, так как цена ошибки высока и может привести к конфликту между продавцом и </w:t>
      </w:r>
      <w:r w:rsidR="0077530C" w:rsidRPr="0077530C">
        <w:rPr>
          <w:rFonts w:ascii="Times New Roman" w:hAnsi="Times New Roman" w:cs="Times New Roman"/>
          <w:color w:val="000000"/>
          <w:sz w:val="28"/>
          <w:szCs w:val="28"/>
        </w:rPr>
        <w:t>покупателем</w:t>
      </w:r>
      <w:r w:rsidRPr="0077530C">
        <w:rPr>
          <w:rFonts w:ascii="Times New Roman" w:hAnsi="Times New Roman" w:cs="Times New Roman"/>
          <w:color w:val="000000"/>
          <w:sz w:val="28"/>
          <w:szCs w:val="28"/>
        </w:rPr>
        <w:t xml:space="preserve">, а </w:t>
      </w:r>
      <w:r w:rsidR="0077530C" w:rsidRPr="0077530C">
        <w:rPr>
          <w:rFonts w:ascii="Times New Roman" w:hAnsi="Times New Roman" w:cs="Times New Roman"/>
          <w:color w:val="000000"/>
          <w:sz w:val="28"/>
          <w:szCs w:val="28"/>
        </w:rPr>
        <w:t>также</w:t>
      </w:r>
      <w:r w:rsidRPr="0077530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77530C" w:rsidRPr="0077530C">
        <w:rPr>
          <w:rFonts w:ascii="Times New Roman" w:hAnsi="Times New Roman" w:cs="Times New Roman"/>
          <w:color w:val="000000"/>
          <w:sz w:val="28"/>
          <w:szCs w:val="28"/>
        </w:rPr>
        <w:t>могут возникнуть проблемы при таможенном оформлении и при реализации валютных операций.</w:t>
      </w:r>
      <w:r w:rsidR="0077530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14:paraId="24BFE52E" w14:textId="2B6EBEFF" w:rsidR="007372DD" w:rsidRPr="0077530C" w:rsidRDefault="003367B5" w:rsidP="0077530C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="009640F7">
        <w:rPr>
          <w:rFonts w:ascii="Times New Roman" w:hAnsi="Times New Roman" w:cs="Times New Roman"/>
          <w:color w:val="000000"/>
          <w:sz w:val="28"/>
          <w:szCs w:val="28"/>
        </w:rPr>
        <w:t>тоит учитывать, что при оформлении международной перевозки организация доставки не ложиться только на поставщика товаров, для регуляции существует одиннадцать унифицированных правил Ин</w:t>
      </w:r>
      <w:r w:rsidR="00DD4779">
        <w:rPr>
          <w:rFonts w:ascii="Times New Roman" w:hAnsi="Times New Roman" w:cs="Times New Roman"/>
          <w:color w:val="000000"/>
          <w:sz w:val="28"/>
          <w:szCs w:val="28"/>
        </w:rPr>
        <w:t xml:space="preserve">котермс, которые фиксируют права и обязанности сторон внешнеэкономического контракта. (см. рисунок </w:t>
      </w:r>
      <w:r w:rsidR="00FB5A6D">
        <w:rPr>
          <w:rFonts w:ascii="Times New Roman" w:hAnsi="Times New Roman" w:cs="Times New Roman"/>
          <w:color w:val="000000"/>
          <w:sz w:val="28"/>
          <w:szCs w:val="28"/>
        </w:rPr>
        <w:t>6</w:t>
      </w:r>
      <w:r w:rsidR="00DD4779">
        <w:rPr>
          <w:rFonts w:ascii="Times New Roman" w:hAnsi="Times New Roman" w:cs="Times New Roman"/>
          <w:color w:val="000000"/>
          <w:sz w:val="28"/>
          <w:szCs w:val="28"/>
        </w:rPr>
        <w:t>)</w:t>
      </w:r>
      <w:r w:rsidR="007B260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D4779"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 wp14:anchorId="15B57B3A" wp14:editId="31CC5099">
            <wp:extent cx="5699760" cy="29337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976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40F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14:paraId="340DD664" w14:textId="5C1284EF" w:rsidR="00DD4779" w:rsidRPr="0077530C" w:rsidRDefault="00DD4779" w:rsidP="00DD4779">
      <w:pPr>
        <w:tabs>
          <w:tab w:val="left" w:pos="426"/>
        </w:tabs>
        <w:spacing w:after="0" w:line="360" w:lineRule="auto"/>
        <w:ind w:firstLine="454"/>
        <w:jc w:val="center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FB5A6D">
        <w:rPr>
          <w:rFonts w:ascii="Times New Roman" w:hAnsi="Times New Roman" w:cs="Times New Roman"/>
          <w:sz w:val="28"/>
          <w:szCs w:val="28"/>
        </w:rPr>
        <w:t>6</w:t>
      </w:r>
      <w:r w:rsidRPr="0077530C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Инкотермс 2020</w:t>
      </w:r>
      <w:r w:rsidRPr="0077530C">
        <w:rPr>
          <w:rFonts w:ascii="Times New Roman" w:hAnsi="Times New Roman" w:cs="Times New Roman"/>
          <w:sz w:val="28"/>
          <w:szCs w:val="28"/>
        </w:rPr>
        <w:t>.</w:t>
      </w:r>
    </w:p>
    <w:p w14:paraId="29B6F4E3" w14:textId="74921C88" w:rsidR="00DA18D3" w:rsidRDefault="00D867D7" w:rsidP="0077530C">
      <w:p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Необходимо</w:t>
      </w:r>
      <w:r w:rsidR="007B2605">
        <w:rPr>
          <w:rFonts w:ascii="Times New Roman" w:hAnsi="Times New Roman" w:cs="Times New Roman"/>
          <w:sz w:val="28"/>
          <w:szCs w:val="28"/>
        </w:rPr>
        <w:t xml:space="preserve"> отметить, что при организации закупки покупатель должен найти не только поставщика товаров, но и перевозчика.</w:t>
      </w:r>
    </w:p>
    <w:p w14:paraId="11674E72" w14:textId="77777777" w:rsidR="009B624A" w:rsidRDefault="007B2605" w:rsidP="0077530C">
      <w:p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К</w:t>
      </w:r>
      <w:r w:rsidRPr="007B2605">
        <w:rPr>
          <w:rFonts w:ascii="Times New Roman" w:hAnsi="Times New Roman" w:cs="Times New Roman"/>
          <w:sz w:val="28"/>
          <w:szCs w:val="28"/>
        </w:rPr>
        <w:t>омпани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7B2605">
        <w:rPr>
          <w:rFonts w:ascii="Times New Roman" w:hAnsi="Times New Roman" w:cs="Times New Roman"/>
          <w:sz w:val="28"/>
          <w:szCs w:val="28"/>
        </w:rPr>
        <w:t xml:space="preserve"> ООО «Бэйби опт груп»</w:t>
      </w:r>
      <w:r>
        <w:rPr>
          <w:rFonts w:ascii="Times New Roman" w:hAnsi="Times New Roman" w:cs="Times New Roman"/>
          <w:sz w:val="28"/>
          <w:szCs w:val="28"/>
        </w:rPr>
        <w:t xml:space="preserve"> привлекает транспортные компании для организации «белой» </w:t>
      </w:r>
      <w:r w:rsidR="009B624A">
        <w:rPr>
          <w:rFonts w:ascii="Times New Roman" w:hAnsi="Times New Roman" w:cs="Times New Roman"/>
          <w:sz w:val="28"/>
          <w:szCs w:val="28"/>
        </w:rPr>
        <w:t xml:space="preserve">доставки. Применяются в основном два базиса перевозки </w:t>
      </w:r>
      <w:r w:rsidR="009B624A">
        <w:rPr>
          <w:rFonts w:ascii="Times New Roman" w:hAnsi="Times New Roman" w:cs="Times New Roman"/>
          <w:sz w:val="28"/>
          <w:szCs w:val="28"/>
          <w:lang w:val="en-US"/>
        </w:rPr>
        <w:t>EXW</w:t>
      </w:r>
      <w:r w:rsidR="009B624A" w:rsidRPr="009B624A">
        <w:rPr>
          <w:rFonts w:ascii="Times New Roman" w:hAnsi="Times New Roman" w:cs="Times New Roman"/>
          <w:sz w:val="28"/>
          <w:szCs w:val="28"/>
        </w:rPr>
        <w:t xml:space="preserve"> </w:t>
      </w:r>
      <w:r w:rsidR="009B624A">
        <w:rPr>
          <w:rFonts w:ascii="Times New Roman" w:hAnsi="Times New Roman" w:cs="Times New Roman"/>
          <w:sz w:val="28"/>
          <w:szCs w:val="28"/>
        </w:rPr>
        <w:t xml:space="preserve">и </w:t>
      </w:r>
      <w:r w:rsidR="009B624A">
        <w:rPr>
          <w:rFonts w:ascii="Times New Roman" w:hAnsi="Times New Roman" w:cs="Times New Roman"/>
          <w:sz w:val="28"/>
          <w:szCs w:val="28"/>
          <w:lang w:val="en-US"/>
        </w:rPr>
        <w:t>FOB</w:t>
      </w:r>
      <w:r w:rsidR="009B624A" w:rsidRPr="009B624A">
        <w:rPr>
          <w:rFonts w:ascii="Times New Roman" w:hAnsi="Times New Roman" w:cs="Times New Roman"/>
          <w:sz w:val="28"/>
          <w:szCs w:val="28"/>
        </w:rPr>
        <w:t>.</w:t>
      </w:r>
      <w:r w:rsidR="009B624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2FDF003" w14:textId="021AB4D3" w:rsidR="009B624A" w:rsidRPr="00004DEE" w:rsidRDefault="009B624A" w:rsidP="009B624A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EXW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Pr="009B62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Передача происходит в помещениях продавцов или в других ранее оговоренных местах. В таком случае стороны должны четко согласовать места поставки, так как в этих пунктах все риски переходят на </w:t>
      </w:r>
      <w:r w:rsidR="00004DEE" w:rsidRPr="009B624A">
        <w:rPr>
          <w:rFonts w:ascii="Times New Roman" w:hAnsi="Times New Roman" w:cs="Times New Roman"/>
          <w:sz w:val="28"/>
          <w:szCs w:val="28"/>
          <w:shd w:val="clear" w:color="auto" w:fill="FFFFFF"/>
        </w:rPr>
        <w:t>покупателей. [</w:t>
      </w:r>
      <w:r w:rsidRPr="009B62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004DEE">
        <w:rPr>
          <w:rFonts w:ascii="Times New Roman" w:hAnsi="Times New Roman" w:cs="Times New Roman"/>
          <w:sz w:val="28"/>
          <w:szCs w:val="28"/>
          <w:shd w:val="clear" w:color="auto" w:fill="FFFFFF"/>
        </w:rPr>
        <w:t>]</w:t>
      </w:r>
    </w:p>
    <w:p w14:paraId="3FAB4D1D" w14:textId="180470A1" w:rsidR="007B2605" w:rsidRPr="00004DEE" w:rsidRDefault="009B624A" w:rsidP="009B624A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B624A">
        <w:rPr>
          <w:rFonts w:ascii="Times New Roman" w:hAnsi="Times New Roman" w:cs="Times New Roman"/>
          <w:sz w:val="28"/>
          <w:szCs w:val="28"/>
          <w:lang w:val="en-US"/>
        </w:rPr>
        <w:t>FOB</w:t>
      </w:r>
      <w:r w:rsidRPr="009B624A">
        <w:rPr>
          <w:rFonts w:ascii="Times New Roman" w:hAnsi="Times New Roman" w:cs="Times New Roman"/>
          <w:sz w:val="28"/>
          <w:szCs w:val="28"/>
        </w:rPr>
        <w:t xml:space="preserve"> - </w:t>
      </w:r>
      <w:r w:rsidRPr="009B62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Термин устанавливает, что продавцы обязуются поставить товар на борт судна, которое номинировали покупатели, в ранее оговоренном порту, или обеспечивают предоставление товара таким образом. Когда товар находится на борту судна, происходит переход рисков за повреждение или утрату товара с продавцов на покупателей. С того момента расходы за товар несут </w:t>
      </w:r>
      <w:r w:rsidR="00004DEE" w:rsidRPr="009B624A">
        <w:rPr>
          <w:rFonts w:ascii="Times New Roman" w:hAnsi="Times New Roman" w:cs="Times New Roman"/>
          <w:sz w:val="28"/>
          <w:szCs w:val="28"/>
          <w:shd w:val="clear" w:color="auto" w:fill="FFFFFF"/>
        </w:rPr>
        <w:t>покупатели.</w:t>
      </w:r>
      <w:r w:rsidR="00004DEE" w:rsidRPr="00004DE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[</w:t>
      </w:r>
      <w:r w:rsidRPr="00004DEE">
        <w:rPr>
          <w:rFonts w:ascii="Times New Roman" w:hAnsi="Times New Roman" w:cs="Times New Roman"/>
          <w:sz w:val="28"/>
          <w:szCs w:val="28"/>
          <w:shd w:val="clear" w:color="auto" w:fill="FFFFFF"/>
        </w:rPr>
        <w:t>]</w:t>
      </w:r>
    </w:p>
    <w:p w14:paraId="6BF31868" w14:textId="1AADEC84" w:rsidR="00DA18D3" w:rsidRDefault="00857D10" w:rsidP="00857D10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Когда все формальности соблюдены при таможенном контроле требуется ряд документов для прохождения границы и ввоза груза на территорию Российской Федерации. Для того, чтобы растаможить груз необходимо пройти таможенную регистрацию участника ВЭД и предоставить товаросопроводительные документы на товары:</w:t>
      </w:r>
      <w:r w:rsidRPr="00857D10">
        <w:rPr>
          <w:rFonts w:ascii="Times New Roman" w:hAnsi="Times New Roman" w:cs="Times New Roman"/>
          <w:sz w:val="28"/>
          <w:szCs w:val="28"/>
        </w:rPr>
        <w:t xml:space="preserve"> спецификации на товар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857D10">
        <w:rPr>
          <w:rFonts w:ascii="Times New Roman" w:hAnsi="Times New Roman" w:cs="Times New Roman"/>
          <w:sz w:val="28"/>
          <w:szCs w:val="28"/>
        </w:rPr>
        <w:t>внешнеторговый договор купли-продажи, счет-фактура, товарно-транспортные документы (</w:t>
      </w:r>
      <w:r w:rsidR="000162C7" w:rsidRPr="00857D10">
        <w:rPr>
          <w:rFonts w:ascii="Times New Roman" w:hAnsi="Times New Roman" w:cs="Times New Roman"/>
          <w:sz w:val="28"/>
          <w:szCs w:val="28"/>
        </w:rPr>
        <w:t>товаротранспортные</w:t>
      </w:r>
      <w:r w:rsidRPr="00857D10">
        <w:rPr>
          <w:rFonts w:ascii="Times New Roman" w:hAnsi="Times New Roman" w:cs="Times New Roman"/>
          <w:sz w:val="28"/>
          <w:szCs w:val="28"/>
        </w:rPr>
        <w:t xml:space="preserve"> накладные, коносамент и т.п.)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857D10">
        <w:rPr>
          <w:rFonts w:ascii="Times New Roman" w:hAnsi="Times New Roman" w:cs="Times New Roman"/>
          <w:sz w:val="28"/>
          <w:szCs w:val="28"/>
        </w:rPr>
        <w:t xml:space="preserve"> подтверждающие валютную стоимость товара, лицензии и разрешения государственных органов на ввоз определенных видов товаров, а также сертификаты качества на ввозимую продукцию</w:t>
      </w:r>
      <w:r>
        <w:rPr>
          <w:rFonts w:ascii="Times New Roman" w:hAnsi="Times New Roman" w:cs="Times New Roman"/>
          <w:sz w:val="28"/>
          <w:szCs w:val="28"/>
        </w:rPr>
        <w:t>.</w:t>
      </w:r>
      <w:r w:rsidR="000162C7">
        <w:rPr>
          <w:rFonts w:ascii="Times New Roman" w:hAnsi="Times New Roman" w:cs="Times New Roman"/>
          <w:sz w:val="28"/>
          <w:szCs w:val="28"/>
        </w:rPr>
        <w:t xml:space="preserve"> К оформлению документации требуется пристальное внимание, потому что даже незначительная ошибка может привести к отказу в таможенной очистке.</w:t>
      </w:r>
    </w:p>
    <w:p w14:paraId="1D5733D6" w14:textId="2F84E157" w:rsidR="000162C7" w:rsidRDefault="000162C7" w:rsidP="00857D10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162C7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Таможенная очистка — это уплата всех налогов, сборов, пошлин, предоставление необходимых документов, а также лицензий и разрешений по запросу.</w:t>
      </w:r>
    </w:p>
    <w:p w14:paraId="0CB3DD87" w14:textId="0D6D6DBF" w:rsidR="00BC1A0A" w:rsidRDefault="00BC1A0A" w:rsidP="00857D10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Рассмотрим порядок прохождения границы. </w:t>
      </w:r>
      <w:r w:rsidRPr="00BC1A0A">
        <w:rPr>
          <w:rFonts w:ascii="Times New Roman" w:hAnsi="Times New Roman" w:cs="Times New Roman"/>
          <w:sz w:val="28"/>
          <w:szCs w:val="28"/>
        </w:rPr>
        <w:t>Для оформления заявки на перевозку в контейнерной линии необходимо оформить букинг-ноут (booking note), где необходимо указать название и контактные данные поставщика, вид груза, порты отправки и назначения и дату готовности груза. По получению такой заявки контейнерная линия по своим каналам переправляет ее в свой офис ближайший к указанному клиентом поставщику. Агенты линии связываются с поставщиком и договариваются о дате подачи контейнера под загрузку в зависимости от даты готовности груза и возможностей фабрики.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A0A">
        <w:rPr>
          <w:rFonts w:ascii="Times New Roman" w:hAnsi="Times New Roman" w:cs="Times New Roman"/>
          <w:sz w:val="28"/>
          <w:szCs w:val="28"/>
        </w:rPr>
        <w:t xml:space="preserve">По приходу контейнера в порт назначения (г. </w:t>
      </w:r>
      <w:r w:rsidR="00E414B9">
        <w:rPr>
          <w:rFonts w:ascii="Times New Roman" w:hAnsi="Times New Roman" w:cs="Times New Roman"/>
          <w:sz w:val="28"/>
          <w:szCs w:val="28"/>
        </w:rPr>
        <w:t>Санкт-Петербург)</w:t>
      </w:r>
      <w:r w:rsidRPr="00BC1A0A">
        <w:rPr>
          <w:rFonts w:ascii="Times New Roman" w:hAnsi="Times New Roman" w:cs="Times New Roman"/>
          <w:sz w:val="28"/>
          <w:szCs w:val="28"/>
        </w:rPr>
        <w:t xml:space="preserve"> груз попадает на таможенную территорию РФ, на фидерный коносамент ставится печать «груз таможенный». На момент прихода контейнера в порт назначения необходимо: </w:t>
      </w:r>
    </w:p>
    <w:p w14:paraId="7EE3E576" w14:textId="77777777" w:rsidR="00BC1A0A" w:rsidRDefault="00BC1A0A" w:rsidP="00857D10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1A0A">
        <w:rPr>
          <w:rFonts w:ascii="Times New Roman" w:hAnsi="Times New Roman" w:cs="Times New Roman"/>
          <w:sz w:val="28"/>
          <w:szCs w:val="28"/>
        </w:rPr>
        <w:sym w:font="Symbol" w:char="F0B7"/>
      </w:r>
      <w:r w:rsidRPr="00BC1A0A">
        <w:rPr>
          <w:rFonts w:ascii="Times New Roman" w:hAnsi="Times New Roman" w:cs="Times New Roman"/>
          <w:sz w:val="28"/>
          <w:szCs w:val="28"/>
        </w:rPr>
        <w:t xml:space="preserve"> Проследить, чтобы все справки и документы были актуальны на дату предоставления в таможенный орган; </w:t>
      </w:r>
    </w:p>
    <w:p w14:paraId="3D68B8B8" w14:textId="757141A7" w:rsidR="00BC1A0A" w:rsidRDefault="00BC1A0A" w:rsidP="00857D10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1A0A">
        <w:rPr>
          <w:rFonts w:ascii="Times New Roman" w:hAnsi="Times New Roman" w:cs="Times New Roman"/>
          <w:sz w:val="28"/>
          <w:szCs w:val="28"/>
        </w:rPr>
        <w:sym w:font="Symbol" w:char="F0B7"/>
      </w:r>
      <w:r w:rsidRPr="00BC1A0A">
        <w:rPr>
          <w:rFonts w:ascii="Times New Roman" w:hAnsi="Times New Roman" w:cs="Times New Roman"/>
          <w:sz w:val="28"/>
          <w:szCs w:val="28"/>
        </w:rPr>
        <w:t xml:space="preserve"> Получить 3 оригинала коносамента для передачи в линию и получения релиза от контейнерной линии. Если контейнер уже на подходе к порту назначения, а коносаменты отправитель еще не выслал, рекомендуем запросить у него телекс-релиз. Телекс - </w:t>
      </w:r>
      <w:r w:rsidR="004071FE" w:rsidRPr="00BC1A0A">
        <w:rPr>
          <w:rFonts w:ascii="Times New Roman" w:hAnsi="Times New Roman" w:cs="Times New Roman"/>
          <w:sz w:val="28"/>
          <w:szCs w:val="28"/>
        </w:rPr>
        <w:t>релиз — это поручение</w:t>
      </w:r>
      <w:r w:rsidRPr="00BC1A0A">
        <w:rPr>
          <w:rFonts w:ascii="Times New Roman" w:hAnsi="Times New Roman" w:cs="Times New Roman"/>
          <w:sz w:val="28"/>
          <w:szCs w:val="28"/>
        </w:rPr>
        <w:t xml:space="preserve">, выдать </w:t>
      </w:r>
      <w:r w:rsidR="004071FE" w:rsidRPr="00BC1A0A">
        <w:rPr>
          <w:rFonts w:ascii="Times New Roman" w:hAnsi="Times New Roman" w:cs="Times New Roman"/>
          <w:sz w:val="28"/>
          <w:szCs w:val="28"/>
        </w:rPr>
        <w:t>груз компании,</w:t>
      </w:r>
      <w:r w:rsidRPr="00BC1A0A">
        <w:rPr>
          <w:rFonts w:ascii="Times New Roman" w:hAnsi="Times New Roman" w:cs="Times New Roman"/>
          <w:sz w:val="28"/>
          <w:szCs w:val="28"/>
        </w:rPr>
        <w:t xml:space="preserve"> указанной </w:t>
      </w:r>
      <w:r w:rsidR="004071FE" w:rsidRPr="00BC1A0A">
        <w:rPr>
          <w:rFonts w:ascii="Times New Roman" w:hAnsi="Times New Roman" w:cs="Times New Roman"/>
          <w:sz w:val="28"/>
          <w:szCs w:val="28"/>
        </w:rPr>
        <w:t>в графе,</w:t>
      </w:r>
      <w:r w:rsidRPr="00BC1A0A">
        <w:rPr>
          <w:rFonts w:ascii="Times New Roman" w:hAnsi="Times New Roman" w:cs="Times New Roman"/>
          <w:sz w:val="28"/>
          <w:szCs w:val="28"/>
        </w:rPr>
        <w:t xml:space="preserve"> получатель в коносаменте, при условии оплаты фрахта; </w:t>
      </w:r>
    </w:p>
    <w:p w14:paraId="48C095CE" w14:textId="77777777" w:rsidR="00BC1A0A" w:rsidRDefault="00BC1A0A" w:rsidP="00857D10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1A0A">
        <w:rPr>
          <w:rFonts w:ascii="Times New Roman" w:hAnsi="Times New Roman" w:cs="Times New Roman"/>
          <w:sz w:val="28"/>
          <w:szCs w:val="28"/>
        </w:rPr>
        <w:sym w:font="Symbol" w:char="F0B7"/>
      </w:r>
      <w:r w:rsidRPr="00BC1A0A">
        <w:rPr>
          <w:rFonts w:ascii="Times New Roman" w:hAnsi="Times New Roman" w:cs="Times New Roman"/>
          <w:sz w:val="28"/>
          <w:szCs w:val="28"/>
        </w:rPr>
        <w:t xml:space="preserve"> Предоставить коммерческие документы (инвойс и пакинг-лист), документы и сведения на русском языке, исключающие двойное толкование функций и назначения товара. </w:t>
      </w:r>
    </w:p>
    <w:p w14:paraId="17C5A4B8" w14:textId="43C0FD78" w:rsidR="00BC1A0A" w:rsidRDefault="00BC1A0A" w:rsidP="00857D10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1A0A">
        <w:rPr>
          <w:rFonts w:ascii="Times New Roman" w:hAnsi="Times New Roman" w:cs="Times New Roman"/>
          <w:sz w:val="28"/>
          <w:szCs w:val="28"/>
        </w:rPr>
        <w:t xml:space="preserve">По завершении таможенного оформления товара на ГТД (грузовой таможенной декларации) ставится печать «выпуск разрешен». У </w:t>
      </w:r>
      <w:r w:rsidRPr="00BC1A0A">
        <w:rPr>
          <w:rFonts w:ascii="Times New Roman" w:hAnsi="Times New Roman" w:cs="Times New Roman"/>
          <w:sz w:val="28"/>
          <w:szCs w:val="28"/>
        </w:rPr>
        <w:lastRenderedPageBreak/>
        <w:t>грузополучателя остается заверенная копия ГТД для банка и оригинал ГТД для учета. НДС, уплаченная в таможню, учитывается налоговой инспекцией при дальнейшей продаже товара.</w:t>
      </w:r>
    </w:p>
    <w:p w14:paraId="5DC8BFDB" w14:textId="5A4ECE34" w:rsidR="00E414B9" w:rsidRDefault="008552FF" w:rsidP="008552FF">
      <w:p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1.3. Рынок транспортных услуг при доставке из Китая в Россию</w:t>
      </w:r>
    </w:p>
    <w:p w14:paraId="0074E141" w14:textId="5A8F71A6" w:rsidR="00B90CC6" w:rsidRPr="00143D4E" w:rsidRDefault="00B90CC6" w:rsidP="00143D4E">
      <w:pPr>
        <w:pStyle w:val="paralargetext"/>
        <w:shd w:val="clear" w:color="auto" w:fill="FFFFFF"/>
        <w:spacing w:before="0" w:beforeAutospacing="0" w:after="15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143D4E">
        <w:rPr>
          <w:color w:val="000000"/>
          <w:sz w:val="28"/>
          <w:szCs w:val="28"/>
        </w:rPr>
        <w:t>Морской транспорт значительно расширился за последние десятилетия благодаря росту торговли и глобализации.</w:t>
      </w:r>
      <w:r w:rsidR="00557574" w:rsidRPr="00557574">
        <w:t xml:space="preserve"> </w:t>
      </w:r>
    </w:p>
    <w:p w14:paraId="1EF21E35" w14:textId="53277DD9" w:rsidR="00B90CC6" w:rsidRPr="00143D4E" w:rsidRDefault="00B90CC6" w:rsidP="000A7BBD">
      <w:pPr>
        <w:pStyle w:val="paralargetext"/>
        <w:shd w:val="clear" w:color="auto" w:fill="FFFFFF"/>
        <w:spacing w:before="0" w:beforeAutospacing="0" w:after="15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143D4E">
        <w:rPr>
          <w:color w:val="000000"/>
          <w:sz w:val="28"/>
          <w:szCs w:val="28"/>
        </w:rPr>
        <w:t>Судоходство, которое часто называют «кровью мировой торговли», остается доминирующим видом международной перевозки товаров и составляет основу глобальных цепочек поставок. На его долю приходится более 80 процентов объема мировой торговли.</w:t>
      </w:r>
      <w:r w:rsidR="00557574" w:rsidRPr="00557574">
        <w:t xml:space="preserve"> </w:t>
      </w:r>
      <w:r w:rsidR="00557574" w:rsidRPr="00557574">
        <w:rPr>
          <w:sz w:val="28"/>
          <w:szCs w:val="28"/>
        </w:rPr>
        <w:t>Традиционными на маршруте Китай-Россия считаются морские перевозки.</w:t>
      </w:r>
      <w:r w:rsidR="00557574">
        <w:rPr>
          <w:sz w:val="28"/>
          <w:szCs w:val="28"/>
        </w:rPr>
        <w:t xml:space="preserve"> </w:t>
      </w:r>
      <w:r w:rsidR="00557574" w:rsidRPr="00557574">
        <w:rPr>
          <w:sz w:val="28"/>
          <w:szCs w:val="28"/>
        </w:rPr>
        <w:t>Как правило, они осуществляются контейнерами. Для доставки оптимально выбирают северные-западные и восточные порты отгрузки. Они расположены на побережье Финского залива и Японского моря.</w:t>
      </w:r>
    </w:p>
    <w:p w14:paraId="659EBFBB" w14:textId="435E2DE4" w:rsidR="00143D4E" w:rsidRPr="00143D4E" w:rsidRDefault="00B90CC6" w:rsidP="000A7BBD">
      <w:pPr>
        <w:pStyle w:val="a4"/>
        <w:shd w:val="clear" w:color="auto" w:fill="FFFFFF"/>
        <w:spacing w:before="0" w:beforeAutospacing="0" w:after="195" w:afterAutospacing="0" w:line="360" w:lineRule="auto"/>
        <w:ind w:firstLine="708"/>
        <w:jc w:val="both"/>
        <w:rPr>
          <w:sz w:val="28"/>
          <w:szCs w:val="28"/>
        </w:rPr>
      </w:pPr>
      <w:r w:rsidRPr="00143D4E">
        <w:rPr>
          <w:sz w:val="28"/>
          <w:szCs w:val="28"/>
        </w:rPr>
        <w:t xml:space="preserve">Из-за воздействия пандемии </w:t>
      </w:r>
      <w:r w:rsidRPr="00550928">
        <w:rPr>
          <w:sz w:val="28"/>
          <w:szCs w:val="28"/>
        </w:rPr>
        <w:t>COVID-19 на отрасль</w:t>
      </w:r>
      <w:r w:rsidRPr="00143D4E">
        <w:rPr>
          <w:sz w:val="28"/>
          <w:szCs w:val="28"/>
        </w:rPr>
        <w:t xml:space="preserve"> в 2020 году </w:t>
      </w:r>
      <w:r w:rsidRPr="00143D4E">
        <w:rPr>
          <w:sz w:val="28"/>
          <w:szCs w:val="28"/>
          <w:shd w:val="clear" w:color="auto" w:fill="FFFFFF"/>
        </w:rPr>
        <w:t xml:space="preserve">морская торговля сократилась на 3,8%, но позже восстановилась и, по оценкам, в </w:t>
      </w:r>
      <w:r w:rsidR="00143D4E" w:rsidRPr="00143D4E">
        <w:rPr>
          <w:sz w:val="28"/>
          <w:szCs w:val="28"/>
          <w:shd w:val="clear" w:color="auto" w:fill="FFFFFF"/>
        </w:rPr>
        <w:t xml:space="preserve">2021 </w:t>
      </w:r>
      <w:r w:rsidRPr="00143D4E">
        <w:rPr>
          <w:sz w:val="28"/>
          <w:szCs w:val="28"/>
          <w:shd w:val="clear" w:color="auto" w:fill="FFFFFF"/>
        </w:rPr>
        <w:t xml:space="preserve">году </w:t>
      </w:r>
      <w:r w:rsidR="00143D4E" w:rsidRPr="00143D4E">
        <w:rPr>
          <w:sz w:val="28"/>
          <w:szCs w:val="28"/>
          <w:shd w:val="clear" w:color="auto" w:fill="FFFFFF"/>
        </w:rPr>
        <w:t>выросла</w:t>
      </w:r>
      <w:r w:rsidRPr="00143D4E">
        <w:rPr>
          <w:sz w:val="28"/>
          <w:szCs w:val="28"/>
          <w:shd w:val="clear" w:color="auto" w:fill="FFFFFF"/>
        </w:rPr>
        <w:t xml:space="preserve"> на 4,3</w:t>
      </w:r>
      <w:r w:rsidR="00143D4E" w:rsidRPr="00143D4E">
        <w:rPr>
          <w:sz w:val="28"/>
          <w:szCs w:val="28"/>
          <w:shd w:val="clear" w:color="auto" w:fill="FFFFFF"/>
        </w:rPr>
        <w:t>%.</w:t>
      </w:r>
      <w:r w:rsidR="00143D4E" w:rsidRPr="00143D4E">
        <w:rPr>
          <w:sz w:val="28"/>
          <w:szCs w:val="28"/>
        </w:rPr>
        <w:t xml:space="preserve"> Восстановление морской торговли было отмечено «вызванными пандемией логистическими проблемами», такими как нехватка оборудования и контейнеров</w:t>
      </w:r>
      <w:r w:rsidR="00550928">
        <w:rPr>
          <w:sz w:val="28"/>
          <w:szCs w:val="28"/>
        </w:rPr>
        <w:t xml:space="preserve">, </w:t>
      </w:r>
      <w:r w:rsidR="00143D4E" w:rsidRPr="00143D4E">
        <w:rPr>
          <w:sz w:val="28"/>
          <w:szCs w:val="28"/>
        </w:rPr>
        <w:t>перегруженные порты. Возникшие в результате узкие места в цепочке поставок препятствуют восстановлению экономики. </w:t>
      </w:r>
    </w:p>
    <w:p w14:paraId="162E6192" w14:textId="220E801C" w:rsidR="00143D4E" w:rsidRPr="00143D4E" w:rsidRDefault="00143D4E" w:rsidP="000A7BBD">
      <w:pPr>
        <w:shd w:val="clear" w:color="auto" w:fill="FFFFFF"/>
        <w:spacing w:after="195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43D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Проблемы существуют и на стороне предложения. Хотя заказы на новые контейнеровозы в прошлом году упали на 16%, продолжая предыдущую тенденцию к снижению, судоходные компании увеличили заказы на новые суда в этом году на фоне текущих ограничений пропускной способности. Но все-таки с</w:t>
      </w:r>
      <w:r w:rsidRPr="00143D4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удоходные линии выиграли от резкого роста фрахтовых ставок. </w:t>
      </w:r>
    </w:p>
    <w:p w14:paraId="37385D32" w14:textId="6ED228BB" w:rsidR="000E2BCB" w:rsidRPr="006B3BCD" w:rsidRDefault="00143D4E" w:rsidP="006B3BCD">
      <w:pPr>
        <w:shd w:val="clear" w:color="auto" w:fill="FFFFFF"/>
        <w:spacing w:after="195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3D4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Введенные в 2022 году экономические санкции против России </w:t>
      </w:r>
      <w:r w:rsidR="000E2BCB" w:rsidRPr="00143D4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сильно отразились на привычных логистических цепочках.</w:t>
      </w:r>
      <w:r w:rsidR="00766B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55092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Эта проблема еще больше заставляет обратить пристальное внимание на узкие места логистики, к уже </w:t>
      </w:r>
      <w:r w:rsidR="0055092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 xml:space="preserve">имевшимся проблемам </w:t>
      </w:r>
      <w:r w:rsidR="000A7BB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после пандемии добавились новые. Таможенные органы ужесточили контроль за товарами, которые следуют в Россию, крупные контейнерные линии приостановили прием </w:t>
      </w:r>
      <w:r w:rsidR="000A7BBD" w:rsidRPr="000A7BBD">
        <w:rPr>
          <w:rFonts w:ascii="Times New Roman" w:hAnsi="Times New Roman" w:cs="Times New Roman"/>
          <w:sz w:val="28"/>
          <w:szCs w:val="28"/>
          <w:shd w:val="clear" w:color="auto" w:fill="FFFFFF"/>
        </w:rPr>
        <w:t>заказов контейнеров в/из России.</w:t>
      </w:r>
      <w:r w:rsidR="000A7BB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0E2BCB" w:rsidRPr="00143D4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Если раньше грузопоток из Китая в Россию шел регулярными контейнерными линиями через центры трансшипмента</w:t>
      </w:r>
      <w:r w:rsidR="000A7BB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Европе</w:t>
      </w:r>
      <w:r w:rsidR="000E2BCB" w:rsidRPr="00143D4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0E2BCB" w:rsidRPr="00143D4E">
        <w:rPr>
          <w:rFonts w:ascii="Times New Roman" w:hAnsi="Times New Roman" w:cs="Times New Roman"/>
          <w:sz w:val="28"/>
          <w:szCs w:val="28"/>
        </w:rPr>
        <w:t xml:space="preserve">Роттердам и Антверпен, а оттуда переваливалась на </w:t>
      </w:r>
      <w:r w:rsidR="006B3BCD">
        <w:rPr>
          <w:rFonts w:ascii="Times New Roman" w:hAnsi="Times New Roman" w:cs="Times New Roman"/>
          <w:sz w:val="28"/>
          <w:szCs w:val="28"/>
        </w:rPr>
        <w:t>фидерные</w:t>
      </w:r>
      <w:r w:rsidR="000E2BCB" w:rsidRPr="00143D4E">
        <w:rPr>
          <w:rFonts w:ascii="Times New Roman" w:hAnsi="Times New Roman" w:cs="Times New Roman"/>
          <w:sz w:val="28"/>
          <w:szCs w:val="28"/>
        </w:rPr>
        <w:t xml:space="preserve"> суда, либо другой транспорт и доставлялось до получателя в Российскую Федерацию (см. рисунок </w:t>
      </w:r>
      <w:r w:rsidR="00FB5A6D">
        <w:rPr>
          <w:rFonts w:ascii="Times New Roman" w:hAnsi="Times New Roman" w:cs="Times New Roman"/>
          <w:sz w:val="28"/>
          <w:szCs w:val="28"/>
        </w:rPr>
        <w:t>7</w:t>
      </w:r>
      <w:r w:rsidR="000E2BCB" w:rsidRPr="00143D4E">
        <w:rPr>
          <w:rFonts w:ascii="Times New Roman" w:hAnsi="Times New Roman" w:cs="Times New Roman"/>
          <w:sz w:val="28"/>
          <w:szCs w:val="28"/>
        </w:rPr>
        <w:t xml:space="preserve">). </w:t>
      </w:r>
      <w:r w:rsidR="006B3BCD" w:rsidRPr="006B3BCD">
        <w:rPr>
          <w:rFonts w:ascii="Times New Roman" w:hAnsi="Times New Roman" w:cs="Times New Roman"/>
          <w:sz w:val="28"/>
          <w:szCs w:val="28"/>
        </w:rPr>
        <w:t>Фидерное судно — это небольшое судно, способное курсировать на сравнительно мелких глубинах. Сборный груз из Китая морем в там случае доставляется в контейнерах линий, предоставляющих демерредж не менее 21 суток.</w:t>
      </w:r>
    </w:p>
    <w:p w14:paraId="085C268D" w14:textId="77777777" w:rsidR="000E2BCB" w:rsidRPr="0077530C" w:rsidRDefault="000E2BCB" w:rsidP="000E2BCB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  <w:shd w:val="clear" w:color="auto" w:fill="F9F9F9"/>
        </w:rPr>
      </w:pPr>
      <w:r w:rsidRPr="0077530C">
        <w:rPr>
          <w:noProof/>
          <w:sz w:val="28"/>
          <w:szCs w:val="28"/>
          <w:shd w:val="clear" w:color="auto" w:fill="F9F9F9"/>
        </w:rPr>
        <w:drawing>
          <wp:inline distT="0" distB="0" distL="0" distR="0" wp14:anchorId="602655BF" wp14:editId="39B4708E">
            <wp:extent cx="4600575" cy="2581275"/>
            <wp:effectExtent l="0" t="0" r="9525" b="9525"/>
            <wp:docPr id="4" name="Рисунок 4" descr="Изображение выглядит как карт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карта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3FAB77" w14:textId="2A0F5400" w:rsidR="000E2BCB" w:rsidRPr="0077530C" w:rsidRDefault="000E2BCB" w:rsidP="000E2BCB">
      <w:pPr>
        <w:tabs>
          <w:tab w:val="left" w:pos="426"/>
        </w:tabs>
        <w:spacing w:after="0" w:line="360" w:lineRule="auto"/>
        <w:ind w:firstLine="454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FB5A6D">
        <w:rPr>
          <w:rFonts w:ascii="Times New Roman" w:hAnsi="Times New Roman" w:cs="Times New Roman"/>
          <w:sz w:val="28"/>
          <w:szCs w:val="28"/>
        </w:rPr>
        <w:t>7</w:t>
      </w:r>
      <w:r w:rsidRPr="0077530C">
        <w:rPr>
          <w:rFonts w:ascii="Times New Roman" w:hAnsi="Times New Roman" w:cs="Times New Roman"/>
          <w:sz w:val="28"/>
          <w:szCs w:val="28"/>
        </w:rPr>
        <w:t xml:space="preserve"> – Грузопоток из Китая в Россию с перевалкой в хабах Европы.</w:t>
      </w:r>
    </w:p>
    <w:p w14:paraId="66C6D1FE" w14:textId="7E08BA2C" w:rsidR="00143D4E" w:rsidRDefault="00143D4E" w:rsidP="00143D4E">
      <w:pPr>
        <w:spacing w:before="24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43D4E">
        <w:rPr>
          <w:rFonts w:ascii="Times New Roman" w:hAnsi="Times New Roman" w:cs="Times New Roman"/>
          <w:sz w:val="28"/>
          <w:szCs w:val="28"/>
          <w:shd w:val="clear" w:color="auto" w:fill="F9F9F9"/>
        </w:rPr>
        <w:t>Теперь можно сделать вывод,</w:t>
      </w:r>
      <w:r>
        <w:rPr>
          <w:sz w:val="28"/>
          <w:szCs w:val="28"/>
          <w:shd w:val="clear" w:color="auto" w:fill="F9F9F9"/>
        </w:rPr>
        <w:t xml:space="preserve"> что </w:t>
      </w:r>
      <w:r w:rsidRPr="009C1450">
        <w:rPr>
          <w:rFonts w:ascii="Times New Roman" w:hAnsi="Times New Roman" w:cs="Times New Roman"/>
          <w:sz w:val="28"/>
          <w:szCs w:val="28"/>
        </w:rPr>
        <w:t>часть основных привычных логистических цепочек разрушена, поэтому стоит пересмотреть маршрут доставок грузов</w:t>
      </w:r>
      <w:r w:rsidR="005B5558">
        <w:rPr>
          <w:rFonts w:ascii="Times New Roman" w:hAnsi="Times New Roman" w:cs="Times New Roman"/>
          <w:sz w:val="28"/>
          <w:szCs w:val="28"/>
        </w:rPr>
        <w:t xml:space="preserve"> до г. Санкт-Петербург</w:t>
      </w:r>
      <w:r w:rsidRPr="009C1450">
        <w:rPr>
          <w:rFonts w:ascii="Times New Roman" w:hAnsi="Times New Roman" w:cs="Times New Roman"/>
          <w:sz w:val="28"/>
          <w:szCs w:val="28"/>
        </w:rPr>
        <w:t xml:space="preserve"> и сделать упор на мультимодальные</w:t>
      </w:r>
      <w:r>
        <w:rPr>
          <w:rFonts w:ascii="Times New Roman" w:hAnsi="Times New Roman" w:cs="Times New Roman"/>
          <w:sz w:val="28"/>
          <w:szCs w:val="28"/>
        </w:rPr>
        <w:t xml:space="preserve"> и интермодальные </w:t>
      </w:r>
      <w:r w:rsidRPr="009C1450">
        <w:rPr>
          <w:rFonts w:ascii="Times New Roman" w:hAnsi="Times New Roman" w:cs="Times New Roman"/>
          <w:sz w:val="28"/>
          <w:szCs w:val="28"/>
        </w:rPr>
        <w:t>перевозки</w:t>
      </w:r>
      <w:r w:rsidR="005B5558">
        <w:rPr>
          <w:rFonts w:ascii="Times New Roman" w:hAnsi="Times New Roman" w:cs="Times New Roman"/>
          <w:sz w:val="28"/>
          <w:szCs w:val="28"/>
        </w:rPr>
        <w:t>,</w:t>
      </w:r>
      <w:r w:rsidR="00766BEE">
        <w:rPr>
          <w:rFonts w:ascii="Times New Roman" w:hAnsi="Times New Roman" w:cs="Times New Roman"/>
          <w:sz w:val="28"/>
          <w:szCs w:val="28"/>
        </w:rPr>
        <w:t xml:space="preserve"> перестроить </w:t>
      </w:r>
      <w:r w:rsidR="005B5558">
        <w:rPr>
          <w:rFonts w:ascii="Times New Roman" w:hAnsi="Times New Roman" w:cs="Times New Roman"/>
          <w:sz w:val="28"/>
          <w:szCs w:val="28"/>
        </w:rPr>
        <w:t>полностью маршруты</w:t>
      </w:r>
      <w:r w:rsidR="00766BEE">
        <w:rPr>
          <w:rFonts w:ascii="Times New Roman" w:hAnsi="Times New Roman" w:cs="Times New Roman"/>
          <w:sz w:val="28"/>
          <w:szCs w:val="28"/>
        </w:rPr>
        <w:t xml:space="preserve"> доставок.</w:t>
      </w:r>
    </w:p>
    <w:p w14:paraId="6FA1CF91" w14:textId="63A722CF" w:rsidR="000E2BCB" w:rsidRDefault="001E5E77" w:rsidP="000E2BCB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  <w:shd w:val="clear" w:color="auto" w:fill="F9F9F9"/>
        </w:rPr>
      </w:pPr>
      <w:r>
        <w:rPr>
          <w:sz w:val="28"/>
          <w:szCs w:val="28"/>
          <w:shd w:val="clear" w:color="auto" w:fill="F9F9F9"/>
        </w:rPr>
        <w:t>Рассмотрим возможные альтернативные маршруты, стоит отметить, что на данный момент инфраструктура может быть не готова к увеличению грузопотока и должна быть модернизирована.</w:t>
      </w:r>
    </w:p>
    <w:p w14:paraId="6B01453F" w14:textId="011B0475" w:rsidR="006A4F3F" w:rsidRPr="006A4F3F" w:rsidRDefault="005B5558" w:rsidP="00FE09BC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5B5558">
        <w:rPr>
          <w:sz w:val="28"/>
          <w:szCs w:val="28"/>
        </w:rPr>
        <w:lastRenderedPageBreak/>
        <w:t>Основная альтернативная схема доставки контейнеров - морем из портов Китая и других стран Юго-Восточной Азии до порта Восточный, далее по железной дороге по городам России</w:t>
      </w:r>
      <w:r w:rsidR="00FE09BC">
        <w:rPr>
          <w:sz w:val="28"/>
          <w:szCs w:val="28"/>
        </w:rPr>
        <w:t>.</w:t>
      </w:r>
    </w:p>
    <w:p w14:paraId="1DEF40C2" w14:textId="5D30D26B" w:rsidR="005B5558" w:rsidRDefault="005B5558" w:rsidP="000E2BCB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5B5558">
        <w:rPr>
          <w:sz w:val="28"/>
          <w:szCs w:val="28"/>
        </w:rPr>
        <w:t>Основное преимущество данной схемы – это минимальная себестоимость фрахта и стабильность работы, также благодаря увеличению количества рейсов грузовых контейнерных экспрессов из Владивостока и Находки до Москвы, скорость прохождения железнодорожного участка увеличилась.</w:t>
      </w:r>
      <w:r>
        <w:rPr>
          <w:sz w:val="28"/>
          <w:szCs w:val="28"/>
        </w:rPr>
        <w:t xml:space="preserve"> Среднее время доставки контейнера </w:t>
      </w:r>
      <w:r w:rsidR="00E3508F" w:rsidRPr="00E3508F">
        <w:rPr>
          <w:sz w:val="28"/>
          <w:szCs w:val="28"/>
        </w:rPr>
        <w:t xml:space="preserve">из портов Шанхая, </w:t>
      </w:r>
      <w:r w:rsidR="006A4F3F" w:rsidRPr="00E3508F">
        <w:rPr>
          <w:sz w:val="28"/>
          <w:szCs w:val="28"/>
        </w:rPr>
        <w:t>Нинбо и</w:t>
      </w:r>
      <w:r w:rsidR="00E3508F" w:rsidRPr="00E3508F">
        <w:rPr>
          <w:sz w:val="28"/>
          <w:szCs w:val="28"/>
        </w:rPr>
        <w:t xml:space="preserve"> Шеньчженя до Москвы, включая таможенную очистку в России, составляет 25-30 рабочих дней</w:t>
      </w:r>
      <w:r w:rsidR="00E3508F">
        <w:rPr>
          <w:sz w:val="28"/>
          <w:szCs w:val="28"/>
        </w:rPr>
        <w:t xml:space="preserve">. Поэтому самым оптимальным способом доставки является мультимодальная перевозка морем с последующей перегрузкой контейнера на железнодорожный транспорт, либо автотранспорт. </w:t>
      </w:r>
    </w:p>
    <w:p w14:paraId="4E5BEBFC" w14:textId="77777777" w:rsidR="00E77872" w:rsidRDefault="00545966" w:rsidP="008B2AE3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Возможна отправка с использованием только ж/д транспорта через </w:t>
      </w:r>
      <w:r w:rsidRPr="00545966">
        <w:rPr>
          <w:sz w:val="28"/>
          <w:szCs w:val="28"/>
        </w:rPr>
        <w:t xml:space="preserve">Достык, </w:t>
      </w:r>
      <w:r w:rsidR="00733DD4" w:rsidRPr="00545966">
        <w:rPr>
          <w:sz w:val="28"/>
          <w:szCs w:val="28"/>
        </w:rPr>
        <w:t xml:space="preserve">Джимунае </w:t>
      </w:r>
      <w:r w:rsidR="00733DD4">
        <w:rPr>
          <w:sz w:val="28"/>
          <w:szCs w:val="28"/>
        </w:rPr>
        <w:t>(территория Казахстана</w:t>
      </w:r>
      <w:r w:rsidR="00FE09BC">
        <w:rPr>
          <w:sz w:val="28"/>
          <w:szCs w:val="28"/>
        </w:rPr>
        <w:t xml:space="preserve"> см.рис. 8</w:t>
      </w:r>
      <w:r w:rsidR="00733DD4">
        <w:rPr>
          <w:sz w:val="28"/>
          <w:szCs w:val="28"/>
        </w:rPr>
        <w:t xml:space="preserve">) </w:t>
      </w:r>
      <w:r w:rsidRPr="00545966">
        <w:rPr>
          <w:sz w:val="28"/>
          <w:szCs w:val="28"/>
        </w:rPr>
        <w:t>Гродеково, Забайкальск, Наушки, Владивосток</w:t>
      </w:r>
      <w:r w:rsidR="00733DD4">
        <w:rPr>
          <w:sz w:val="28"/>
          <w:szCs w:val="28"/>
        </w:rPr>
        <w:t xml:space="preserve"> (территория России).</w:t>
      </w:r>
      <w:r w:rsidR="00823FB4">
        <w:rPr>
          <w:sz w:val="28"/>
          <w:szCs w:val="28"/>
        </w:rPr>
        <w:t xml:space="preserve"> </w:t>
      </w:r>
    </w:p>
    <w:p w14:paraId="7F3ED3D0" w14:textId="6D681E36" w:rsidR="00FE09BC" w:rsidRDefault="00FE09BC" w:rsidP="008B2AE3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74A9740" wp14:editId="4EC92A8A">
            <wp:extent cx="5534025" cy="2933700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5FA13B" w14:textId="1247534F" w:rsidR="00FE09BC" w:rsidRDefault="00FE09BC" w:rsidP="00FE09BC">
      <w:pPr>
        <w:tabs>
          <w:tab w:val="left" w:pos="426"/>
        </w:tabs>
        <w:spacing w:after="0" w:line="360" w:lineRule="auto"/>
        <w:ind w:firstLine="454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sz w:val="28"/>
          <w:szCs w:val="28"/>
        </w:rPr>
        <w:t>8</w:t>
      </w:r>
      <w:r w:rsidRPr="0077530C">
        <w:rPr>
          <w:rFonts w:ascii="Times New Roman" w:hAnsi="Times New Roman" w:cs="Times New Roman"/>
          <w:sz w:val="28"/>
          <w:szCs w:val="28"/>
        </w:rPr>
        <w:t xml:space="preserve"> – </w:t>
      </w:r>
      <w:r w:rsidRPr="00FE09BC">
        <w:rPr>
          <w:rFonts w:ascii="Times New Roman" w:hAnsi="Times New Roman" w:cs="Times New Roman"/>
          <w:sz w:val="28"/>
          <w:szCs w:val="28"/>
        </w:rPr>
        <w:t>Маршруты. Китай – Достык – Москва / Урал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304036F8" w14:textId="77777777" w:rsidR="00FE09BC" w:rsidRPr="00FE09BC" w:rsidRDefault="00FE09BC" w:rsidP="00FE09BC">
      <w:pPr>
        <w:tabs>
          <w:tab w:val="left" w:pos="426"/>
        </w:tabs>
        <w:spacing w:after="0" w:line="360" w:lineRule="auto"/>
        <w:ind w:firstLine="454"/>
        <w:rPr>
          <w:rFonts w:ascii="Times New Roman" w:hAnsi="Times New Roman" w:cs="Times New Roman"/>
          <w:sz w:val="28"/>
          <w:szCs w:val="28"/>
        </w:rPr>
      </w:pPr>
    </w:p>
    <w:p w14:paraId="74F5EC32" w14:textId="7B542422" w:rsidR="008B2AE3" w:rsidRDefault="00823FB4" w:rsidP="008B2AE3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Главное преимущество выбора этого маршрута является соотношение времени доставки к стоимости </w:t>
      </w:r>
      <w:r w:rsidR="008B2AE3">
        <w:rPr>
          <w:sz w:val="28"/>
          <w:szCs w:val="28"/>
        </w:rPr>
        <w:t>перевозки</w:t>
      </w:r>
      <w:r>
        <w:rPr>
          <w:sz w:val="28"/>
          <w:szCs w:val="28"/>
        </w:rPr>
        <w:t>.</w:t>
      </w:r>
      <w:r w:rsidR="00E628B1">
        <w:rPr>
          <w:sz w:val="28"/>
          <w:szCs w:val="28"/>
        </w:rPr>
        <w:t xml:space="preserve"> На рисунке </w:t>
      </w:r>
      <w:r w:rsidR="00FE09BC">
        <w:rPr>
          <w:sz w:val="28"/>
          <w:szCs w:val="28"/>
        </w:rPr>
        <w:t>10</w:t>
      </w:r>
      <w:r w:rsidR="00E628B1">
        <w:rPr>
          <w:sz w:val="28"/>
          <w:szCs w:val="28"/>
        </w:rPr>
        <w:t xml:space="preserve"> показан вариант </w:t>
      </w:r>
      <w:r w:rsidR="00E628B1">
        <w:rPr>
          <w:sz w:val="28"/>
          <w:szCs w:val="28"/>
        </w:rPr>
        <w:lastRenderedPageBreak/>
        <w:t xml:space="preserve">использования </w:t>
      </w:r>
      <w:r w:rsidR="008B2AE3">
        <w:rPr>
          <w:sz w:val="28"/>
          <w:szCs w:val="28"/>
        </w:rPr>
        <w:t>специализированного контейнерного поезда, за счет чего данное направление оптимизируется и сокращается время доставки.</w:t>
      </w:r>
    </w:p>
    <w:p w14:paraId="555F3877" w14:textId="77777777" w:rsidR="008B2AE3" w:rsidRDefault="008B2AE3" w:rsidP="008B2AE3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</w:p>
    <w:p w14:paraId="35054CEE" w14:textId="4A0C460F" w:rsidR="00545966" w:rsidRDefault="008B2AE3" w:rsidP="008B2AE3">
      <w:pPr>
        <w:pStyle w:val="a4"/>
        <w:spacing w:before="0" w:beforeAutospacing="0" w:after="0" w:afterAutospacing="0" w:line="360" w:lineRule="auto"/>
        <w:ind w:firstLine="708"/>
        <w:rPr>
          <w:sz w:val="28"/>
          <w:szCs w:val="28"/>
          <w:shd w:val="clear" w:color="auto" w:fill="F9F9F9"/>
        </w:rPr>
      </w:pPr>
      <w:r>
        <w:rPr>
          <w:noProof/>
          <w:sz w:val="28"/>
          <w:szCs w:val="28"/>
        </w:rPr>
        <w:drawing>
          <wp:inline distT="0" distB="0" distL="0" distR="0" wp14:anchorId="6F6E3287" wp14:editId="12745F66">
            <wp:extent cx="5576570" cy="2828925"/>
            <wp:effectExtent l="0" t="0" r="508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3506" cy="285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44E2F2" w14:textId="049EEB86" w:rsidR="008B2AE3" w:rsidRPr="008B2AE3" w:rsidRDefault="008B2AE3" w:rsidP="008B2AE3">
      <w:pPr>
        <w:tabs>
          <w:tab w:val="left" w:pos="426"/>
        </w:tabs>
        <w:spacing w:after="0" w:line="360" w:lineRule="auto"/>
        <w:ind w:firstLine="454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FE09BC">
        <w:rPr>
          <w:rFonts w:ascii="Times New Roman" w:hAnsi="Times New Roman" w:cs="Times New Roman"/>
          <w:sz w:val="28"/>
          <w:szCs w:val="28"/>
        </w:rPr>
        <w:t>9</w:t>
      </w:r>
      <w:r w:rsidRPr="0077530C">
        <w:rPr>
          <w:rFonts w:ascii="Times New Roman" w:hAnsi="Times New Roman" w:cs="Times New Roman"/>
          <w:sz w:val="28"/>
          <w:szCs w:val="28"/>
        </w:rPr>
        <w:t xml:space="preserve"> – </w:t>
      </w:r>
      <w:r w:rsidRPr="008B2AE3">
        <w:rPr>
          <w:rFonts w:ascii="Times New Roman" w:hAnsi="Times New Roman" w:cs="Times New Roman"/>
          <w:sz w:val="28"/>
          <w:szCs w:val="28"/>
        </w:rPr>
        <w:t xml:space="preserve">Ускоренный контейнерный сервис Китай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8B2AE3">
        <w:rPr>
          <w:rFonts w:ascii="Times New Roman" w:hAnsi="Times New Roman" w:cs="Times New Roman"/>
          <w:sz w:val="28"/>
          <w:szCs w:val="28"/>
        </w:rPr>
        <w:t xml:space="preserve"> Москва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53E87E5F" w14:textId="18F42868" w:rsidR="008B2AE3" w:rsidRDefault="007746F0" w:rsidP="007746F0">
      <w:pPr>
        <w:pStyle w:val="a4"/>
        <w:spacing w:before="0" w:beforeAutospacing="0" w:after="0" w:afterAutospacing="0" w:line="360" w:lineRule="auto"/>
        <w:ind w:firstLine="708"/>
        <w:jc w:val="both"/>
        <w:rPr>
          <w:color w:val="202124"/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9F9F9"/>
        </w:rPr>
        <w:t xml:space="preserve">Доставка автотранспортом из Китая в Россию проходит по международному транспортному коридору </w:t>
      </w:r>
      <w:r w:rsidRPr="007746F0">
        <w:rPr>
          <w:color w:val="202124"/>
          <w:sz w:val="28"/>
          <w:szCs w:val="28"/>
          <w:shd w:val="clear" w:color="auto" w:fill="FFFFFF"/>
        </w:rPr>
        <w:t>Западная Европа — Западный Китай</w:t>
      </w:r>
      <w:r w:rsidR="00263271">
        <w:rPr>
          <w:color w:val="202124"/>
          <w:sz w:val="28"/>
          <w:szCs w:val="28"/>
          <w:shd w:val="clear" w:color="auto" w:fill="FFFFFF"/>
        </w:rPr>
        <w:t>,</w:t>
      </w:r>
      <w:r w:rsidR="000E0A1F" w:rsidRPr="000E0A1F">
        <w:t xml:space="preserve"> </w:t>
      </w:r>
      <w:r w:rsidR="000E0A1F" w:rsidRPr="000E0A1F">
        <w:rPr>
          <w:sz w:val="28"/>
          <w:szCs w:val="28"/>
        </w:rPr>
        <w:t>по маршруту Ляньюньган – Урумчи – Хоргос – Шымкент – Кызылорда – Оренбург – Казань – Москва – Санкт</w:t>
      </w:r>
      <w:r w:rsidR="000E0A1F">
        <w:rPr>
          <w:sz w:val="28"/>
          <w:szCs w:val="28"/>
        </w:rPr>
        <w:t>-</w:t>
      </w:r>
      <w:r w:rsidR="000E0A1F" w:rsidRPr="000E0A1F">
        <w:rPr>
          <w:sz w:val="28"/>
          <w:szCs w:val="28"/>
        </w:rPr>
        <w:t>Петербург – Европа. Это самый короткий путь из Китая в Европу с минимальным количеством пересечений границ.</w:t>
      </w:r>
      <w:r w:rsidR="000E0A1F">
        <w:t xml:space="preserve"> </w:t>
      </w:r>
      <w:r w:rsidR="00263271">
        <w:rPr>
          <w:color w:val="202124"/>
          <w:sz w:val="28"/>
          <w:szCs w:val="28"/>
          <w:shd w:val="clear" w:color="auto" w:fill="FFFFFF"/>
        </w:rPr>
        <w:t xml:space="preserve"> </w:t>
      </w:r>
      <w:r w:rsidR="000E0A1F">
        <w:rPr>
          <w:color w:val="202124"/>
          <w:sz w:val="28"/>
          <w:szCs w:val="28"/>
          <w:shd w:val="clear" w:color="auto" w:fill="FFFFFF"/>
        </w:rPr>
        <w:t>П</w:t>
      </w:r>
      <w:r w:rsidR="00263271">
        <w:rPr>
          <w:color w:val="202124"/>
          <w:sz w:val="28"/>
          <w:szCs w:val="28"/>
          <w:shd w:val="clear" w:color="auto" w:fill="FFFFFF"/>
        </w:rPr>
        <w:t>ротяженность пути около 8500км</w:t>
      </w:r>
      <w:r>
        <w:rPr>
          <w:color w:val="202124"/>
          <w:sz w:val="28"/>
          <w:szCs w:val="28"/>
          <w:shd w:val="clear" w:color="auto" w:fill="FFFFFF"/>
        </w:rPr>
        <w:t>. По срокам доставки является самым быстрым</w:t>
      </w:r>
      <w:r w:rsidR="00263271">
        <w:rPr>
          <w:color w:val="202124"/>
          <w:sz w:val="28"/>
          <w:szCs w:val="28"/>
          <w:shd w:val="clear" w:color="auto" w:fill="FFFFFF"/>
        </w:rPr>
        <w:t>, если средняя длительность доставки до г. Санкт-Петербург ж/д транспортом составляет 14 суток, то на автотранспорте срок составляет около 10 суток.</w:t>
      </w:r>
    </w:p>
    <w:p w14:paraId="69BEDCDE" w14:textId="584180EA" w:rsidR="000E0A1F" w:rsidRDefault="000E0A1F" w:rsidP="007746F0">
      <w:pPr>
        <w:pStyle w:val="a4"/>
        <w:spacing w:before="0" w:beforeAutospacing="0" w:after="0" w:afterAutospacing="0" w:line="360" w:lineRule="auto"/>
        <w:ind w:firstLine="708"/>
        <w:jc w:val="both"/>
        <w:rPr>
          <w:color w:val="202124"/>
          <w:sz w:val="28"/>
          <w:szCs w:val="28"/>
          <w:shd w:val="clear" w:color="auto" w:fill="FFFFFF"/>
        </w:rPr>
      </w:pPr>
      <w:r>
        <w:rPr>
          <w:color w:val="202124"/>
          <w:sz w:val="28"/>
          <w:szCs w:val="28"/>
          <w:shd w:val="clear" w:color="auto" w:fill="FFFFFF"/>
        </w:rPr>
        <w:t>Но по направлению МТК существует ряд проблем:</w:t>
      </w:r>
    </w:p>
    <w:p w14:paraId="63FB6573" w14:textId="77EE7CB3" w:rsidR="000E0A1F" w:rsidRDefault="00BE4D84" w:rsidP="000E0A1F">
      <w:pPr>
        <w:pStyle w:val="a4"/>
        <w:numPr>
          <w:ilvl w:val="0"/>
          <w:numId w:val="3"/>
        </w:numPr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  <w:r>
        <w:rPr>
          <w:sz w:val="28"/>
          <w:szCs w:val="28"/>
          <w:shd w:val="clear" w:color="auto" w:fill="F9F9F9"/>
        </w:rPr>
        <w:t>п</w:t>
      </w:r>
      <w:r w:rsidR="000E0A1F">
        <w:rPr>
          <w:sz w:val="28"/>
          <w:szCs w:val="28"/>
          <w:shd w:val="clear" w:color="auto" w:fill="F9F9F9"/>
        </w:rPr>
        <w:t>роблема обратной загрузки порожнего подвижного состава;</w:t>
      </w:r>
    </w:p>
    <w:p w14:paraId="536D2E6C" w14:textId="6A6674F3" w:rsidR="000E0A1F" w:rsidRDefault="00BE4D84" w:rsidP="000E0A1F">
      <w:pPr>
        <w:pStyle w:val="a4"/>
        <w:numPr>
          <w:ilvl w:val="0"/>
          <w:numId w:val="3"/>
        </w:numPr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  <w:r>
        <w:rPr>
          <w:sz w:val="28"/>
          <w:szCs w:val="28"/>
          <w:shd w:val="clear" w:color="auto" w:fill="F9F9F9"/>
        </w:rPr>
        <w:t>простой на границах;</w:t>
      </w:r>
    </w:p>
    <w:p w14:paraId="77A18C74" w14:textId="212C2491" w:rsidR="00BE4D84" w:rsidRPr="00BE4D84" w:rsidRDefault="00BE4D84" w:rsidP="000E0A1F">
      <w:pPr>
        <w:pStyle w:val="a4"/>
        <w:numPr>
          <w:ilvl w:val="0"/>
          <w:numId w:val="3"/>
        </w:numPr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  <w:r w:rsidRPr="00BE4D84">
        <w:rPr>
          <w:sz w:val="28"/>
          <w:szCs w:val="28"/>
        </w:rPr>
        <w:t>запрет на движение автомобилей одних стран по дорогам других</w:t>
      </w:r>
      <w:r>
        <w:rPr>
          <w:sz w:val="28"/>
          <w:szCs w:val="28"/>
        </w:rPr>
        <w:t>;</w:t>
      </w:r>
    </w:p>
    <w:p w14:paraId="1C588375" w14:textId="6CB08D2E" w:rsidR="00BE4D84" w:rsidRDefault="00BE4D84" w:rsidP="000E0A1F">
      <w:pPr>
        <w:pStyle w:val="a4"/>
        <w:numPr>
          <w:ilvl w:val="0"/>
          <w:numId w:val="3"/>
        </w:numPr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  <w:r>
        <w:rPr>
          <w:sz w:val="28"/>
          <w:szCs w:val="28"/>
          <w:shd w:val="clear" w:color="auto" w:fill="F9F9F9"/>
        </w:rPr>
        <w:t>некачественное дорожное покрытие;</w:t>
      </w:r>
    </w:p>
    <w:p w14:paraId="4C24FCDF" w14:textId="2C8B3B19" w:rsidR="00BE4D84" w:rsidRDefault="00BE4D84" w:rsidP="000E0A1F">
      <w:pPr>
        <w:pStyle w:val="a4"/>
        <w:numPr>
          <w:ilvl w:val="0"/>
          <w:numId w:val="3"/>
        </w:numPr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  <w:r>
        <w:rPr>
          <w:sz w:val="28"/>
          <w:szCs w:val="28"/>
          <w:shd w:val="clear" w:color="auto" w:fill="F9F9F9"/>
        </w:rPr>
        <w:t>низкая степень развития придорожного сервиса;</w:t>
      </w:r>
    </w:p>
    <w:p w14:paraId="36B53F89" w14:textId="6851CA16" w:rsidR="00F76D85" w:rsidRDefault="00F73493" w:rsidP="00F76D85">
      <w:pPr>
        <w:pStyle w:val="a4"/>
        <w:numPr>
          <w:ilvl w:val="0"/>
          <w:numId w:val="3"/>
        </w:numPr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  <w:r>
        <w:rPr>
          <w:sz w:val="28"/>
          <w:szCs w:val="28"/>
          <w:shd w:val="clear" w:color="auto" w:fill="F9F9F9"/>
        </w:rPr>
        <w:t>дополнительные затраты (поборы на дорогах).</w:t>
      </w:r>
    </w:p>
    <w:p w14:paraId="24C29E89" w14:textId="0DF12E55" w:rsidR="0036223E" w:rsidRDefault="0036223E" w:rsidP="008A7C4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  <w:r>
        <w:rPr>
          <w:sz w:val="28"/>
          <w:szCs w:val="28"/>
          <w:shd w:val="clear" w:color="auto" w:fill="F9F9F9"/>
        </w:rPr>
        <w:lastRenderedPageBreak/>
        <w:t>В целом по первой главе можно сделать следующие выводы:</w:t>
      </w:r>
    </w:p>
    <w:p w14:paraId="788B339D" w14:textId="11D469D8" w:rsidR="008A7C43" w:rsidRDefault="008A7C43" w:rsidP="008A7C43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  <w:shd w:val="clear" w:color="auto" w:fill="F9F9F9"/>
        </w:rPr>
      </w:pPr>
      <w:r>
        <w:rPr>
          <w:sz w:val="28"/>
          <w:szCs w:val="28"/>
        </w:rPr>
        <w:t>В</w:t>
      </w:r>
      <w:r w:rsidRPr="0077530C">
        <w:rPr>
          <w:sz w:val="28"/>
          <w:szCs w:val="28"/>
        </w:rPr>
        <w:t>ажнейшей целью компании при организации логистических услуг или при формировании задач, которые должны решаться с их помощью, является экономия затрат, связанных с потреблением, производством и распределением продукции.</w:t>
      </w:r>
    </w:p>
    <w:p w14:paraId="71BA3E7D" w14:textId="77777777" w:rsidR="00560BE4" w:rsidRDefault="0036223E" w:rsidP="008A7C43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  <w:shd w:val="clear" w:color="auto" w:fill="F9F9F9"/>
        </w:rPr>
      </w:pPr>
      <w:r>
        <w:rPr>
          <w:sz w:val="28"/>
          <w:szCs w:val="28"/>
          <w:shd w:val="clear" w:color="auto" w:fill="F9F9F9"/>
        </w:rPr>
        <w:t>Логистика играет важную роль в организации оптовой торговли</w:t>
      </w:r>
      <w:r w:rsidR="008368C0">
        <w:rPr>
          <w:sz w:val="28"/>
          <w:szCs w:val="28"/>
          <w:shd w:val="clear" w:color="auto" w:fill="F9F9F9"/>
        </w:rPr>
        <w:t xml:space="preserve">. Необходимо ответственно подходить к вопросу закупки и распределения товаров </w:t>
      </w:r>
      <w:r w:rsidR="00265538">
        <w:rPr>
          <w:sz w:val="28"/>
          <w:szCs w:val="28"/>
          <w:shd w:val="clear" w:color="auto" w:fill="F9F9F9"/>
        </w:rPr>
        <w:t>работая с поставщиками поэтапно. Оформление документов при международной перевозке занимает важное место в подготовке поставки, малейший недочёт может привести к отказу в таможенной очистке, а соответственно к незапланированным тратам</w:t>
      </w:r>
      <w:r w:rsidR="00E17397">
        <w:rPr>
          <w:sz w:val="28"/>
          <w:szCs w:val="28"/>
          <w:shd w:val="clear" w:color="auto" w:fill="F9F9F9"/>
        </w:rPr>
        <w:t xml:space="preserve"> и сборам.</w:t>
      </w:r>
      <w:r w:rsidR="008A7C43">
        <w:rPr>
          <w:sz w:val="28"/>
          <w:szCs w:val="28"/>
          <w:shd w:val="clear" w:color="auto" w:fill="F9F9F9"/>
        </w:rPr>
        <w:t xml:space="preserve"> </w:t>
      </w:r>
    </w:p>
    <w:p w14:paraId="15421603" w14:textId="5786184D" w:rsidR="0036223E" w:rsidRDefault="008A7C43" w:rsidP="008A7C43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  <w:shd w:val="clear" w:color="auto" w:fill="F9F9F9"/>
        </w:rPr>
      </w:pPr>
      <w:r>
        <w:rPr>
          <w:sz w:val="28"/>
          <w:szCs w:val="28"/>
          <w:shd w:val="clear" w:color="auto" w:fill="F9F9F9"/>
        </w:rPr>
        <w:t>В связи с актуальной проблемой введения экономических санкций</w:t>
      </w:r>
      <w:r w:rsidR="00560BE4">
        <w:rPr>
          <w:sz w:val="28"/>
          <w:szCs w:val="28"/>
          <w:shd w:val="clear" w:color="auto" w:fill="F9F9F9"/>
        </w:rPr>
        <w:t xml:space="preserve">, остро встает вопрос с организацией новых маршрутов поставок, экономическую </w:t>
      </w:r>
      <w:r w:rsidR="008F79F7">
        <w:rPr>
          <w:sz w:val="28"/>
          <w:szCs w:val="28"/>
          <w:shd w:val="clear" w:color="auto" w:fill="F9F9F9"/>
        </w:rPr>
        <w:t xml:space="preserve">выгодность которых нужно сравнить с прошлыми цепочками и оптимизировать для экономии </w:t>
      </w:r>
      <w:commentRangeStart w:id="6"/>
      <w:r w:rsidR="008F79F7">
        <w:rPr>
          <w:sz w:val="28"/>
          <w:szCs w:val="28"/>
          <w:shd w:val="clear" w:color="auto" w:fill="F9F9F9"/>
        </w:rPr>
        <w:t>затрат</w:t>
      </w:r>
      <w:commentRangeEnd w:id="6"/>
      <w:r w:rsidR="00CA1372">
        <w:rPr>
          <w:rStyle w:val="ae"/>
          <w:rFonts w:asciiTheme="minorHAnsi" w:eastAsiaTheme="minorHAnsi" w:hAnsiTheme="minorHAnsi" w:cstheme="minorBidi"/>
          <w:lang w:eastAsia="en-US"/>
        </w:rPr>
        <w:commentReference w:id="6"/>
      </w:r>
      <w:r w:rsidR="008F79F7">
        <w:rPr>
          <w:sz w:val="28"/>
          <w:szCs w:val="28"/>
          <w:shd w:val="clear" w:color="auto" w:fill="F9F9F9"/>
        </w:rPr>
        <w:t>.</w:t>
      </w:r>
    </w:p>
    <w:p w14:paraId="7B9029B4" w14:textId="4E5F38E2" w:rsidR="00E17397" w:rsidRDefault="00E1739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36161A0F" w14:textId="08F270C4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57DCD556" w14:textId="4DF11EAE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3632DC44" w14:textId="5838FB7C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1D14BBA3" w14:textId="3F6F0BCB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222451B3" w14:textId="665F0988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66FD8783" w14:textId="27449604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0D3BE0BD" w14:textId="4D295880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4634F5ED" w14:textId="78CB4D40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2A5F8D62" w14:textId="2EBFA944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09CD662E" w14:textId="27D5A956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4ACE0BAD" w14:textId="5DA2D7F8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4B44230E" w14:textId="77777777" w:rsidR="008F79F7" w:rsidRDefault="008F79F7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243F24CF" w14:textId="77777777" w:rsidR="0036223E" w:rsidRPr="00F76D85" w:rsidRDefault="0036223E" w:rsidP="0036223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9F9F9"/>
        </w:rPr>
      </w:pPr>
    </w:p>
    <w:p w14:paraId="17F7F56B" w14:textId="2EDF7780" w:rsidR="00437080" w:rsidRPr="00F8415B" w:rsidRDefault="00005978" w:rsidP="00F8415B">
      <w:pPr>
        <w:tabs>
          <w:tab w:val="left" w:pos="440"/>
          <w:tab w:val="right" w:leader="dot" w:pos="9628"/>
        </w:tabs>
        <w:spacing w:after="100" w:line="360" w:lineRule="auto"/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452875602" w:history="1">
        <w:r w:rsidR="00F8415B" w:rsidRPr="0077530C">
          <w:rPr>
            <w:rFonts w:ascii="Times New Roman" w:hAnsi="Times New Roman" w:cs="Times New Roman"/>
            <w:noProof/>
            <w:sz w:val="28"/>
            <w:szCs w:val="28"/>
          </w:rPr>
          <w:t>2.</w:t>
        </w:r>
        <w:r w:rsidR="00F8415B" w:rsidRPr="0077530C">
          <w:rPr>
            <w:rFonts w:ascii="Times New Roman" w:eastAsiaTheme="minorEastAsia" w:hAnsi="Times New Roman" w:cs="Times New Roman"/>
            <w:noProof/>
            <w:sz w:val="28"/>
            <w:szCs w:val="28"/>
            <w:lang w:eastAsia="ru-RU"/>
          </w:rPr>
          <w:t> </w:t>
        </w:r>
        <w:r w:rsidR="00F8415B" w:rsidRPr="0077530C">
          <w:rPr>
            <w:rFonts w:ascii="Times New Roman" w:hAnsi="Times New Roman" w:cs="Times New Roman"/>
            <w:noProof/>
            <w:sz w:val="28"/>
            <w:szCs w:val="28"/>
          </w:rPr>
          <w:t xml:space="preserve">АНАЛИЗ </w:t>
        </w:r>
        <w:r w:rsidR="00F8415B">
          <w:rPr>
            <w:rFonts w:ascii="Times New Roman" w:hAnsi="Times New Roman" w:cs="Times New Roman"/>
            <w:noProof/>
            <w:sz w:val="28"/>
            <w:szCs w:val="28"/>
          </w:rPr>
          <w:t xml:space="preserve">ПРОИЗВОДСТВЕННО-ХОЗЯЙСТВЕННОЙ ДЕЯТЕЛЬНОСТИ </w:t>
        </w:r>
        <w:r w:rsidR="00F8415B" w:rsidRPr="0077530C">
          <w:rPr>
            <w:rFonts w:ascii="Times New Roman" w:hAnsi="Times New Roman" w:cs="Times New Roman"/>
            <w:noProof/>
            <w:sz w:val="28"/>
            <w:szCs w:val="28"/>
          </w:rPr>
          <w:t>В ООО «БЭЙБИ ОПТ ГРУП»</w:t>
        </w:r>
      </w:hyperlink>
      <w:r w:rsidR="00F8415B" w:rsidRPr="0077530C"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t xml:space="preserve"> </w:t>
      </w:r>
    </w:p>
    <w:p w14:paraId="3CFD2E72" w14:textId="77777777" w:rsidR="003F40A5" w:rsidRPr="0077530C" w:rsidRDefault="00005978" w:rsidP="0077530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w:anchor="_Toc452875603" w:history="1">
        <w:r w:rsidR="003F40A5" w:rsidRPr="0077530C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2.1. Общая характеристика деятельности предприятия</w:t>
        </w:r>
        <w:r w:rsidR="003F40A5" w:rsidRPr="0077530C">
          <w:rPr>
            <w:rFonts w:ascii="Times New Roman" w:hAnsi="Times New Roman" w:cs="Times New Roman"/>
            <w:webHidden/>
            <w:sz w:val="28"/>
            <w:szCs w:val="28"/>
          </w:rPr>
          <w:tab/>
        </w:r>
      </w:hyperlink>
    </w:p>
    <w:p w14:paraId="58B1CC99" w14:textId="7EEA8133" w:rsidR="00FA0DFE" w:rsidRPr="0077530C" w:rsidRDefault="00FA0DFE" w:rsidP="0077530C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Копания </w:t>
      </w:r>
      <w:r w:rsidR="00D81BF8"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«</w:t>
      </w:r>
      <w:r w:rsidR="004E1DE4"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БЭЙБИ ОПТ ГРУП</w:t>
      </w:r>
      <w:r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» зарегистрирована</w:t>
      </w:r>
      <w:r w:rsidRPr="0077530C">
        <w:rPr>
          <w:rFonts w:ascii="Times New Roman" w:hAnsi="Times New Roman" w:cs="Times New Roman"/>
          <w:sz w:val="28"/>
          <w:szCs w:val="28"/>
        </w:rPr>
        <w:t xml:space="preserve"> по форме общества с ограниченной ответственности </w:t>
      </w:r>
      <w:r w:rsidR="00DC7DA4" w:rsidRPr="0077530C">
        <w:rPr>
          <w:rFonts w:ascii="Times New Roman" w:hAnsi="Times New Roman" w:cs="Times New Roman"/>
          <w:sz w:val="28"/>
          <w:szCs w:val="28"/>
        </w:rPr>
        <w:t>в</w:t>
      </w:r>
      <w:r w:rsidR="00853A54" w:rsidRPr="0077530C">
        <w:rPr>
          <w:rFonts w:ascii="Times New Roman" w:hAnsi="Times New Roman" w:cs="Times New Roman"/>
          <w:sz w:val="28"/>
          <w:szCs w:val="28"/>
        </w:rPr>
        <w:t xml:space="preserve"> феврале 2014</w:t>
      </w:r>
      <w:r w:rsidR="00D75233" w:rsidRPr="0077530C">
        <w:rPr>
          <w:rFonts w:ascii="Times New Roman" w:hAnsi="Times New Roman" w:cs="Times New Roman"/>
          <w:sz w:val="28"/>
          <w:szCs w:val="28"/>
        </w:rPr>
        <w:t xml:space="preserve"> года</w:t>
      </w:r>
      <w:r w:rsidR="00DC7DA4" w:rsidRPr="0077530C">
        <w:rPr>
          <w:rFonts w:ascii="Times New Roman" w:hAnsi="Times New Roman" w:cs="Times New Roman"/>
          <w:sz w:val="28"/>
          <w:szCs w:val="28"/>
        </w:rPr>
        <w:t xml:space="preserve">. </w:t>
      </w:r>
      <w:r w:rsidR="00A4015C" w:rsidRPr="0077530C">
        <w:rPr>
          <w:rFonts w:ascii="Times New Roman" w:hAnsi="Times New Roman" w:cs="Times New Roman"/>
          <w:color w:val="000000"/>
          <w:sz w:val="28"/>
          <w:szCs w:val="28"/>
        </w:rPr>
        <w:t>Идея основания Компании была в том, чтобы открывать российский рынок для новых и часто непривычных, удивительных для него товаров, которые либо уже приобрели популярность у многих покупателей в других странах или пока ещё малоизвестны.</w:t>
      </w:r>
    </w:p>
    <w:p w14:paraId="180DDA4A" w14:textId="3C7FCF33" w:rsidR="00A4015C" w:rsidRPr="0077530C" w:rsidRDefault="00FA0DFE" w:rsidP="0077530C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Основным видом деятельности является неспециализированная оптовая торговля. За 8 лет существования на рынке компания стала эксклюзивным дистрибьютором детских товаров на территории России </w:t>
      </w:r>
      <w:r w:rsidR="00940E6F" w:rsidRPr="0077530C">
        <w:rPr>
          <w:rFonts w:ascii="Times New Roman" w:hAnsi="Times New Roman" w:cs="Times New Roman"/>
          <w:sz w:val="28"/>
          <w:szCs w:val="28"/>
        </w:rPr>
        <w:t>и Евразийского экономического сообщества.</w:t>
      </w:r>
      <w:r w:rsidR="000F2A8B" w:rsidRPr="0077530C">
        <w:rPr>
          <w:rFonts w:ascii="Times New Roman" w:hAnsi="Times New Roman" w:cs="Times New Roman"/>
          <w:sz w:val="28"/>
          <w:szCs w:val="28"/>
        </w:rPr>
        <w:t xml:space="preserve"> Компания имеет два структурных подразделения офис и склад в которых занято 40 </w:t>
      </w:r>
      <w:r w:rsidR="00D92859" w:rsidRPr="0077530C">
        <w:rPr>
          <w:rFonts w:ascii="Times New Roman" w:hAnsi="Times New Roman" w:cs="Times New Roman"/>
          <w:sz w:val="28"/>
          <w:szCs w:val="28"/>
        </w:rPr>
        <w:t>человек.</w:t>
      </w:r>
      <w:r w:rsidR="000F2A8B" w:rsidRPr="0077530C">
        <w:rPr>
          <w:rFonts w:ascii="Times New Roman" w:hAnsi="Times New Roman" w:cs="Times New Roman"/>
          <w:sz w:val="28"/>
          <w:szCs w:val="28"/>
        </w:rPr>
        <w:t xml:space="preserve"> </w:t>
      </w:r>
      <w:r w:rsidR="00DC7DA4" w:rsidRPr="0077530C">
        <w:rPr>
          <w:rFonts w:ascii="Times New Roman" w:hAnsi="Times New Roman" w:cs="Times New Roman"/>
          <w:sz w:val="28"/>
          <w:szCs w:val="28"/>
        </w:rPr>
        <w:t>На момент образования компании уставной капитал составлял 40 тыс. рублей.</w:t>
      </w:r>
      <w:r w:rsidR="00D81BF8" w:rsidRPr="0077530C">
        <w:rPr>
          <w:rFonts w:ascii="Times New Roman" w:hAnsi="Times New Roman" w:cs="Times New Roman"/>
          <w:sz w:val="28"/>
          <w:szCs w:val="28"/>
        </w:rPr>
        <w:t xml:space="preserve"> Для осуществления своей деятельности компания </w:t>
      </w:r>
      <w:r w:rsidR="00BB270E" w:rsidRPr="0077530C">
        <w:rPr>
          <w:rFonts w:ascii="Times New Roman" w:hAnsi="Times New Roman" w:cs="Times New Roman"/>
          <w:sz w:val="28"/>
          <w:szCs w:val="28"/>
        </w:rPr>
        <w:t>привлекает зарубежных</w:t>
      </w:r>
      <w:r w:rsidR="00D81BF8" w:rsidRPr="0077530C">
        <w:rPr>
          <w:rFonts w:ascii="Times New Roman" w:hAnsi="Times New Roman" w:cs="Times New Roman"/>
          <w:sz w:val="28"/>
          <w:szCs w:val="28"/>
        </w:rPr>
        <w:t xml:space="preserve"> поставщиков, на данный момент  ООО </w:t>
      </w:r>
      <w:r w:rsidR="00152A55"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«</w:t>
      </w:r>
      <w:r w:rsidR="00D81BF8"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БЭЙБИ ОПТ ГРУП» сотрудничает с 20</w:t>
      </w:r>
      <w:r w:rsidR="00BB270E"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r w:rsidR="00D81BF8"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ю постоянными брендами, а так же рядом товаров под заказ.</w:t>
      </w:r>
    </w:p>
    <w:p w14:paraId="436E9914" w14:textId="28390CF5" w:rsidR="00D81BF8" w:rsidRPr="0077530C" w:rsidRDefault="00D81BF8" w:rsidP="0077530C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Общество является юридическим лицом </w:t>
      </w:r>
      <w:r w:rsidR="00152A55"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 имеет </w:t>
      </w:r>
      <w:r w:rsidR="00152A55" w:rsidRPr="007753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обособленное имущество и отвечает им по своим обязательствам, может от своего имени приобретать и осуществлять гражданские права и нести гражданские обязанности, быть истцом и ответчиком в суде. [</w:t>
      </w:r>
      <w:r w:rsidR="00152A55" w:rsidRPr="0077530C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ГК РФ Статья 48</w:t>
      </w:r>
      <w:r w:rsidR="00152A55" w:rsidRPr="007753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] У компании есть расчётный счет в банке, устав и печать.</w:t>
      </w:r>
    </w:p>
    <w:p w14:paraId="4950ACE7" w14:textId="77777777" w:rsidR="00152A55" w:rsidRPr="0077530C" w:rsidRDefault="00152A55" w:rsidP="0077530C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Основной целью Общества является извлечение прибыли.</w:t>
      </w:r>
    </w:p>
    <w:p w14:paraId="3705EBBE" w14:textId="77777777" w:rsidR="00152A55" w:rsidRPr="0077530C" w:rsidRDefault="00152A55" w:rsidP="007753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Общество вправе преследовать иные цели, не запрещенные действующим</w:t>
      </w:r>
    </w:p>
    <w:p w14:paraId="793198FC" w14:textId="77777777" w:rsidR="00152A55" w:rsidRPr="0077530C" w:rsidRDefault="00152A55" w:rsidP="007753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законодательством РФ.</w:t>
      </w:r>
    </w:p>
    <w:p w14:paraId="250A3C83" w14:textId="260A46FC" w:rsidR="001026E7" w:rsidRPr="0077530C" w:rsidRDefault="00152A55" w:rsidP="0077530C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t>Основн</w:t>
      </w:r>
      <w:r w:rsidR="008546C3" w:rsidRPr="0077530C">
        <w:rPr>
          <w:rFonts w:ascii="Times New Roman" w:hAnsi="Times New Roman" w:cs="Times New Roman"/>
          <w:sz w:val="28"/>
          <w:szCs w:val="28"/>
        </w:rPr>
        <w:t>ой</w:t>
      </w:r>
      <w:r w:rsidRPr="0077530C">
        <w:rPr>
          <w:rFonts w:ascii="Times New Roman" w:hAnsi="Times New Roman" w:cs="Times New Roman"/>
          <w:sz w:val="28"/>
          <w:szCs w:val="28"/>
        </w:rPr>
        <w:t xml:space="preserve"> вид деятельности ООО </w:t>
      </w:r>
      <w:r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«БЭЙБИ ОПТ ГРУП»</w:t>
      </w:r>
    </w:p>
    <w:p w14:paraId="6E0D5966" w14:textId="28E9CCEB" w:rsidR="008546C3" w:rsidRPr="0077530C" w:rsidRDefault="008546C3" w:rsidP="0077530C">
      <w:pPr>
        <w:pStyle w:val="a9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Торговля</w:t>
      </w:r>
      <w:r w:rsidRPr="0077530C">
        <w:rPr>
          <w:rFonts w:ascii="Times New Roman" w:hAnsi="Times New Roman" w:cs="Times New Roman"/>
          <w:spacing w:val="-9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оптовая</w:t>
      </w:r>
      <w:r w:rsidRPr="0077530C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неспециализированная.</w:t>
      </w:r>
    </w:p>
    <w:p w14:paraId="474CB575" w14:textId="2B929AE3" w:rsidR="008546C3" w:rsidRPr="0077530C" w:rsidRDefault="008546C3" w:rsidP="0077530C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lastRenderedPageBreak/>
        <w:t xml:space="preserve">Дополнительные виды деятельности ООО </w:t>
      </w:r>
      <w:r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«БЭЙБИ ОПТ ГРУП»</w:t>
      </w:r>
    </w:p>
    <w:p w14:paraId="324CC032" w14:textId="10BB2AEE" w:rsidR="008546C3" w:rsidRPr="0077530C" w:rsidRDefault="008546C3" w:rsidP="0077530C">
      <w:pPr>
        <w:pStyle w:val="a9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t>Торговля оптовая</w:t>
      </w:r>
      <w:r w:rsidRPr="0077530C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гомогенизированными пищевыми</w:t>
      </w:r>
      <w:r w:rsidRPr="0077530C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продуктами,</w:t>
      </w:r>
      <w:r w:rsidRPr="0077530C">
        <w:rPr>
          <w:rFonts w:ascii="Times New Roman" w:hAnsi="Times New Roman" w:cs="Times New Roman"/>
          <w:spacing w:val="-9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детским</w:t>
      </w:r>
      <w:r w:rsidRPr="0077530C">
        <w:rPr>
          <w:rFonts w:ascii="Times New Roman" w:hAnsi="Times New Roman" w:cs="Times New Roman"/>
          <w:spacing w:val="-9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и</w:t>
      </w:r>
      <w:r w:rsidRPr="0077530C">
        <w:rPr>
          <w:rFonts w:ascii="Times New Roman" w:hAnsi="Times New Roman" w:cs="Times New Roman"/>
          <w:spacing w:val="-9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диетическим</w:t>
      </w:r>
      <w:r w:rsidRPr="0077530C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питанием;</w:t>
      </w:r>
    </w:p>
    <w:p w14:paraId="67D9FF78" w14:textId="776A9D16" w:rsidR="008546C3" w:rsidRPr="0077530C" w:rsidRDefault="008546C3" w:rsidP="0077530C">
      <w:pPr>
        <w:pStyle w:val="a9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t>Торговля</w:t>
      </w:r>
      <w:r w:rsidRPr="0077530C">
        <w:rPr>
          <w:rFonts w:ascii="Times New Roman" w:hAnsi="Times New Roman" w:cs="Times New Roman"/>
          <w:spacing w:val="-7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оптовая</w:t>
      </w:r>
      <w:r w:rsidRPr="0077530C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текстильными</w:t>
      </w:r>
      <w:r w:rsidRPr="0077530C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изделиями;</w:t>
      </w:r>
    </w:p>
    <w:p w14:paraId="1C460EDE" w14:textId="501950C6" w:rsidR="008546C3" w:rsidRPr="0077530C" w:rsidRDefault="008546C3" w:rsidP="0077530C">
      <w:pPr>
        <w:pStyle w:val="a9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t>Торговля</w:t>
      </w:r>
      <w:r w:rsidRPr="0077530C">
        <w:rPr>
          <w:rFonts w:ascii="Times New Roman" w:hAnsi="Times New Roman" w:cs="Times New Roman"/>
          <w:spacing w:val="-7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оптовая</w:t>
      </w:r>
      <w:r w:rsidRPr="0077530C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галантерейными</w:t>
      </w:r>
      <w:r w:rsidRPr="0077530C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изделиями;</w:t>
      </w:r>
    </w:p>
    <w:p w14:paraId="54A83294" w14:textId="763C9877" w:rsidR="008546C3" w:rsidRPr="0077530C" w:rsidRDefault="008546C3" w:rsidP="0077530C">
      <w:pPr>
        <w:pStyle w:val="a9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t>Торговля</w:t>
      </w:r>
      <w:r w:rsidRPr="0077530C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оптовая</w:t>
      </w:r>
      <w:r w:rsidRPr="0077530C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одеждой</w:t>
      </w:r>
      <w:r w:rsidRPr="0077530C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и</w:t>
      </w:r>
      <w:r w:rsidRPr="0077530C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обувью;</w:t>
      </w:r>
    </w:p>
    <w:p w14:paraId="66917969" w14:textId="0DB1F396" w:rsidR="008546C3" w:rsidRPr="0077530C" w:rsidRDefault="008546C3" w:rsidP="0077530C">
      <w:pPr>
        <w:pStyle w:val="a9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t>Торговля</w:t>
      </w:r>
      <w:r w:rsidRPr="0077530C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розничная</w:t>
      </w:r>
      <w:r w:rsidRPr="0077530C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мужской,</w:t>
      </w:r>
      <w:r w:rsidRPr="0077530C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женской и детской одеждой в</w:t>
      </w:r>
      <w:r w:rsidRPr="0077530C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специализированных</w:t>
      </w:r>
      <w:r w:rsidRPr="0077530C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магазинах;</w:t>
      </w:r>
    </w:p>
    <w:p w14:paraId="77FF026B" w14:textId="7EDA79C3" w:rsidR="008546C3" w:rsidRPr="0077530C" w:rsidRDefault="008546C3" w:rsidP="0077530C">
      <w:pPr>
        <w:pStyle w:val="a9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t>Торговля розничная,</w:t>
      </w:r>
      <w:r w:rsidRPr="0077530C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осуществляемая</w:t>
      </w:r>
      <w:r w:rsidRPr="0077530C">
        <w:rPr>
          <w:rFonts w:ascii="Times New Roman" w:hAnsi="Times New Roman" w:cs="Times New Roman"/>
          <w:spacing w:val="-8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непосредственно</w:t>
      </w:r>
      <w:r w:rsidRPr="0077530C">
        <w:rPr>
          <w:rFonts w:ascii="Times New Roman" w:hAnsi="Times New Roman" w:cs="Times New Roman"/>
          <w:spacing w:val="-8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при</w:t>
      </w:r>
      <w:r w:rsidRPr="0077530C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помощи информационно-</w:t>
      </w:r>
      <w:r w:rsidRPr="0077530C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коммуникационной</w:t>
      </w:r>
      <w:r w:rsidRPr="0077530C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сети</w:t>
      </w:r>
      <w:r w:rsidRPr="0077530C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Интернет;</w:t>
      </w:r>
    </w:p>
    <w:p w14:paraId="0661B489" w14:textId="1E7E177E" w:rsidR="008546C3" w:rsidRPr="0077530C" w:rsidRDefault="008546C3" w:rsidP="0077530C">
      <w:pPr>
        <w:pStyle w:val="a9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t>Образование дополнительное детей</w:t>
      </w:r>
      <w:r w:rsidRPr="0077530C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и</w:t>
      </w:r>
      <w:r w:rsidRPr="0077530C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взрослых</w:t>
      </w:r>
      <w:r w:rsidRPr="0077530C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прочее,</w:t>
      </w:r>
      <w:r w:rsidRPr="0077530C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не</w:t>
      </w:r>
      <w:r w:rsidRPr="0077530C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включенное</w:t>
      </w:r>
      <w:r w:rsidRPr="0077530C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в</w:t>
      </w:r>
      <w:r w:rsidRPr="0077530C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другие</w:t>
      </w:r>
      <w:r w:rsidRPr="0077530C">
        <w:rPr>
          <w:rFonts w:ascii="Times New Roman" w:hAnsi="Times New Roman" w:cs="Times New Roman"/>
          <w:spacing w:val="-58"/>
          <w:sz w:val="28"/>
          <w:szCs w:val="28"/>
        </w:rPr>
        <w:t xml:space="preserve"> </w:t>
      </w:r>
      <w:r w:rsidRPr="0077530C">
        <w:rPr>
          <w:rFonts w:ascii="Times New Roman" w:hAnsi="Times New Roman" w:cs="Times New Roman"/>
          <w:sz w:val="28"/>
          <w:szCs w:val="28"/>
        </w:rPr>
        <w:t>группировки.</w:t>
      </w:r>
    </w:p>
    <w:p w14:paraId="49321B84" w14:textId="5B591BCC" w:rsidR="00C80A59" w:rsidRPr="0077530C" w:rsidRDefault="008546C3" w:rsidP="0077530C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Все перечисленные виды деятельности </w:t>
      </w:r>
      <w:r w:rsidR="00C80A59" w:rsidRPr="0077530C">
        <w:rPr>
          <w:rFonts w:ascii="Times New Roman" w:hAnsi="Times New Roman" w:cs="Times New Roman"/>
          <w:sz w:val="28"/>
          <w:szCs w:val="28"/>
        </w:rPr>
        <w:t xml:space="preserve">осуществляются компанией, как в России, так и за ее пределами </w:t>
      </w:r>
      <w:r w:rsidR="00C80A59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  рамках внешнеэкономической   и   </w:t>
      </w:r>
      <w:r w:rsidR="00CC6261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внешнеторговой (</w:t>
      </w:r>
      <w:r w:rsidR="00C80A59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импорт-экспорт) деятельности   в соответствии   с   действующим   законодательством, в   том   числе   посредством совершения сделок в виде экспортных, товарообменных, торгово-посреднических, бартерных и иных операций.</w:t>
      </w:r>
    </w:p>
    <w:p w14:paraId="570CC808" w14:textId="4FEA190D" w:rsidR="00C80A59" w:rsidRPr="0077530C" w:rsidRDefault="00C80A59" w:rsidP="0077530C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Общество является собственником имущества, приобретённого в процессе его   хозяйственной   деятельности.   Общество   осуществляет   владение, пользование и распоряжение находящимся в его собственности имуществом, по своему   </w:t>
      </w:r>
      <w:r w:rsidR="00CC6261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усмотрению, в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соответствии   с   целями   своей   деятельности   и назначением имущества.</w:t>
      </w:r>
    </w:p>
    <w:p w14:paraId="06FBE6B5" w14:textId="1830DED4" w:rsidR="00C80A59" w:rsidRPr="0077530C" w:rsidRDefault="00C80A59" w:rsidP="0077530C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Имущество Общества учитывается на его самостоятельном балансе. Общество   отвечает   по   своим   обязательствам   всеми   своими   активами.</w:t>
      </w:r>
    </w:p>
    <w:p w14:paraId="06C01998" w14:textId="5B83A412" w:rsidR="00C80A59" w:rsidRPr="0077530C" w:rsidRDefault="00C80A59" w:rsidP="007753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  случае   </w:t>
      </w:r>
      <w:r w:rsidR="00CC6261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несостоятельности (банкротства) 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Общества   по   вине   его</w:t>
      </w:r>
    </w:p>
    <w:p w14:paraId="0DA660EA" w14:textId="74A0BDBB" w:rsidR="00C80A59" w:rsidRPr="0077530C" w:rsidRDefault="00C80A59" w:rsidP="007753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участников или по вине других лиц, которые имеют право давать обязательные</w:t>
      </w:r>
      <w:r w:rsidR="00CC6261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Общества указания либо иным образом имеют возможность определять его</w:t>
      </w:r>
      <w:r w:rsidR="00CC6261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действия, на указанных участников или других лиц в случае 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недостаточности</w:t>
      </w:r>
      <w:r w:rsidR="00CC6261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имущества Общества может быть возложена</w:t>
      </w:r>
      <w:r w:rsidR="00CC6261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субсидиарная ответственность по</w:t>
      </w:r>
      <w:r w:rsidR="00CC6261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его обязательствам</w:t>
      </w:r>
      <w:r w:rsidR="00CC6261"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559BA22C" w14:textId="4DE68E9C" w:rsidR="00BB270E" w:rsidRPr="0077530C" w:rsidRDefault="00BB270E" w:rsidP="007753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Оценивая бухгалтерский баланс организации (приложение), можно сделать вывод, что компания является финансово устойчивой, ликвидной и платежеспособной.</w:t>
      </w:r>
    </w:p>
    <w:p w14:paraId="722C8B4D" w14:textId="18AD7D04" w:rsidR="009C1450" w:rsidRDefault="00CC6261" w:rsidP="009C1450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Организационную структуру </w:t>
      </w:r>
      <w:r w:rsidR="009C14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компании </w:t>
      </w:r>
      <w:r w:rsidR="009C1450" w:rsidRPr="0077530C">
        <w:rPr>
          <w:rFonts w:ascii="Times New Roman" w:hAnsi="Times New Roman" w:cs="Times New Roman"/>
          <w:sz w:val="28"/>
          <w:szCs w:val="28"/>
        </w:rPr>
        <w:t xml:space="preserve">ООО </w:t>
      </w:r>
      <w:r w:rsidR="009C1450"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«БЭЙБИ ОПТ ГРУП»</w:t>
      </w:r>
      <w:r w:rsidR="009C145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можно охарактеризовать как линейно-функциональную (Рис</w:t>
      </w:r>
      <w:r w:rsidR="008F79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10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  <w:r w:rsidR="00C35968" w:rsidRPr="0077530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14:paraId="1DB46D58" w14:textId="31E8FEFC" w:rsidR="00CC6261" w:rsidRDefault="00C35968" w:rsidP="009C1450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530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D28D3E2" wp14:editId="62555978">
            <wp:extent cx="5353050" cy="25622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8AE6AF" w14:textId="2551FE1E" w:rsidR="009C1450" w:rsidRDefault="009C1450" w:rsidP="009C1450">
      <w:pPr>
        <w:shd w:val="clear" w:color="auto" w:fill="FFFFFF"/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7530C"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8F79F7">
        <w:rPr>
          <w:rFonts w:ascii="Times New Roman" w:hAnsi="Times New Roman" w:cs="Times New Roman"/>
          <w:sz w:val="28"/>
          <w:szCs w:val="28"/>
        </w:rPr>
        <w:t>10</w:t>
      </w:r>
      <w:r w:rsidRPr="0077530C">
        <w:rPr>
          <w:rFonts w:ascii="Times New Roman" w:hAnsi="Times New Roman" w:cs="Times New Roman"/>
          <w:sz w:val="28"/>
          <w:szCs w:val="28"/>
        </w:rPr>
        <w:t xml:space="preserve"> – 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Организационн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ая</w:t>
      </w:r>
      <w:r w:rsidRPr="00775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структур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</w:t>
      </w:r>
      <w:r w:rsidRPr="0077530C">
        <w:rPr>
          <w:rFonts w:ascii="Times New Roman" w:hAnsi="Times New Roman" w:cs="Times New Roman"/>
          <w:sz w:val="28"/>
          <w:szCs w:val="28"/>
        </w:rPr>
        <w:t xml:space="preserve">ООО </w:t>
      </w:r>
      <w:r w:rsidRPr="0077530C">
        <w:rPr>
          <w:rFonts w:ascii="Times New Roman" w:hAnsi="Times New Roman" w:cs="Times New Roman"/>
          <w:sz w:val="28"/>
          <w:szCs w:val="28"/>
          <w:shd w:val="clear" w:color="auto" w:fill="FFFFFF"/>
        </w:rPr>
        <w:t>«БЭЙБИ ОПТ ГРУП»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14:paraId="29990984" w14:textId="77777777" w:rsidR="008F79F7" w:rsidRPr="0077530C" w:rsidRDefault="008F79F7" w:rsidP="009C1450">
      <w:pPr>
        <w:shd w:val="clear" w:color="auto" w:fill="FFFFFF"/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1831578" w14:textId="71BF7277" w:rsidR="00F8415B" w:rsidRDefault="009B680F" w:rsidP="00F8415B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530C">
        <w:rPr>
          <w:rFonts w:ascii="Times New Roman" w:hAnsi="Times New Roman" w:cs="Times New Roman"/>
          <w:sz w:val="28"/>
          <w:szCs w:val="28"/>
        </w:rPr>
        <w:t>Большинство компаний мира выбирают эту структуру для своих предприятий, эта система представля</w:t>
      </w:r>
      <w:r w:rsidR="00A72C75" w:rsidRPr="0077530C">
        <w:rPr>
          <w:rFonts w:ascii="Times New Roman" w:hAnsi="Times New Roman" w:cs="Times New Roman"/>
          <w:sz w:val="28"/>
          <w:szCs w:val="28"/>
        </w:rPr>
        <w:t>ет</w:t>
      </w:r>
      <w:r w:rsidRPr="0077530C">
        <w:rPr>
          <w:rFonts w:ascii="Times New Roman" w:hAnsi="Times New Roman" w:cs="Times New Roman"/>
          <w:sz w:val="28"/>
          <w:szCs w:val="28"/>
        </w:rPr>
        <w:t xml:space="preserve"> собой деление </w:t>
      </w:r>
      <w:r w:rsidR="00A72C75" w:rsidRPr="0077530C">
        <w:rPr>
          <w:rFonts w:ascii="Times New Roman" w:hAnsi="Times New Roman" w:cs="Times New Roman"/>
          <w:sz w:val="28"/>
          <w:szCs w:val="28"/>
        </w:rPr>
        <w:t xml:space="preserve">организации на отдельные элементы, каждый из которых имеет четко определенную задачу и </w:t>
      </w:r>
      <w:commentRangeStart w:id="7"/>
      <w:r w:rsidR="00A72C75" w:rsidRPr="0077530C">
        <w:rPr>
          <w:rFonts w:ascii="Times New Roman" w:hAnsi="Times New Roman" w:cs="Times New Roman"/>
          <w:sz w:val="28"/>
          <w:szCs w:val="28"/>
        </w:rPr>
        <w:t>зону</w:t>
      </w:r>
      <w:commentRangeEnd w:id="7"/>
      <w:r w:rsidR="00CF6A65">
        <w:rPr>
          <w:rStyle w:val="ae"/>
        </w:rPr>
        <w:commentReference w:id="7"/>
      </w:r>
      <w:r w:rsidR="00A72C75" w:rsidRPr="0077530C">
        <w:rPr>
          <w:rFonts w:ascii="Times New Roman" w:hAnsi="Times New Roman" w:cs="Times New Roman"/>
          <w:sz w:val="28"/>
          <w:szCs w:val="28"/>
        </w:rPr>
        <w:t xml:space="preserve"> </w:t>
      </w:r>
      <w:commentRangeStart w:id="8"/>
      <w:r w:rsidR="00A72C75" w:rsidRPr="0077530C">
        <w:rPr>
          <w:rFonts w:ascii="Times New Roman" w:hAnsi="Times New Roman" w:cs="Times New Roman"/>
          <w:sz w:val="28"/>
          <w:szCs w:val="28"/>
        </w:rPr>
        <w:t>ответственност</w:t>
      </w:r>
      <w:r w:rsidR="00F8415B">
        <w:rPr>
          <w:rFonts w:ascii="Times New Roman" w:hAnsi="Times New Roman" w:cs="Times New Roman"/>
          <w:sz w:val="28"/>
          <w:szCs w:val="28"/>
        </w:rPr>
        <w:t>и</w:t>
      </w:r>
      <w:commentRangeEnd w:id="8"/>
      <w:r w:rsidR="00CA1372">
        <w:rPr>
          <w:rStyle w:val="ae"/>
        </w:rPr>
        <w:commentReference w:id="8"/>
      </w:r>
      <w:r w:rsidR="001E5E77">
        <w:rPr>
          <w:rFonts w:ascii="Times New Roman" w:hAnsi="Times New Roman" w:cs="Times New Roman"/>
          <w:sz w:val="28"/>
          <w:szCs w:val="28"/>
        </w:rPr>
        <w:t>.</w:t>
      </w:r>
    </w:p>
    <w:p w14:paraId="0A86700F" w14:textId="77777777" w:rsidR="00F8415B" w:rsidRDefault="00F8415B" w:rsidP="00F8415B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DF5D6AE" w14:textId="77777777" w:rsidR="00F8415B" w:rsidRDefault="00F8415B" w:rsidP="00F8415B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F3E5992" w14:textId="77777777" w:rsidR="00F8415B" w:rsidRDefault="00F8415B" w:rsidP="00F8415B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E4E8A43" w14:textId="77777777" w:rsidR="00F8415B" w:rsidRDefault="00F8415B" w:rsidP="00F8415B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98EB900" w14:textId="77777777" w:rsidR="00F8415B" w:rsidRDefault="00F8415B" w:rsidP="00F8415B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CF3CBD6" w14:textId="735C381F" w:rsidR="00F8415B" w:rsidRPr="00F8415B" w:rsidRDefault="00F8415B" w:rsidP="00F8415B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t xml:space="preserve">Приложение </w:t>
      </w:r>
      <w:commentRangeStart w:id="9"/>
      <w:r>
        <w:t>1</w:t>
      </w:r>
      <w:commentRangeEnd w:id="9"/>
      <w:r w:rsidR="00CA1372">
        <w:rPr>
          <w:rStyle w:val="ae"/>
        </w:rPr>
        <w:commentReference w:id="9"/>
      </w:r>
      <w:r>
        <w:t xml:space="preserve"> </w:t>
      </w:r>
    </w:p>
    <w:tbl>
      <w:tblPr>
        <w:tblpPr w:leftFromText="180" w:rightFromText="180" w:horzAnchor="margin" w:tblpXSpec="center" w:tblpY="-1140"/>
        <w:tblW w:w="1110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"/>
        <w:gridCol w:w="1300"/>
        <w:gridCol w:w="600"/>
        <w:gridCol w:w="1000"/>
        <w:gridCol w:w="1000"/>
        <w:gridCol w:w="800"/>
        <w:gridCol w:w="900"/>
        <w:gridCol w:w="400"/>
        <w:gridCol w:w="1400"/>
        <w:gridCol w:w="200"/>
        <w:gridCol w:w="100"/>
        <w:gridCol w:w="900"/>
        <w:gridCol w:w="600"/>
        <w:gridCol w:w="100"/>
        <w:gridCol w:w="800"/>
        <w:gridCol w:w="300"/>
        <w:gridCol w:w="600"/>
      </w:tblGrid>
      <w:tr w:rsidR="005125F9" w:rsidRPr="0077530C" w14:paraId="1AAD1E2A" w14:textId="77777777" w:rsidTr="009C678F">
        <w:trPr>
          <w:trHeight w:hRule="exact" w:val="1200"/>
        </w:trPr>
        <w:tc>
          <w:tcPr>
            <w:tcW w:w="11100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14:paraId="74527706" w14:textId="77777777" w:rsidR="005125F9" w:rsidRPr="0077530C" w:rsidRDefault="005125F9" w:rsidP="0077530C">
            <w:pPr>
              <w:pStyle w:val="Boldwithouttablebalance"/>
              <w:spacing w:line="360" w:lineRule="auto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lastRenderedPageBreak/>
              <w:t>Бухгалтерский баланс</w:t>
            </w:r>
          </w:p>
        </w:tc>
      </w:tr>
      <w:tr w:rsidR="005125F9" w:rsidRPr="0077530C" w14:paraId="65B35385" w14:textId="77777777" w:rsidTr="009C678F">
        <w:trPr>
          <w:trHeight w:hRule="exact" w:val="400"/>
        </w:trPr>
        <w:tc>
          <w:tcPr>
            <w:tcW w:w="11100" w:type="dxa"/>
            <w:gridSpan w:val="1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E6AE3D5" w14:textId="77777777" w:rsidR="005125F9" w:rsidRPr="0077530C" w:rsidRDefault="005125F9" w:rsidP="0077530C">
            <w:pPr>
              <w:pStyle w:val="withouttablebalance"/>
              <w:spacing w:line="360" w:lineRule="auto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На 31 декабря 2021 г.</w:t>
            </w:r>
          </w:p>
        </w:tc>
      </w:tr>
      <w:tr w:rsidR="005125F9" w:rsidRPr="0077530C" w14:paraId="703D6466" w14:textId="77777777" w:rsidTr="009C678F">
        <w:trPr>
          <w:trHeight w:hRule="exact" w:val="120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B97F9F2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Пояснения</w:t>
            </w:r>
            <w:r w:rsidRPr="0077530C">
              <w:rPr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05C9096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Наименование показателя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A236B88" w14:textId="77777777" w:rsidR="005125F9" w:rsidRPr="0077530C" w:rsidRDefault="005125F9" w:rsidP="0077530C">
            <w:pPr>
              <w:pStyle w:val="Italictablebalance"/>
              <w:spacing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Код строки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E14495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На 31 декабря 2021 г.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C10D9E0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На 31 декабря 2020 г.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D8346BC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На 31 декабря 2019 г.</w:t>
            </w:r>
          </w:p>
        </w:tc>
      </w:tr>
      <w:tr w:rsidR="005125F9" w:rsidRPr="0077530C" w14:paraId="26167ECC" w14:textId="77777777" w:rsidTr="009C678F">
        <w:trPr>
          <w:trHeight w:hRule="exact" w:val="30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E418F8B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</w:t>
            </w: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42CB651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25B0DC7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A2C68A7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4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4B7B4F2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5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6A57F6E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6</w:t>
            </w:r>
          </w:p>
        </w:tc>
      </w:tr>
      <w:tr w:rsidR="005125F9" w:rsidRPr="0077530C" w14:paraId="6C9CD615" w14:textId="77777777" w:rsidTr="009C678F">
        <w:trPr>
          <w:trHeight w:hRule="exact" w:val="320"/>
        </w:trPr>
        <w:tc>
          <w:tcPr>
            <w:tcW w:w="11100" w:type="dxa"/>
            <w:gridSpan w:val="17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80B17CC" w14:textId="77777777" w:rsidR="005125F9" w:rsidRPr="0077530C" w:rsidRDefault="005125F9" w:rsidP="0077530C">
            <w:pPr>
              <w:pStyle w:val="Boldtablebalance"/>
              <w:spacing w:before="6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Актив</w:t>
            </w:r>
          </w:p>
        </w:tc>
      </w:tr>
      <w:tr w:rsidR="005125F9" w:rsidRPr="0077530C" w14:paraId="0DAAB696" w14:textId="77777777" w:rsidTr="009C678F">
        <w:trPr>
          <w:trHeight w:hRule="exact" w:val="320"/>
        </w:trPr>
        <w:tc>
          <w:tcPr>
            <w:tcW w:w="11100" w:type="dxa"/>
            <w:gridSpan w:val="17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7CDCFD3" w14:textId="77777777" w:rsidR="005125F9" w:rsidRPr="0077530C" w:rsidRDefault="005125F9" w:rsidP="0077530C">
            <w:pPr>
              <w:pStyle w:val="Boldtablebalance"/>
              <w:spacing w:before="6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I. Внеоборотные активы</w:t>
            </w:r>
          </w:p>
        </w:tc>
      </w:tr>
      <w:tr w:rsidR="005125F9" w:rsidRPr="0077530C" w14:paraId="75EC195C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92B3F4E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28709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Нематериальные активы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9756313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1110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766852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18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30FEEC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21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5493E6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25</w:t>
            </w:r>
          </w:p>
        </w:tc>
      </w:tr>
      <w:tr w:rsidR="005125F9" w:rsidRPr="0077530C" w14:paraId="4C200352" w14:textId="77777777" w:rsidTr="009C678F">
        <w:trPr>
          <w:trHeight w:hRule="exact" w:val="56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D95C8BE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64317A2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Результаты исследований и разработок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6EE906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1120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925635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A61618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4E7CFE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581FA6AD" w14:textId="77777777" w:rsidTr="009C678F">
        <w:trPr>
          <w:trHeight w:hRule="exact" w:val="56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32C4D4A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59DC3F5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Нематериальные поисковые активы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073711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1130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7C5423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58AE651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CB28832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6F98EC8D" w14:textId="77777777" w:rsidTr="009C678F">
        <w:trPr>
          <w:trHeight w:hRule="exact" w:val="56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14A23BF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44A3B9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Материальные поисковые активы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EDDDF1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1140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0C41BCC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E6B1B8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E0CE42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4847ECDE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8B7D542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F7D1E85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Основные средства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E088A1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1150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8A7646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131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8C3DCD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246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CFD30D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378</w:t>
            </w:r>
          </w:p>
        </w:tc>
      </w:tr>
      <w:tr w:rsidR="005125F9" w:rsidRPr="0077530C" w14:paraId="7271EDD5" w14:textId="77777777" w:rsidTr="009C678F">
        <w:trPr>
          <w:trHeight w:hRule="exact" w:val="56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A56DA31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0FD3F9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Доходные вложения в материальные ценности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E7DBA75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1160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866E73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EC19C4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494FB1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7F8BD342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7BDF8F8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E050DD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Финансовые вложения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2F109C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1170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4122B3C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81158E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C8BF03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47E1346F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2348449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C3C15C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Отложенные налоговые активы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7DD9BEC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1180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BB37AB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F785B82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75B6291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4C9A1729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5A56569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53033E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Прочие внеоборотные активы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5430433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1190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704DA9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0439AD1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C971F5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5A097699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E774F8B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233648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Итого по разделу I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8A58C5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1100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20640B3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149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4ECCAF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268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B348CC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402</w:t>
            </w:r>
          </w:p>
        </w:tc>
      </w:tr>
      <w:tr w:rsidR="005125F9" w:rsidRPr="0077530C" w14:paraId="7FD59F05" w14:textId="77777777" w:rsidTr="009C678F">
        <w:trPr>
          <w:trHeight w:hRule="exact" w:val="280"/>
        </w:trPr>
        <w:tc>
          <w:tcPr>
            <w:tcW w:w="11100" w:type="dxa"/>
            <w:gridSpan w:val="17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17B05D" w14:textId="77777777" w:rsidR="005125F9" w:rsidRPr="0077530C" w:rsidRDefault="005125F9" w:rsidP="0077530C">
            <w:pPr>
              <w:pStyle w:val="Bold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II. Оборотные активы</w:t>
            </w:r>
          </w:p>
        </w:tc>
      </w:tr>
      <w:tr w:rsidR="005125F9" w:rsidRPr="0077530C" w14:paraId="6C6A3EBC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1428EB5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169946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Запасы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A6E839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1210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CBBFC3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129 134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2C7D68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74 253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77E896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69 388</w:t>
            </w:r>
          </w:p>
        </w:tc>
      </w:tr>
      <w:tr w:rsidR="005125F9" w:rsidRPr="0077530C" w14:paraId="17546CDE" w14:textId="77777777" w:rsidTr="009C678F">
        <w:trPr>
          <w:trHeight w:hRule="exact" w:val="84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2F597FA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2D41807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Налог на добавленную стоимость по приобретенным ценностям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DAAA5F2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1220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6AD3A37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5 147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E9F08D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5 420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62367D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5 575</w:t>
            </w:r>
          </w:p>
        </w:tc>
      </w:tr>
      <w:tr w:rsidR="005125F9" w:rsidRPr="0077530C" w14:paraId="1C68FF09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CE1437D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8E6C6C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Дебиторская задолженность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864E59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1230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1C879C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318 692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2F5337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258 823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3C44A7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178 205</w:t>
            </w:r>
          </w:p>
        </w:tc>
      </w:tr>
      <w:tr w:rsidR="005125F9" w:rsidRPr="0077530C" w14:paraId="2B8A4D01" w14:textId="77777777" w:rsidTr="009C678F">
        <w:trPr>
          <w:trHeight w:hRule="exact" w:val="84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30CCD45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D2B911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Финансовые вложения (за исключением денежных эквивалентов)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B6A85C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1240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09A693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43 968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EC3925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2 047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FD0E267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898</w:t>
            </w:r>
          </w:p>
        </w:tc>
      </w:tr>
      <w:tr w:rsidR="005125F9" w:rsidRPr="0077530C" w14:paraId="3EBC11A9" w14:textId="77777777" w:rsidTr="009C678F">
        <w:trPr>
          <w:trHeight w:hRule="exact" w:val="56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3B8F30E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9515C2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Денежные средства и денежные эквиваленты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149AFA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1250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2E508F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461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796B1E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743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336BD1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643</w:t>
            </w:r>
          </w:p>
        </w:tc>
      </w:tr>
      <w:tr w:rsidR="005125F9" w:rsidRPr="0077530C" w14:paraId="46577027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FFE46FA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8F5C2B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Прочие оборотные активы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73B6415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1260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C7B5AA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0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51E7D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83863C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1 212</w:t>
            </w:r>
          </w:p>
        </w:tc>
      </w:tr>
      <w:tr w:rsidR="005125F9" w:rsidRPr="0077530C" w14:paraId="36AE9B3E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7652E0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D561287" w14:textId="77777777" w:rsidR="005125F9" w:rsidRPr="0077530C" w:rsidRDefault="005125F9" w:rsidP="0077530C">
            <w:pPr>
              <w:pStyle w:val="Bold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Итого по разделу II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A116C8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1200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97D6CA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497 401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BBF2FC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341 286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0995DC2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255 920</w:t>
            </w:r>
          </w:p>
        </w:tc>
      </w:tr>
      <w:tr w:rsidR="005125F9" w:rsidRPr="0077530C" w14:paraId="586FBA8D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386631A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594C486" w14:textId="77777777" w:rsidR="005125F9" w:rsidRPr="0077530C" w:rsidRDefault="005125F9" w:rsidP="0077530C">
            <w:pPr>
              <w:pStyle w:val="Bold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БАЛАНС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744079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1600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7E5286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497 550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D4C598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341 553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514578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256 323</w:t>
            </w:r>
          </w:p>
        </w:tc>
      </w:tr>
      <w:tr w:rsidR="005125F9" w:rsidRPr="0077530C" w14:paraId="5442359F" w14:textId="77777777" w:rsidTr="009C678F">
        <w:trPr>
          <w:trHeight w:hRule="exact" w:val="2260"/>
        </w:trPr>
        <w:tc>
          <w:tcPr>
            <w:tcW w:w="100" w:type="dxa"/>
          </w:tcPr>
          <w:p w14:paraId="51549680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00" w:type="dxa"/>
          </w:tcPr>
          <w:p w14:paraId="351EA031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14:paraId="72F43CA8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00" w:type="dxa"/>
          </w:tcPr>
          <w:p w14:paraId="1EC7F677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00" w:type="dxa"/>
            <w:gridSpan w:val="2"/>
          </w:tcPr>
          <w:p w14:paraId="7846E967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14:paraId="5374FAC5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00" w:type="dxa"/>
          </w:tcPr>
          <w:p w14:paraId="49C53633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00" w:type="dxa"/>
          </w:tcPr>
          <w:p w14:paraId="2DBD2C2D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0" w:type="dxa"/>
          </w:tcPr>
          <w:p w14:paraId="4D549888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0" w:type="dxa"/>
          </w:tcPr>
          <w:p w14:paraId="416C7F9C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14:paraId="7A685437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14:paraId="0F73CC4D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0" w:type="dxa"/>
          </w:tcPr>
          <w:p w14:paraId="6871656F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0" w:type="dxa"/>
          </w:tcPr>
          <w:p w14:paraId="614D4DC1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0" w:type="dxa"/>
          </w:tcPr>
          <w:p w14:paraId="6DACDDAC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14:paraId="1BC0F34B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125F9" w:rsidRPr="0077530C" w14:paraId="67CB00F1" w14:textId="77777777" w:rsidTr="009C678F">
        <w:trPr>
          <w:trHeight w:hRule="exact" w:val="300"/>
        </w:trPr>
        <w:tc>
          <w:tcPr>
            <w:tcW w:w="3000" w:type="dxa"/>
            <w:gridSpan w:val="4"/>
            <w:tcMar>
              <w:top w:w="0" w:type="dxa"/>
              <w:left w:w="0" w:type="dxa"/>
              <w:bottom w:w="0" w:type="dxa"/>
              <w:right w:w="0" w:type="dxa"/>
            </w:tcMar>
          </w:tcPr>
          <w:p w14:paraId="0B100981" w14:textId="77777777" w:rsidR="005125F9" w:rsidRPr="0077530C" w:rsidRDefault="005125F9" w:rsidP="0077530C">
            <w:pPr>
              <w:pStyle w:val="pagefooter"/>
              <w:spacing w:line="360" w:lineRule="auto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Информация из ресурса БФО</w:t>
            </w:r>
          </w:p>
        </w:tc>
        <w:tc>
          <w:tcPr>
            <w:tcW w:w="4700" w:type="dxa"/>
            <w:gridSpan w:val="6"/>
            <w:tcMar>
              <w:top w:w="0" w:type="dxa"/>
              <w:left w:w="0" w:type="dxa"/>
              <w:bottom w:w="0" w:type="dxa"/>
              <w:right w:w="0" w:type="dxa"/>
            </w:tcMar>
          </w:tcPr>
          <w:p w14:paraId="01494D31" w14:textId="77777777" w:rsidR="005125F9" w:rsidRPr="0077530C" w:rsidRDefault="005125F9" w:rsidP="0077530C">
            <w:pPr>
              <w:pStyle w:val="pagefooter"/>
              <w:spacing w:line="360" w:lineRule="auto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ИНН   7801623948</w:t>
            </w:r>
          </w:p>
        </w:tc>
        <w:tc>
          <w:tcPr>
            <w:tcW w:w="100" w:type="dxa"/>
          </w:tcPr>
          <w:p w14:paraId="74231488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14:paraId="00D7AD68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00" w:type="dxa"/>
            <w:gridSpan w:val="3"/>
            <w:tcMar>
              <w:top w:w="0" w:type="dxa"/>
              <w:left w:w="0" w:type="dxa"/>
              <w:bottom w:w="0" w:type="dxa"/>
              <w:right w:w="0" w:type="dxa"/>
            </w:tcMar>
          </w:tcPr>
          <w:p w14:paraId="6D242181" w14:textId="77777777" w:rsidR="005125F9" w:rsidRPr="0077530C" w:rsidRDefault="005125F9" w:rsidP="0077530C">
            <w:pPr>
              <w:pStyle w:val="pagefooter"/>
              <w:spacing w:line="360" w:lineRule="auto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Страница 2 из</w:t>
            </w:r>
          </w:p>
        </w:tc>
        <w:tc>
          <w:tcPr>
            <w:tcW w:w="3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E2650F2" w14:textId="77777777" w:rsidR="005125F9" w:rsidRPr="0077530C" w:rsidRDefault="005125F9" w:rsidP="0077530C">
            <w:pPr>
              <w:pStyle w:val="pagefooter"/>
              <w:spacing w:line="360" w:lineRule="auto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 xml:space="preserve"> 3</w:t>
            </w:r>
          </w:p>
        </w:tc>
        <w:tc>
          <w:tcPr>
            <w:tcW w:w="600" w:type="dxa"/>
          </w:tcPr>
          <w:p w14:paraId="3EFC1554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125F9" w:rsidRPr="0077530C" w14:paraId="44D27512" w14:textId="77777777" w:rsidTr="009C678F">
        <w:trPr>
          <w:trHeight w:hRule="exact" w:val="300"/>
        </w:trPr>
        <w:tc>
          <w:tcPr>
            <w:tcW w:w="2000" w:type="dxa"/>
            <w:gridSpan w:val="3"/>
            <w:tcMar>
              <w:top w:w="0" w:type="dxa"/>
              <w:left w:w="0" w:type="dxa"/>
              <w:bottom w:w="0" w:type="dxa"/>
              <w:right w:w="0" w:type="dxa"/>
            </w:tcMar>
          </w:tcPr>
          <w:p w14:paraId="71F01E0D" w14:textId="77777777" w:rsidR="005125F9" w:rsidRPr="0077530C" w:rsidRDefault="005125F9" w:rsidP="0077530C">
            <w:pPr>
              <w:pStyle w:val="pagefooter"/>
              <w:spacing w:line="360" w:lineRule="auto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27.04.2022 14:41</w:t>
            </w:r>
          </w:p>
        </w:tc>
        <w:tc>
          <w:tcPr>
            <w:tcW w:w="1000" w:type="dxa"/>
          </w:tcPr>
          <w:p w14:paraId="23BDC645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00" w:type="dxa"/>
            <w:gridSpan w:val="2"/>
          </w:tcPr>
          <w:p w14:paraId="426C0E1F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14:paraId="466698EC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00" w:type="dxa"/>
          </w:tcPr>
          <w:p w14:paraId="69057185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00" w:type="dxa"/>
          </w:tcPr>
          <w:p w14:paraId="10E0E8B7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0" w:type="dxa"/>
          </w:tcPr>
          <w:p w14:paraId="1F4C6F74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0" w:type="dxa"/>
          </w:tcPr>
          <w:p w14:paraId="525C66BE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14:paraId="3DDE6A4E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14:paraId="18A0FFAA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0" w:type="dxa"/>
          </w:tcPr>
          <w:p w14:paraId="737CE19D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0" w:type="dxa"/>
          </w:tcPr>
          <w:p w14:paraId="18E84178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0" w:type="dxa"/>
          </w:tcPr>
          <w:p w14:paraId="21244EC5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14:paraId="08EE9B8F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125F9" w:rsidRPr="0077530C" w14:paraId="3C6AD11E" w14:textId="77777777" w:rsidTr="009C678F">
        <w:trPr>
          <w:trHeight w:hRule="exact" w:val="800"/>
        </w:trPr>
        <w:tc>
          <w:tcPr>
            <w:tcW w:w="1400" w:type="dxa"/>
            <w:gridSpan w:val="2"/>
          </w:tcPr>
          <w:p w14:paraId="58E20F40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14:paraId="736FF0AD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00" w:type="dxa"/>
          </w:tcPr>
          <w:p w14:paraId="2871024D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00" w:type="dxa"/>
          </w:tcPr>
          <w:p w14:paraId="12721BB7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0" w:type="dxa"/>
          </w:tcPr>
          <w:p w14:paraId="3E9E09DB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14:paraId="4FECF03F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00" w:type="dxa"/>
            <w:gridSpan w:val="2"/>
          </w:tcPr>
          <w:p w14:paraId="4FC98AFC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0" w:type="dxa"/>
          </w:tcPr>
          <w:p w14:paraId="01E5C72F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00" w:type="dxa"/>
            <w:gridSpan w:val="2"/>
          </w:tcPr>
          <w:p w14:paraId="6716FD2F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14:paraId="77FBED3C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00" w:type="dxa"/>
            <w:gridSpan w:val="2"/>
          </w:tcPr>
          <w:p w14:paraId="16C8FCA1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0" w:type="dxa"/>
          </w:tcPr>
          <w:p w14:paraId="37905A45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14:paraId="37E3E23B" w14:textId="77777777" w:rsidR="005125F9" w:rsidRPr="0077530C" w:rsidRDefault="005125F9" w:rsidP="0077530C">
            <w:pPr>
              <w:pStyle w:val="EMPTYCELLSTYLE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125F9" w:rsidRPr="0077530C" w14:paraId="7B342426" w14:textId="77777777" w:rsidTr="009C678F">
        <w:trPr>
          <w:trHeight w:hRule="exact" w:val="120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8E54403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Пояснения</w:t>
            </w:r>
            <w:r w:rsidRPr="0077530C">
              <w:rPr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E6F184F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Наименование показателя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70453C8" w14:textId="77777777" w:rsidR="005125F9" w:rsidRPr="0077530C" w:rsidRDefault="005125F9" w:rsidP="0077530C">
            <w:pPr>
              <w:pStyle w:val="Italictablebalance"/>
              <w:spacing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Код строки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C0F0BA2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На 31 декабря 2021 г.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3DEF83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На 31 декабря 2020 г.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1A4E21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На 31 декабря 2019 г.</w:t>
            </w:r>
          </w:p>
        </w:tc>
      </w:tr>
      <w:tr w:rsidR="005125F9" w:rsidRPr="0077530C" w14:paraId="48F9530F" w14:textId="77777777" w:rsidTr="009C678F">
        <w:trPr>
          <w:trHeight w:hRule="exact" w:val="30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A5BAFAE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</w:t>
            </w: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A6F7303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09C1AE6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FC0B71A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4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F3D6092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5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0AEB243" w14:textId="77777777" w:rsidR="005125F9" w:rsidRPr="0077530C" w:rsidRDefault="005125F9" w:rsidP="0077530C">
            <w:pPr>
              <w:pStyle w:val="Italictablebalance"/>
              <w:spacing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6</w:t>
            </w:r>
          </w:p>
        </w:tc>
      </w:tr>
      <w:tr w:rsidR="005125F9" w:rsidRPr="0077530C" w14:paraId="7B0AD4B8" w14:textId="77777777" w:rsidTr="009C678F">
        <w:trPr>
          <w:trHeight w:hRule="exact" w:val="320"/>
        </w:trPr>
        <w:tc>
          <w:tcPr>
            <w:tcW w:w="11100" w:type="dxa"/>
            <w:gridSpan w:val="17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FF4526D" w14:textId="77777777" w:rsidR="005125F9" w:rsidRPr="0077530C" w:rsidRDefault="005125F9" w:rsidP="0077530C">
            <w:pPr>
              <w:pStyle w:val="Boldtablebalance"/>
              <w:spacing w:before="6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Пассив</w:t>
            </w:r>
          </w:p>
        </w:tc>
      </w:tr>
      <w:tr w:rsidR="005125F9" w:rsidRPr="0077530C" w14:paraId="43636763" w14:textId="77777777" w:rsidTr="009C678F">
        <w:trPr>
          <w:trHeight w:hRule="exact" w:val="280"/>
        </w:trPr>
        <w:tc>
          <w:tcPr>
            <w:tcW w:w="11100" w:type="dxa"/>
            <w:gridSpan w:val="17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98F8EBA" w14:textId="77777777" w:rsidR="005125F9" w:rsidRPr="0077530C" w:rsidRDefault="005125F9" w:rsidP="0077530C">
            <w:pPr>
              <w:pStyle w:val="Bold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III. Капитал и резервы</w:t>
            </w:r>
          </w:p>
        </w:tc>
      </w:tr>
      <w:tr w:rsidR="005125F9" w:rsidRPr="0077530C" w14:paraId="5FAF3F69" w14:textId="77777777" w:rsidTr="009C678F">
        <w:trPr>
          <w:trHeight w:hRule="exact" w:val="84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782176E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4C9C85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Уставный капитал (складочный капитал, уставный фонд, вклады товарищей)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C17118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1310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C08987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24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0CF374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24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884AE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24</w:t>
            </w:r>
          </w:p>
        </w:tc>
      </w:tr>
      <w:tr w:rsidR="005125F9" w:rsidRPr="0077530C" w14:paraId="229DC1A2" w14:textId="77777777" w:rsidTr="009C678F">
        <w:trPr>
          <w:trHeight w:hRule="exact" w:val="56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1208CC3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C50B1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Собственные акции, выкупленные у акционеров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A46C9D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1320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8BB2E0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(-)</w:t>
            </w:r>
            <w:r w:rsidRPr="0077530C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FE291D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(-)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202059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(-)</w:t>
            </w:r>
          </w:p>
        </w:tc>
      </w:tr>
      <w:tr w:rsidR="005125F9" w:rsidRPr="0077530C" w14:paraId="6B36C23F" w14:textId="77777777" w:rsidTr="009C678F">
        <w:trPr>
          <w:trHeight w:hRule="exact" w:val="56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91A31C8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CF48C8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Переоценка внеоборотных активов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CC05D87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1340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AD0E441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AD14DC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AA1C607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7F28600D" w14:textId="77777777" w:rsidTr="009C678F">
        <w:trPr>
          <w:trHeight w:hRule="exact" w:val="56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EC6E492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F3B8E4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Добавочный капитал (без переоценки)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ACE2072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1350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0BF896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28 195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F074C6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28 195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609C07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28 195</w:t>
            </w:r>
          </w:p>
        </w:tc>
      </w:tr>
      <w:tr w:rsidR="005125F9" w:rsidRPr="0077530C" w14:paraId="2AD22DB0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AF9CAFB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BECED8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Резервный капитал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B62296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1360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FDBB69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AFA005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3EC49A5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6CE7635B" w14:textId="77777777" w:rsidTr="009C678F">
        <w:trPr>
          <w:trHeight w:hRule="exact" w:val="56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C2F7E3F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50B1167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Нераспределенная прибыль (непокрытый убыток)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4A7601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1370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41DB9E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338 583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372B10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200 448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1FF5ED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121 587</w:t>
            </w:r>
          </w:p>
        </w:tc>
      </w:tr>
      <w:tr w:rsidR="005125F9" w:rsidRPr="0077530C" w14:paraId="7B40AE09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3DB8BE1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891E6E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b/>
                <w:sz w:val="28"/>
                <w:szCs w:val="28"/>
              </w:rPr>
              <w:t>Итого по разделу III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054975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1300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3ED9D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366 803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E38FDC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228 668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B6BA25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149 807</w:t>
            </w:r>
          </w:p>
        </w:tc>
      </w:tr>
      <w:tr w:rsidR="005125F9" w:rsidRPr="0077530C" w14:paraId="68FDA460" w14:textId="77777777" w:rsidTr="009C678F">
        <w:trPr>
          <w:trHeight w:hRule="exact" w:val="280"/>
        </w:trPr>
        <w:tc>
          <w:tcPr>
            <w:tcW w:w="11100" w:type="dxa"/>
            <w:gridSpan w:val="17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B6190D1" w14:textId="77777777" w:rsidR="005125F9" w:rsidRPr="0077530C" w:rsidRDefault="005125F9" w:rsidP="0077530C">
            <w:pPr>
              <w:pStyle w:val="Bold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IV. Долгосрочные обязательства</w:t>
            </w:r>
          </w:p>
        </w:tc>
      </w:tr>
      <w:tr w:rsidR="005125F9" w:rsidRPr="0077530C" w14:paraId="5C31ACF6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597D9DA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D8D7E61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Заемные средства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835FE3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1410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A667FE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30 745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945F81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5 338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C4C7502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16 783</w:t>
            </w:r>
          </w:p>
        </w:tc>
      </w:tr>
      <w:tr w:rsidR="005125F9" w:rsidRPr="0077530C" w14:paraId="61422522" w14:textId="77777777" w:rsidTr="009C678F">
        <w:trPr>
          <w:trHeight w:hRule="exact" w:val="56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8C52E08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F83F2D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Отложенные налоговые обязательства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408581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1420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F28E585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EF9CD6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04990B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376A4791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19762F7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7BC80DC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Оценочные обязательства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5A85DA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1430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71E82F2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8927A9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675FCA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3DB76B7F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34868A9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BE3CCD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Прочие обязательства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D36762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1450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D6088E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B7124C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E9C500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0BAF6842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0A3B523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368DCEC" w14:textId="77777777" w:rsidR="005125F9" w:rsidRPr="0077530C" w:rsidRDefault="005125F9" w:rsidP="0077530C">
            <w:pPr>
              <w:pStyle w:val="Bold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Итого по разделу IV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8F0487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1400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517D072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30 745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DA4848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5 338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B7BE93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16 783</w:t>
            </w:r>
          </w:p>
        </w:tc>
      </w:tr>
      <w:tr w:rsidR="005125F9" w:rsidRPr="0077530C" w14:paraId="13711D78" w14:textId="77777777" w:rsidTr="009C678F">
        <w:trPr>
          <w:trHeight w:hRule="exact" w:val="280"/>
        </w:trPr>
        <w:tc>
          <w:tcPr>
            <w:tcW w:w="11100" w:type="dxa"/>
            <w:gridSpan w:val="17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33F6E23" w14:textId="77777777" w:rsidR="005125F9" w:rsidRPr="0077530C" w:rsidRDefault="005125F9" w:rsidP="0077530C">
            <w:pPr>
              <w:pStyle w:val="Bold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V. Краткосрочные обязательства</w:t>
            </w:r>
          </w:p>
        </w:tc>
      </w:tr>
      <w:tr w:rsidR="005125F9" w:rsidRPr="0077530C" w14:paraId="372FECF5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5843585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C06209B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Заемные средства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21DCCB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1510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C43BD23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DBB98B8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0DE9CB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7063D80F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4A234DE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DD2F587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Кредиторская задолженность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121FD75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1520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0053AE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100 001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3B2BCF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107 548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B0816E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89 602</w:t>
            </w:r>
          </w:p>
        </w:tc>
      </w:tr>
      <w:tr w:rsidR="005125F9" w:rsidRPr="0077530C" w14:paraId="7792753E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164BB79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078ECE5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Доходы будущих периодов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A24E229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1530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40517F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275F743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29BA19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2D39ACCB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8A8BA7E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C074E11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Оценочные обязательства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F4A90EF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1540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AA6E17D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0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F2548E2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469E316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132</w:t>
            </w:r>
          </w:p>
        </w:tc>
      </w:tr>
      <w:tr w:rsidR="005125F9" w:rsidRPr="0077530C" w14:paraId="529AA6A6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8A6AD82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D5B0BD3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Прочие обязательства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E16EF3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1550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6A3D3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5BA3D4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4CD49F3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-</w:t>
            </w:r>
          </w:p>
        </w:tc>
      </w:tr>
      <w:tr w:rsidR="005125F9" w:rsidRPr="0077530C" w14:paraId="618DF5FB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1F81110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4B355B8" w14:textId="77777777" w:rsidR="005125F9" w:rsidRPr="0077530C" w:rsidRDefault="005125F9" w:rsidP="0077530C">
            <w:pPr>
              <w:pStyle w:val="Bold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Итого по разделу V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EEC7BEA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1500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15A9473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100 001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AFDF4D1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107 548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A5C547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89 734</w:t>
            </w:r>
          </w:p>
        </w:tc>
      </w:tr>
      <w:tr w:rsidR="005125F9" w:rsidRPr="0077530C" w14:paraId="7CF622FE" w14:textId="77777777" w:rsidTr="009C678F">
        <w:trPr>
          <w:trHeight w:hRule="exact" w:val="280"/>
        </w:trPr>
        <w:tc>
          <w:tcPr>
            <w:tcW w:w="14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E227913" w14:textId="77777777" w:rsidR="005125F9" w:rsidRPr="0077530C" w:rsidRDefault="005125F9" w:rsidP="0077530C">
            <w:pPr>
              <w:pStyle w:val="Standarttablebalance"/>
              <w:spacing w:before="40" w:line="360" w:lineRule="auto"/>
              <w:ind w:left="60" w:right="60"/>
              <w:jc w:val="both"/>
              <w:rPr>
                <w:sz w:val="28"/>
                <w:szCs w:val="28"/>
              </w:rPr>
            </w:pPr>
          </w:p>
        </w:tc>
        <w:tc>
          <w:tcPr>
            <w:tcW w:w="34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B8B8E0B" w14:textId="77777777" w:rsidR="005125F9" w:rsidRPr="0077530C" w:rsidRDefault="005125F9" w:rsidP="0077530C">
            <w:pPr>
              <w:pStyle w:val="Bold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БАЛАНС</w:t>
            </w:r>
          </w:p>
        </w:tc>
        <w:tc>
          <w:tcPr>
            <w:tcW w:w="900" w:type="dxa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D5020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20" w:right="2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1700</w:t>
            </w:r>
          </w:p>
        </w:tc>
        <w:tc>
          <w:tcPr>
            <w:tcW w:w="1800" w:type="dxa"/>
            <w:gridSpan w:val="2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DBCA68E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497 550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94E7CC4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341 553</w:t>
            </w:r>
          </w:p>
        </w:tc>
        <w:tc>
          <w:tcPr>
            <w:tcW w:w="1800" w:type="dxa"/>
            <w:gridSpan w:val="4"/>
            <w:tcBorders>
              <w:top w:val="dotted" w:sz="1" w:space="0" w:color="000000"/>
              <w:left w:val="dotted" w:sz="1" w:space="0" w:color="000000"/>
              <w:bottom w:val="dotted" w:sz="1" w:space="0" w:color="000000"/>
              <w:right w:val="dotted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152340" w14:textId="77777777" w:rsidR="005125F9" w:rsidRPr="0077530C" w:rsidRDefault="005125F9" w:rsidP="0077530C">
            <w:pPr>
              <w:pStyle w:val="Standarttablebalance"/>
              <w:spacing w:before="20" w:line="360" w:lineRule="auto"/>
              <w:ind w:left="60" w:right="60"/>
              <w:jc w:val="both"/>
              <w:rPr>
                <w:sz w:val="28"/>
                <w:szCs w:val="28"/>
              </w:rPr>
            </w:pPr>
            <w:r w:rsidRPr="0077530C">
              <w:rPr>
                <w:sz w:val="28"/>
                <w:szCs w:val="28"/>
              </w:rPr>
              <w:t>256 323</w:t>
            </w:r>
          </w:p>
        </w:tc>
      </w:tr>
    </w:tbl>
    <w:p w14:paraId="250AC031" w14:textId="77777777" w:rsidR="005125F9" w:rsidRPr="0077530C" w:rsidRDefault="005125F9" w:rsidP="0077530C">
      <w:pPr>
        <w:pStyle w:val="a9"/>
        <w:spacing w:line="360" w:lineRule="auto"/>
        <w:ind w:left="1428"/>
        <w:jc w:val="both"/>
        <w:rPr>
          <w:rFonts w:ascii="Times New Roman" w:hAnsi="Times New Roman" w:cs="Times New Roman"/>
          <w:sz w:val="28"/>
          <w:szCs w:val="28"/>
        </w:rPr>
      </w:pPr>
    </w:p>
    <w:sectPr w:rsidR="005125F9" w:rsidRPr="007753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3" w:author="Кузнецов Андрей" w:date="2022-05-16T15:53:00Z" w:initials="КА">
    <w:p w14:paraId="304063A7" w14:textId="135F772A" w:rsidR="00451C4A" w:rsidRDefault="00451C4A">
      <w:pPr>
        <w:pStyle w:val="af"/>
      </w:pPr>
      <w:r>
        <w:rPr>
          <w:rStyle w:val="ae"/>
        </w:rPr>
        <w:annotationRef/>
      </w:r>
      <w:r>
        <w:t>Начинать надо с постановки задачи исследования</w:t>
      </w:r>
    </w:p>
  </w:comment>
  <w:comment w:id="4" w:author="Кузнецов Андрей" w:date="2022-05-16T15:54:00Z" w:initials="КА">
    <w:p w14:paraId="506B37DC" w14:textId="49BE10CC" w:rsidR="00451C4A" w:rsidRDefault="00451C4A">
      <w:pPr>
        <w:pStyle w:val="af"/>
      </w:pPr>
      <w:r>
        <w:rPr>
          <w:rStyle w:val="ae"/>
        </w:rPr>
        <w:annotationRef/>
      </w:r>
      <w:r>
        <w:t>О компании у вас будет отдельная глава, а это теоретическая глава.</w:t>
      </w:r>
    </w:p>
  </w:comment>
  <w:comment w:id="5" w:author="Кузнецов Андрей" w:date="2022-05-16T15:55:00Z" w:initials="КА">
    <w:p w14:paraId="1B972B51" w14:textId="7CC31A63" w:rsidR="00451C4A" w:rsidRDefault="00451C4A">
      <w:pPr>
        <w:pStyle w:val="af"/>
      </w:pPr>
      <w:r>
        <w:rPr>
          <w:rStyle w:val="ae"/>
        </w:rPr>
        <w:annotationRef/>
      </w:r>
      <w:r>
        <w:t>Следите за форматированием, у вас разные межстрочные интервалы</w:t>
      </w:r>
    </w:p>
  </w:comment>
  <w:comment w:id="6" w:author="Кузнецов Андрей" w:date="2022-05-16T15:58:00Z" w:initials="КА">
    <w:p w14:paraId="4BFC419E" w14:textId="471AB703" w:rsidR="00CA1372" w:rsidRDefault="00CA1372">
      <w:pPr>
        <w:pStyle w:val="af"/>
      </w:pPr>
      <w:r>
        <w:rPr>
          <w:rStyle w:val="ae"/>
        </w:rPr>
        <w:annotationRef/>
      </w:r>
      <w:r>
        <w:t>Надо указать ссылки на источники</w:t>
      </w:r>
    </w:p>
  </w:comment>
  <w:comment w:id="7" w:author="Кузнецов Андрей" w:date="2022-05-16T16:00:00Z" w:initials="КА">
    <w:p w14:paraId="689BB53C" w14:textId="2E67C963" w:rsidR="00CF6A65" w:rsidRDefault="00CF6A65">
      <w:pPr>
        <w:pStyle w:val="af"/>
      </w:pPr>
      <w:r>
        <w:rPr>
          <w:rStyle w:val="ae"/>
        </w:rPr>
        <w:annotationRef/>
      </w:r>
      <w:r>
        <w:t>В этой главе можно добавить про рынок, про основных конкурентов и поставщиков. В целом надо больше материала</w:t>
      </w:r>
    </w:p>
  </w:comment>
  <w:comment w:id="8" w:author="Кузнецов Андрей" w:date="2022-05-16T15:58:00Z" w:initials="КА">
    <w:p w14:paraId="66EBCE5F" w14:textId="0022529A" w:rsidR="00CA1372" w:rsidRDefault="00CA1372">
      <w:pPr>
        <w:pStyle w:val="af"/>
      </w:pPr>
      <w:r>
        <w:rPr>
          <w:rStyle w:val="ae"/>
        </w:rPr>
        <w:annotationRef/>
      </w:r>
      <w:r>
        <w:t>Выводы?</w:t>
      </w:r>
    </w:p>
  </w:comment>
  <w:comment w:id="9" w:author="Кузнецов Андрей" w:date="2022-05-16T15:59:00Z" w:initials="КА">
    <w:p w14:paraId="3FC77F97" w14:textId="74545B82" w:rsidR="00CA1372" w:rsidRDefault="00CA1372">
      <w:pPr>
        <w:pStyle w:val="af"/>
      </w:pPr>
      <w:r>
        <w:rPr>
          <w:rStyle w:val="ae"/>
        </w:rPr>
        <w:annotationRef/>
      </w:r>
      <w:r>
        <w:t>Приложение должно быть отдельно в конце ВКР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304063A7" w15:done="0"/>
  <w15:commentEx w15:paraId="506B37DC" w15:done="0"/>
  <w15:commentEx w15:paraId="1B972B51" w15:done="0"/>
  <w15:commentEx w15:paraId="4BFC419E" w15:done="0"/>
  <w15:commentEx w15:paraId="689BB53C" w15:done="0"/>
  <w15:commentEx w15:paraId="66EBCE5F" w15:done="0"/>
  <w15:commentEx w15:paraId="3FC77F97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62CF1E0" w16cex:dateUtc="2022-05-16T12:53:00Z"/>
  <w16cex:commentExtensible w16cex:durableId="262CF223" w16cex:dateUtc="2022-05-16T12:54:00Z"/>
  <w16cex:commentExtensible w16cex:durableId="262CF26B" w16cex:dateUtc="2022-05-16T12:55:00Z"/>
  <w16cex:commentExtensible w16cex:durableId="262CF30A" w16cex:dateUtc="2022-05-16T12:58:00Z"/>
  <w16cex:commentExtensible w16cex:durableId="262CF3B7" w16cex:dateUtc="2022-05-16T13:00:00Z"/>
  <w16cex:commentExtensible w16cex:durableId="262CF332" w16cex:dateUtc="2022-05-16T12:58:00Z"/>
  <w16cex:commentExtensible w16cex:durableId="262CF345" w16cex:dateUtc="2022-05-16T12:59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304063A7" w16cid:durableId="262CF1E0"/>
  <w16cid:commentId w16cid:paraId="506B37DC" w16cid:durableId="262CF223"/>
  <w16cid:commentId w16cid:paraId="1B972B51" w16cid:durableId="262CF26B"/>
  <w16cid:commentId w16cid:paraId="4BFC419E" w16cid:durableId="262CF30A"/>
  <w16cid:commentId w16cid:paraId="689BB53C" w16cid:durableId="262CF3B7"/>
  <w16cid:commentId w16cid:paraId="66EBCE5F" w16cid:durableId="262CF332"/>
  <w16cid:commentId w16cid:paraId="3FC77F97" w16cid:durableId="262CF345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244654" w14:textId="77777777" w:rsidR="00005978" w:rsidRDefault="00005978">
      <w:pPr>
        <w:spacing w:after="0" w:line="240" w:lineRule="auto"/>
      </w:pPr>
      <w:r>
        <w:separator/>
      </w:r>
    </w:p>
  </w:endnote>
  <w:endnote w:type="continuationSeparator" w:id="0">
    <w:p w14:paraId="51366A65" w14:textId="77777777" w:rsidR="00005978" w:rsidRDefault="000059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ansSerif">
    <w:altName w:val="Cambria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B008A7" w14:textId="77777777" w:rsidR="00005978" w:rsidRDefault="00005978">
      <w:pPr>
        <w:spacing w:after="0" w:line="240" w:lineRule="auto"/>
      </w:pPr>
      <w:r>
        <w:separator/>
      </w:r>
    </w:p>
  </w:footnote>
  <w:footnote w:type="continuationSeparator" w:id="0">
    <w:p w14:paraId="6460BEFC" w14:textId="77777777" w:rsidR="00005978" w:rsidRDefault="0000597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0F5F7E"/>
    <w:multiLevelType w:val="hybridMultilevel"/>
    <w:tmpl w:val="92B48E72"/>
    <w:lvl w:ilvl="0" w:tplc="0419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349F03A3"/>
    <w:multiLevelType w:val="hybridMultilevel"/>
    <w:tmpl w:val="55B223C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639F10EC"/>
    <w:multiLevelType w:val="hybridMultilevel"/>
    <w:tmpl w:val="D49A9C5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 w16cid:durableId="1175609749">
    <w:abstractNumId w:val="2"/>
  </w:num>
  <w:num w:numId="2" w16cid:durableId="1371300838">
    <w:abstractNumId w:val="0"/>
  </w:num>
  <w:num w:numId="3" w16cid:durableId="1800341271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Кузнецов Андрей">
    <w15:presenceInfo w15:providerId="None" w15:userId="Кузнецов Андрей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4068"/>
    <w:rsid w:val="00004DEE"/>
    <w:rsid w:val="00005978"/>
    <w:rsid w:val="000162C7"/>
    <w:rsid w:val="00017845"/>
    <w:rsid w:val="00064C12"/>
    <w:rsid w:val="000742E7"/>
    <w:rsid w:val="00082577"/>
    <w:rsid w:val="00086C0D"/>
    <w:rsid w:val="00087FD0"/>
    <w:rsid w:val="000A7BBD"/>
    <w:rsid w:val="000C70FA"/>
    <w:rsid w:val="000D592A"/>
    <w:rsid w:val="000E0A1F"/>
    <w:rsid w:val="000E2BCB"/>
    <w:rsid w:val="000F2A8B"/>
    <w:rsid w:val="000F2C19"/>
    <w:rsid w:val="000F34E6"/>
    <w:rsid w:val="001026E7"/>
    <w:rsid w:val="00111376"/>
    <w:rsid w:val="00117315"/>
    <w:rsid w:val="00124CC9"/>
    <w:rsid w:val="0013003D"/>
    <w:rsid w:val="00141101"/>
    <w:rsid w:val="00143D4E"/>
    <w:rsid w:val="00152A55"/>
    <w:rsid w:val="00170871"/>
    <w:rsid w:val="001A4D88"/>
    <w:rsid w:val="001D6C83"/>
    <w:rsid w:val="001E5E77"/>
    <w:rsid w:val="001E6656"/>
    <w:rsid w:val="001F3E18"/>
    <w:rsid w:val="002463D2"/>
    <w:rsid w:val="00263271"/>
    <w:rsid w:val="00265538"/>
    <w:rsid w:val="002847E5"/>
    <w:rsid w:val="00291C99"/>
    <w:rsid w:val="002E61B3"/>
    <w:rsid w:val="003367B5"/>
    <w:rsid w:val="00336E29"/>
    <w:rsid w:val="0036223E"/>
    <w:rsid w:val="003675D6"/>
    <w:rsid w:val="00396795"/>
    <w:rsid w:val="003A6C88"/>
    <w:rsid w:val="003D51CB"/>
    <w:rsid w:val="003E4B10"/>
    <w:rsid w:val="003F40A5"/>
    <w:rsid w:val="004071FE"/>
    <w:rsid w:val="00425B15"/>
    <w:rsid w:val="00437080"/>
    <w:rsid w:val="00440C71"/>
    <w:rsid w:val="00442372"/>
    <w:rsid w:val="00447229"/>
    <w:rsid w:val="00451C4A"/>
    <w:rsid w:val="00471418"/>
    <w:rsid w:val="004835B8"/>
    <w:rsid w:val="004E1DE4"/>
    <w:rsid w:val="004F7CAE"/>
    <w:rsid w:val="005125F9"/>
    <w:rsid w:val="00545966"/>
    <w:rsid w:val="005478BC"/>
    <w:rsid w:val="00550928"/>
    <w:rsid w:val="00557574"/>
    <w:rsid w:val="00560BE4"/>
    <w:rsid w:val="005741EA"/>
    <w:rsid w:val="005B5558"/>
    <w:rsid w:val="006152C5"/>
    <w:rsid w:val="00654068"/>
    <w:rsid w:val="006A4F3F"/>
    <w:rsid w:val="006B3BCD"/>
    <w:rsid w:val="00704067"/>
    <w:rsid w:val="00711ACF"/>
    <w:rsid w:val="007130B6"/>
    <w:rsid w:val="00733DD4"/>
    <w:rsid w:val="007372DD"/>
    <w:rsid w:val="00742424"/>
    <w:rsid w:val="0075100E"/>
    <w:rsid w:val="00766BEE"/>
    <w:rsid w:val="00767D2A"/>
    <w:rsid w:val="007746F0"/>
    <w:rsid w:val="0077530C"/>
    <w:rsid w:val="007B2605"/>
    <w:rsid w:val="007E072D"/>
    <w:rsid w:val="0082355E"/>
    <w:rsid w:val="00823FB4"/>
    <w:rsid w:val="00835F06"/>
    <w:rsid w:val="008368C0"/>
    <w:rsid w:val="00842B9B"/>
    <w:rsid w:val="00853A54"/>
    <w:rsid w:val="008546C3"/>
    <w:rsid w:val="008552FF"/>
    <w:rsid w:val="00857B22"/>
    <w:rsid w:val="00857D10"/>
    <w:rsid w:val="008A7C43"/>
    <w:rsid w:val="008B2AE3"/>
    <w:rsid w:val="008C4B0A"/>
    <w:rsid w:val="008F41BD"/>
    <w:rsid w:val="008F79F7"/>
    <w:rsid w:val="00900DF6"/>
    <w:rsid w:val="00940E6F"/>
    <w:rsid w:val="009640F7"/>
    <w:rsid w:val="00980E33"/>
    <w:rsid w:val="009A0277"/>
    <w:rsid w:val="009B0804"/>
    <w:rsid w:val="009B624A"/>
    <w:rsid w:val="009B680F"/>
    <w:rsid w:val="009C1450"/>
    <w:rsid w:val="009C678F"/>
    <w:rsid w:val="009C7625"/>
    <w:rsid w:val="009D1435"/>
    <w:rsid w:val="009E249B"/>
    <w:rsid w:val="009F3866"/>
    <w:rsid w:val="00A32E4A"/>
    <w:rsid w:val="00A4015C"/>
    <w:rsid w:val="00A62113"/>
    <w:rsid w:val="00A72C75"/>
    <w:rsid w:val="00A8665B"/>
    <w:rsid w:val="00A91522"/>
    <w:rsid w:val="00A969B8"/>
    <w:rsid w:val="00AE72F6"/>
    <w:rsid w:val="00AF5E9A"/>
    <w:rsid w:val="00B80173"/>
    <w:rsid w:val="00B90CC6"/>
    <w:rsid w:val="00BB270E"/>
    <w:rsid w:val="00BB6753"/>
    <w:rsid w:val="00BC1A0A"/>
    <w:rsid w:val="00BC2F65"/>
    <w:rsid w:val="00BC55C7"/>
    <w:rsid w:val="00BD1350"/>
    <w:rsid w:val="00BE4D84"/>
    <w:rsid w:val="00C044DD"/>
    <w:rsid w:val="00C35968"/>
    <w:rsid w:val="00C665BA"/>
    <w:rsid w:val="00C80A59"/>
    <w:rsid w:val="00C910D6"/>
    <w:rsid w:val="00C91F6F"/>
    <w:rsid w:val="00CA1372"/>
    <w:rsid w:val="00CA4C8B"/>
    <w:rsid w:val="00CC6261"/>
    <w:rsid w:val="00CF2CB1"/>
    <w:rsid w:val="00CF6A65"/>
    <w:rsid w:val="00D2172A"/>
    <w:rsid w:val="00D75233"/>
    <w:rsid w:val="00D81BF8"/>
    <w:rsid w:val="00D867D7"/>
    <w:rsid w:val="00D91D97"/>
    <w:rsid w:val="00D92859"/>
    <w:rsid w:val="00D93440"/>
    <w:rsid w:val="00DA18D3"/>
    <w:rsid w:val="00DC7DA4"/>
    <w:rsid w:val="00DD4779"/>
    <w:rsid w:val="00DF6BC6"/>
    <w:rsid w:val="00E06F60"/>
    <w:rsid w:val="00E17397"/>
    <w:rsid w:val="00E25A10"/>
    <w:rsid w:val="00E3508F"/>
    <w:rsid w:val="00E414B9"/>
    <w:rsid w:val="00E628B1"/>
    <w:rsid w:val="00E77872"/>
    <w:rsid w:val="00EA0932"/>
    <w:rsid w:val="00EC7C8A"/>
    <w:rsid w:val="00F53E38"/>
    <w:rsid w:val="00F73493"/>
    <w:rsid w:val="00F76D85"/>
    <w:rsid w:val="00F8415B"/>
    <w:rsid w:val="00F85E57"/>
    <w:rsid w:val="00FA0DFE"/>
    <w:rsid w:val="00FB5A6D"/>
    <w:rsid w:val="00FE09BC"/>
    <w:rsid w:val="00FE31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516F019"/>
  <w15:chartTrackingRefBased/>
  <w15:docId w15:val="{A9D21156-9CDD-4E5D-BCBF-B488AE2E77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82577"/>
    <w:pPr>
      <w:spacing w:after="200" w:line="276" w:lineRule="auto"/>
    </w:pPr>
  </w:style>
  <w:style w:type="paragraph" w:styleId="1">
    <w:name w:val="heading 1"/>
    <w:basedOn w:val="a"/>
    <w:next w:val="a"/>
    <w:link w:val="10"/>
    <w:uiPriority w:val="9"/>
    <w:qFormat/>
    <w:rsid w:val="000C70F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0C70F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1">
    <w:name w:val="toc 1"/>
    <w:basedOn w:val="a"/>
    <w:next w:val="a"/>
    <w:autoRedefine/>
    <w:uiPriority w:val="39"/>
    <w:unhideWhenUsed/>
    <w:rsid w:val="00082577"/>
    <w:pPr>
      <w:spacing w:after="100"/>
    </w:pPr>
  </w:style>
  <w:style w:type="character" w:styleId="a3">
    <w:name w:val="Hyperlink"/>
    <w:basedOn w:val="a0"/>
    <w:uiPriority w:val="99"/>
    <w:unhideWhenUsed/>
    <w:rsid w:val="00082577"/>
    <w:rPr>
      <w:color w:val="0563C1" w:themeColor="hyperlink"/>
      <w:u w:val="single"/>
    </w:rPr>
  </w:style>
  <w:style w:type="paragraph" w:styleId="a4">
    <w:name w:val="Normal (Web)"/>
    <w:basedOn w:val="a"/>
    <w:uiPriority w:val="99"/>
    <w:unhideWhenUsed/>
    <w:rsid w:val="004370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0C70F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5">
    <w:name w:val="TOC Heading"/>
    <w:basedOn w:val="1"/>
    <w:next w:val="a"/>
    <w:uiPriority w:val="39"/>
    <w:unhideWhenUsed/>
    <w:qFormat/>
    <w:rsid w:val="000C70FA"/>
    <w:pPr>
      <w:spacing w:line="259" w:lineRule="auto"/>
      <w:outlineLvl w:val="9"/>
    </w:pPr>
    <w:rPr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0C70FA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a6">
    <w:name w:val="Body Text"/>
    <w:basedOn w:val="a"/>
    <w:link w:val="a7"/>
    <w:uiPriority w:val="1"/>
    <w:qFormat/>
    <w:rsid w:val="007130B6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Основной текст Знак"/>
    <w:basedOn w:val="a0"/>
    <w:link w:val="a6"/>
    <w:uiPriority w:val="1"/>
    <w:rsid w:val="007130B6"/>
    <w:rPr>
      <w:rFonts w:ascii="Times New Roman" w:eastAsia="Times New Roman" w:hAnsi="Times New Roman" w:cs="Times New Roman"/>
      <w:sz w:val="24"/>
      <w:szCs w:val="24"/>
    </w:rPr>
  </w:style>
  <w:style w:type="character" w:styleId="a8">
    <w:name w:val="FollowedHyperlink"/>
    <w:basedOn w:val="a0"/>
    <w:uiPriority w:val="99"/>
    <w:semiHidden/>
    <w:unhideWhenUsed/>
    <w:rsid w:val="003F40A5"/>
    <w:rPr>
      <w:color w:val="954F72" w:themeColor="followedHyperlink"/>
      <w:u w:val="single"/>
    </w:rPr>
  </w:style>
  <w:style w:type="paragraph" w:styleId="a9">
    <w:name w:val="List Paragraph"/>
    <w:basedOn w:val="a"/>
    <w:uiPriority w:val="34"/>
    <w:qFormat/>
    <w:rsid w:val="00425B15"/>
    <w:pPr>
      <w:ind w:left="720"/>
      <w:contextualSpacing/>
    </w:pPr>
  </w:style>
  <w:style w:type="character" w:customStyle="1" w:styleId="aa">
    <w:name w:val="_"/>
    <w:basedOn w:val="a0"/>
    <w:rsid w:val="00C80A59"/>
  </w:style>
  <w:style w:type="paragraph" w:customStyle="1" w:styleId="EMPTYCELLSTYLE">
    <w:name w:val="EMPTY_CELL_STYLE"/>
    <w:qFormat/>
    <w:rsid w:val="005125F9"/>
    <w:pPr>
      <w:spacing w:after="0" w:line="240" w:lineRule="auto"/>
    </w:pPr>
    <w:rPr>
      <w:rFonts w:ascii="SansSerif" w:eastAsia="SansSerif" w:hAnsi="SansSerif" w:cs="SansSerif"/>
      <w:color w:val="000000"/>
      <w:sz w:val="1"/>
      <w:szCs w:val="20"/>
      <w:lang w:eastAsia="ru-RU"/>
    </w:rPr>
  </w:style>
  <w:style w:type="paragraph" w:customStyle="1" w:styleId="pagefooter">
    <w:name w:val="page_footer"/>
    <w:qFormat/>
    <w:rsid w:val="005125F9"/>
    <w:pPr>
      <w:spacing w:after="0" w:line="240" w:lineRule="auto"/>
    </w:pPr>
    <w:rPr>
      <w:rFonts w:ascii="Times New Roman" w:eastAsia="Times New Roman" w:hAnsi="Times New Roman" w:cs="Times New Roman"/>
      <w:color w:val="808080"/>
      <w:sz w:val="20"/>
      <w:szCs w:val="20"/>
      <w:lang w:eastAsia="ru-RU"/>
    </w:rPr>
  </w:style>
  <w:style w:type="paragraph" w:customStyle="1" w:styleId="Standarttablebalance">
    <w:name w:val="Standart_table_balance"/>
    <w:qFormat/>
    <w:rsid w:val="005125F9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0"/>
      <w:lang w:eastAsia="ru-RU"/>
    </w:rPr>
  </w:style>
  <w:style w:type="paragraph" w:customStyle="1" w:styleId="Italictablebalance">
    <w:name w:val="Italic_table_balance"/>
    <w:qFormat/>
    <w:rsid w:val="005125F9"/>
    <w:pPr>
      <w:spacing w:after="0" w:line="240" w:lineRule="auto"/>
    </w:pPr>
    <w:rPr>
      <w:rFonts w:ascii="Times New Roman" w:eastAsia="Times New Roman" w:hAnsi="Times New Roman" w:cs="Times New Roman"/>
      <w:i/>
      <w:color w:val="000000"/>
      <w:sz w:val="24"/>
      <w:szCs w:val="20"/>
      <w:lang w:eastAsia="ru-RU"/>
    </w:rPr>
  </w:style>
  <w:style w:type="paragraph" w:customStyle="1" w:styleId="withouttablebalance">
    <w:name w:val="without_table_balance"/>
    <w:qFormat/>
    <w:rsid w:val="005125F9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Boldtablebalance">
    <w:name w:val="Bold_table_balance"/>
    <w:qFormat/>
    <w:rsid w:val="005125F9"/>
    <w:pPr>
      <w:spacing w:after="0" w:line="240" w:lineRule="auto"/>
    </w:pPr>
    <w:rPr>
      <w:rFonts w:ascii="Times New Roman" w:eastAsia="Times New Roman" w:hAnsi="Times New Roman" w:cs="Times New Roman"/>
      <w:b/>
      <w:color w:val="000000"/>
      <w:sz w:val="24"/>
      <w:szCs w:val="20"/>
      <w:lang w:eastAsia="ru-RU"/>
    </w:rPr>
  </w:style>
  <w:style w:type="paragraph" w:customStyle="1" w:styleId="Boldwithouttablebalance">
    <w:name w:val="Bold_without_table_balance"/>
    <w:qFormat/>
    <w:rsid w:val="005125F9"/>
    <w:pPr>
      <w:spacing w:after="0" w:line="240" w:lineRule="auto"/>
    </w:pPr>
    <w:rPr>
      <w:rFonts w:ascii="Times New Roman" w:eastAsia="Times New Roman" w:hAnsi="Times New Roman" w:cs="Times New Roman"/>
      <w:b/>
      <w:color w:val="000000"/>
      <w:sz w:val="20"/>
      <w:szCs w:val="20"/>
      <w:lang w:eastAsia="ru-RU"/>
    </w:rPr>
  </w:style>
  <w:style w:type="paragraph" w:styleId="ab">
    <w:name w:val="footnote text"/>
    <w:basedOn w:val="a"/>
    <w:link w:val="ac"/>
    <w:uiPriority w:val="99"/>
    <w:semiHidden/>
    <w:unhideWhenUsed/>
    <w:qFormat/>
    <w:rsid w:val="007E072D"/>
    <w:pPr>
      <w:spacing w:after="0" w:line="240" w:lineRule="auto"/>
    </w:pPr>
    <w:rPr>
      <w:rFonts w:eastAsiaTheme="minorEastAsia" w:cs="Times New Roman"/>
      <w:sz w:val="20"/>
      <w:szCs w:val="20"/>
      <w:lang w:val="en-US" w:eastAsia="zh-CN"/>
    </w:rPr>
  </w:style>
  <w:style w:type="character" w:customStyle="1" w:styleId="ac">
    <w:name w:val="Текст сноски Знак"/>
    <w:basedOn w:val="a0"/>
    <w:link w:val="ab"/>
    <w:uiPriority w:val="99"/>
    <w:semiHidden/>
    <w:rsid w:val="007E072D"/>
    <w:rPr>
      <w:rFonts w:eastAsiaTheme="minorEastAsia" w:cs="Times New Roman"/>
      <w:sz w:val="20"/>
      <w:szCs w:val="20"/>
      <w:lang w:val="en-US" w:eastAsia="zh-CN"/>
    </w:rPr>
  </w:style>
  <w:style w:type="character" w:styleId="ad">
    <w:name w:val="footnote reference"/>
    <w:basedOn w:val="a0"/>
    <w:uiPriority w:val="99"/>
    <w:semiHidden/>
    <w:unhideWhenUsed/>
    <w:qFormat/>
    <w:rsid w:val="007E072D"/>
    <w:rPr>
      <w:vertAlign w:val="superscript"/>
    </w:rPr>
  </w:style>
  <w:style w:type="paragraph" w:customStyle="1" w:styleId="paralargetext">
    <w:name w:val="paralargetext"/>
    <w:basedOn w:val="a"/>
    <w:rsid w:val="00B90C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F76D85"/>
    <w:pPr>
      <w:spacing w:after="100"/>
      <w:ind w:left="220"/>
    </w:pPr>
  </w:style>
  <w:style w:type="character" w:styleId="ae">
    <w:name w:val="annotation reference"/>
    <w:basedOn w:val="a0"/>
    <w:uiPriority w:val="99"/>
    <w:semiHidden/>
    <w:unhideWhenUsed/>
    <w:rsid w:val="00451C4A"/>
    <w:rPr>
      <w:sz w:val="16"/>
      <w:szCs w:val="16"/>
    </w:rPr>
  </w:style>
  <w:style w:type="paragraph" w:styleId="af">
    <w:name w:val="annotation text"/>
    <w:basedOn w:val="a"/>
    <w:link w:val="af0"/>
    <w:uiPriority w:val="99"/>
    <w:semiHidden/>
    <w:unhideWhenUsed/>
    <w:rsid w:val="00451C4A"/>
    <w:pPr>
      <w:spacing w:line="240" w:lineRule="auto"/>
    </w:pPr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semiHidden/>
    <w:rsid w:val="00451C4A"/>
    <w:rPr>
      <w:sz w:val="20"/>
      <w:szCs w:val="20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451C4A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451C4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83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8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3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91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600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23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03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80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09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65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18/08/relationships/commentsExtensible" Target="commentsExtensible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microsoft.com/office/2011/relationships/people" Target="people.xml"/><Relationship Id="rId10" Type="http://schemas.microsoft.com/office/2016/09/relationships/commentsIds" Target="commentsIds.xml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microsoft.com/office/2011/relationships/commentsExtended" Target="commentsExtended.xml"/><Relationship Id="rId14" Type="http://schemas.openxmlformats.org/officeDocument/2006/relationships/image" Target="media/image3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6B2097-4666-4D31-94C7-7D8CB5E465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1863</TotalTime>
  <Pages>23</Pages>
  <Words>4493</Words>
  <Characters>25615</Characters>
  <Application>Microsoft Office Word</Application>
  <DocSecurity>0</DocSecurity>
  <Lines>213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m0lekula</dc:creator>
  <cp:keywords/>
  <dc:description/>
  <cp:lastModifiedBy>Кузнецов Андрей</cp:lastModifiedBy>
  <cp:revision>27</cp:revision>
  <dcterms:created xsi:type="dcterms:W3CDTF">2022-04-20T18:13:00Z</dcterms:created>
  <dcterms:modified xsi:type="dcterms:W3CDTF">2022-05-16T13:01:00Z</dcterms:modified>
</cp:coreProperties>
</file>