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59" w:rsidRDefault="00AC0B59" w:rsidP="00C7726C">
      <w:pPr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740248" w:rsidRDefault="00C7726C" w:rsidP="00C7726C">
      <w:pPr>
        <w:jc w:val="center"/>
        <w:rPr>
          <w:b/>
        </w:rPr>
      </w:pPr>
      <w:r w:rsidRPr="00C7726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2.2. Определение расчетных нагрузок отдельных потребителей</w:t>
      </w:r>
    </w:p>
    <w:p w:rsidR="004F3991" w:rsidRDefault="004F3991" w:rsidP="004F3991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полная мощность трансформатора</w:t>
      </w:r>
      <w:r w:rsid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</w:t>
      </w:r>
      <w:r w:rsidR="0035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E2E" w:rsidRPr="00352E2E">
        <w:rPr>
          <w:rFonts w:ascii="Times New Roman" w:eastAsia="Times New Roman" w:hAnsi="Times New Roman" w:cs="Times New Roman"/>
          <w:sz w:val="28"/>
          <w:szCs w:val="28"/>
          <w:lang w:eastAsia="ru-RU"/>
        </w:rPr>
        <w:t>[3]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F1B" w:rsidRPr="004F3991" w:rsidRDefault="00EA5F1B" w:rsidP="004F3991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991" w:rsidRPr="004F3991" w:rsidRDefault="004F3991" w:rsidP="004F3991">
      <w:pPr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9pt" o:ole="">
            <v:imagedata r:id="rId9" o:title=""/>
          </v:shape>
          <o:OLEObject Type="Embed" ProgID="Equation.3" ShapeID="_x0000_i1025" DrawAspect="Content" ObjectID="_1714327929" r:id="rId10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F399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gramEnd"/>
      <w:r w:rsidRPr="004F39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макс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максимальная расчетная полная мощность группы потребителей запитанных от выбираемых трансформаторов, </w: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F399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трансформаторов в группе, шт. </w:t>
      </w:r>
    </w:p>
    <w:p w:rsidR="004F3991" w:rsidRPr="004F3991" w:rsidRDefault="00650C84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Номинальная </w:t>
      </w:r>
      <w:r w:rsidR="004F3991"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трансформаторов:  </w:t>
      </w:r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3120" w:dyaOrig="760">
          <v:shape id="_x0000_i1026" type="#_x0000_t75" style="width:156pt;height:39pt" o:ole="">
            <v:imagedata r:id="rId11" o:title=""/>
          </v:shape>
          <o:OLEObject Type="Embed" ProgID="Equation.3" ShapeID="_x0000_i1026" DrawAspect="Content" ObjectID="_1714327930" r:id="rId12"/>
        </w:objec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</w:t>
      </w:r>
      <w:r w:rsidR="006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трансформатора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ТДТН-40000/110, Мощность трансформаторов целесообразно определяется с учетом их перегрузочной способности. 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перегрузочная способность трансформатора зависит от особенностей графика нагрузок, который характеризуется коэффициентом заполнения графика, который рассчитывается по формуле:</w:t>
      </w:r>
    </w:p>
    <w:p w:rsidR="004F3991" w:rsidRPr="004F3991" w:rsidRDefault="004F3991" w:rsidP="004F3991">
      <w:pPr>
        <w:spacing w:after="0" w:line="360" w:lineRule="auto"/>
        <w:ind w:left="720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499" w:dyaOrig="820">
          <v:shape id="_x0000_i1027" type="#_x0000_t75" style="width:75pt;height:42pt" o:ole="">
            <v:imagedata r:id="rId13" o:title=""/>
          </v:shape>
          <o:OLEObject Type="Embed" ProgID="Equation.3" ShapeID="_x0000_i1027" DrawAspect="Content" ObjectID="_1714327931" r:id="rId14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F399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proofErr w:type="gramEnd"/>
      <w:r w:rsidRPr="004F39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ср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расчетная полная мощность за наиболее нагруженную смену группы потребителей, запитанных от выбранных трансформаторов, </w: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99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F39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макс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максимальная расчетная полная группы потребителей, запитанных от выбранных трансформаторов, </w: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680" w:dyaOrig="760">
          <v:shape id="_x0000_i1028" type="#_x0000_t75" style="width:134.4pt;height:39pt" o:ole="">
            <v:imagedata r:id="rId15" o:title=""/>
          </v:shape>
          <o:OLEObject Type="Embed" ProgID="Equation.3" ShapeID="_x0000_i1028" DrawAspect="Content" ObjectID="_1714327932" r:id="rId16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Допустимая длительная нагрузка трансформатора в часы максимальной нагрузки сверх номинальной паспортной мощности за счет неполного использование трансформатора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остального времени суток: </w:t>
      </w:r>
    </w:p>
    <w:p w:rsidR="004F3991" w:rsidRPr="004F3991" w:rsidRDefault="004F3991" w:rsidP="004F3991">
      <w:pPr>
        <w:spacing w:after="0" w:line="360" w:lineRule="auto"/>
        <w:ind w:left="720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20" w:dyaOrig="380">
          <v:shape id="_x0000_i1029" type="#_x0000_t75" style="width:150.6pt;height:18pt" o:ole="">
            <v:imagedata r:id="rId17" o:title=""/>
          </v:shape>
          <o:OLEObject Type="Embed" ProgID="Equation.3" ShapeID="_x0000_i1029" DrawAspect="Content" ObjectID="_1714327933" r:id="rId18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99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20" w:dyaOrig="380">
          <v:shape id="_x0000_i1030" type="#_x0000_t75" style="width:36.6pt;height:18pt" o:ole="">
            <v:imagedata r:id="rId19" o:title=""/>
          </v:shape>
          <o:OLEObject Type="Embed" ProgID="Equation.3" ShapeID="_x0000_i1030" DrawAspect="Content" ObjectID="_1714327934" r:id="rId20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номинальная паспортная мощность трансформатора, </w: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940" w:dyaOrig="400">
          <v:shape id="_x0000_i1031" type="#_x0000_t75" style="width:198pt;height:19.8pt" o:ole="">
            <v:imagedata r:id="rId21" o:title=""/>
          </v:shape>
          <o:OLEObject Type="Embed" ProgID="Equation.3" ShapeID="_x0000_i1031" DrawAspect="Content" ObjectID="_1714327935" r:id="rId22"/>
        </w:objec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Трансформатор может быть перегружен зимой за счет снижения его нагрузки в летнее время, то есть когда нагрузка снижается вообще и естественный срок службы трансформатора увеличивается за счет снижения температуры металла обмоток при летних нагрузках. В соответствии с этим допускается перегрузка в зимнее время на один процент на каждый процент недогрузки в летнее время, но всего за этот счет не более чем на 15%. 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перегрузочная способность характеризуется коэффициентом загрузки трансформаторов</w:t>
      </w:r>
      <w:r w:rsidR="00352E2E" w:rsidRPr="0035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991" w:rsidRPr="004F3991" w:rsidRDefault="004F3991" w:rsidP="004F3991">
      <w:pPr>
        <w:spacing w:after="0" w:line="360" w:lineRule="auto"/>
        <w:ind w:left="720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1719" w:dyaOrig="780">
          <v:shape id="_x0000_i1032" type="#_x0000_t75" style="width:86.4pt;height:39.6pt" o:ole="">
            <v:imagedata r:id="rId23" o:title=""/>
          </v:shape>
          <o:OLEObject Type="Embed" ProgID="Equation.3" ShapeID="_x0000_i1032" DrawAspect="Content" ObjectID="_1714327936" r:id="rId24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99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840" w:dyaOrig="380">
          <v:shape id="_x0000_i1033" type="#_x0000_t75" style="width:42.6pt;height:18pt" o:ole="">
            <v:imagedata r:id="rId25" o:title=""/>
          </v:shape>
          <o:OLEObject Type="Embed" ProgID="Equation.3" ShapeID="_x0000_i1033" DrawAspect="Content" ObjectID="_1714327937" r:id="rId26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суммарная номинальная мощность трансформаторов, </w: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500" w:dyaOrig="720">
          <v:shape id="_x0000_i1034" type="#_x0000_t75" style="width:126pt;height:36.6pt" o:ole="">
            <v:imagedata r:id="rId27" o:title=""/>
          </v:shape>
          <o:OLEObject Type="Embed" ProgID="Equation.3" ShapeID="_x0000_i1034" DrawAspect="Content" ObjectID="_1714327938" r:id="rId28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допустимой перегрузки трансформаторов зимой за счет снижения его нагрузки в летнее время рассчитывается по формуле:</w:t>
      </w:r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579" w:dyaOrig="380">
          <v:shape id="_x0000_i1035" type="#_x0000_t75" style="width:78.6pt;height:18pt" o:ole="">
            <v:imagedata r:id="rId29" o:title=""/>
          </v:shape>
          <o:OLEObject Type="Embed" ProgID="Equation.3" ShapeID="_x0000_i1035" DrawAspect="Content" ObjectID="_1714327939" r:id="rId30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</w:t>
      </w:r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280" w:dyaOrig="380">
          <v:shape id="_x0000_i1036" type="#_x0000_t75" style="width:114.6pt;height:18pt" o:ole="">
            <v:imagedata r:id="rId31" o:title=""/>
          </v:shape>
          <o:OLEObject Type="Embed" ProgID="Equation.3" ShapeID="_x0000_i1036" DrawAspect="Content" ObjectID="_1714327940" r:id="rId32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было сказано выше </w:t>
      </w:r>
      <w:proofErr w:type="gramStart"/>
      <w:r w:rsidRPr="004F399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proofErr w:type="gramEnd"/>
      <w:r w:rsidRPr="004F39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принимать не более 0,15, следовательно для обоих вариантов принимаем </w:t>
      </w:r>
      <w:r w:rsidRPr="004F399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4F399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0,15.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Суммарный коэффициент кратности допустимой перегрузки трансформаторов рассчитывается по формуле:</w:t>
      </w:r>
    </w:p>
    <w:p w:rsidR="004F3991" w:rsidRPr="004F3991" w:rsidRDefault="004F3991" w:rsidP="004F3991">
      <w:pPr>
        <w:spacing w:after="0" w:line="360" w:lineRule="auto"/>
        <w:ind w:left="720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34"/>
          <w:sz w:val="28"/>
          <w:szCs w:val="28"/>
          <w:lang w:val="en-US" w:eastAsia="ru-RU"/>
        </w:rPr>
        <w:object w:dxaOrig="2059" w:dyaOrig="780">
          <v:shape id="_x0000_i1037" type="#_x0000_t75" style="width:102pt;height:39.6pt" o:ole="">
            <v:imagedata r:id="rId33" o:title=""/>
          </v:shape>
          <o:OLEObject Type="Embed" ProgID="Equation.3" ShapeID="_x0000_i1037" DrawAspect="Content" ObjectID="_1714327941" r:id="rId34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</w:t>
      </w:r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ru-RU"/>
        </w:rPr>
        <w:object w:dxaOrig="3100" w:dyaOrig="720">
          <v:shape id="_x0000_i1038" type="#_x0000_t75" style="width:154.8pt;height:36.6pt" o:ole="">
            <v:imagedata r:id="rId35" o:title=""/>
          </v:shape>
          <o:OLEObject Type="Embed" ProgID="Equation.3" ShapeID="_x0000_i1038" DrawAspect="Content" ObjectID="_1714327942" r:id="rId36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Допустимая нагрузка на трансформаторы с учетом допустимой систематической перегрузки в номинальном режиме определяется по формуле: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3100" w:dyaOrig="400">
          <v:shape id="_x0000_i1039" type="#_x0000_t75" style="width:154.8pt;height:20.4pt" o:ole="">
            <v:imagedata r:id="rId37" o:title=""/>
          </v:shape>
          <o:OLEObject Type="Embed" ProgID="Equation.3" ShapeID="_x0000_i1039" DrawAspect="Content" ObjectID="_1714327943" r:id="rId38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</w:t>
      </w:r>
    </w:p>
    <w:p w:rsidR="004F3991" w:rsidRP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991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900" w:dyaOrig="380">
          <v:shape id="_x0000_i1040" type="#_x0000_t75" style="width:45pt;height:18pt" o:ole="">
            <v:imagedata r:id="rId39" o:title=""/>
          </v:shape>
          <o:OLEObject Type="Embed" ProgID="Equation.3" ShapeID="_x0000_i1040" DrawAspect="Content" ObjectID="_1714327944" r:id="rId40"/>
        </w:object>
      </w:r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суммарная номинальная мощность трансформаторов, </w: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Pr="004F3991" w:rsidRDefault="004F3991" w:rsidP="004F3991">
      <w:pPr>
        <w:spacing w:after="0" w:line="360" w:lineRule="auto"/>
        <w:ind w:left="720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9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340" w:dyaOrig="400">
          <v:shape id="_x0000_i1041" type="#_x0000_t75" style="width:216.6pt;height:20.4pt" o:ole="">
            <v:imagedata r:id="rId41" o:title=""/>
          </v:shape>
          <o:OLEObject Type="Embed" ProgID="Equation.3" ShapeID="_x0000_i1041" DrawAspect="Content" ObjectID="_1714327945" r:id="rId42"/>
        </w:object>
      </w: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991" w:rsidRDefault="004F3991" w:rsidP="004F399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proofErr w:type="gramStart"/>
      <w:r w:rsidRPr="004F3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0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proofErr w:type="gramEnd"/>
      <w:r w:rsidR="00650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рансформаторы</w:t>
      </w:r>
      <w:proofErr w:type="spellEnd"/>
      <w:r w:rsidR="00650C8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F39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удовлетв</w:t>
      </w:r>
      <w:r w:rsidR="00F14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оряют предъявляемым требованиям.</w:t>
      </w:r>
    </w:p>
    <w:p w:rsidR="00674627" w:rsidRDefault="00674627" w:rsidP="008113A4">
      <w:pPr>
        <w:tabs>
          <w:tab w:val="right" w:pos="9639"/>
        </w:tabs>
        <w:spacing w:after="120" w:line="36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0259" w:rsidRDefault="000661A1" w:rsidP="00BF14FC">
      <w:pPr>
        <w:tabs>
          <w:tab w:val="right" w:pos="9639"/>
        </w:tabs>
        <w:spacing w:after="120" w:line="36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2811381</wp:posOffset>
            </wp:positionH>
            <wp:positionV relativeFrom="paragraph">
              <wp:posOffset>225455</wp:posOffset>
            </wp:positionV>
            <wp:extent cx="1903228" cy="4627250"/>
            <wp:effectExtent l="0" t="0" r="1905" b="0"/>
            <wp:wrapNone/>
            <wp:docPr id="10479" name="Рисунок 1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91" cy="46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4FC" w:rsidRPr="00BF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Составление и расчет схемы замещения электрической цепи.</w:t>
      </w:r>
    </w:p>
    <w:p w:rsidR="00650C84" w:rsidRDefault="00650C84" w:rsidP="00BF14FC">
      <w:pPr>
        <w:tabs>
          <w:tab w:val="right" w:pos="9639"/>
        </w:tabs>
        <w:spacing w:after="120" w:line="360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84" w:rsidRDefault="00650C84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D8" w:rsidRDefault="00B16AD8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D8" w:rsidRDefault="00B16AD8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D8" w:rsidRDefault="00B16AD8" w:rsidP="00B16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2.1. Схема замещения.</w:t>
      </w:r>
    </w:p>
    <w:p w:rsidR="00B16AD8" w:rsidRDefault="00B16AD8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D8" w:rsidRDefault="00B16AD8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D8" w:rsidRDefault="00B16AD8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4FC" w:rsidRDefault="00BF14FC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расчетной схеме в однолинейном изображении указаны источники питания (в данном случае энергосистема) и элементы сети (линии электропередачи, трансформаторы), связывающие источники питания с точками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к.з</w:t>
      </w:r>
      <w:proofErr w:type="spell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а также параметры всех элементов, необходимые для расчета </w:t>
      </w: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токов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к.з</w:t>
      </w:r>
      <w:proofErr w:type="spell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все элементы схемы заменены соответствующими сопротивлениями. В целях упрощения расчета для каждой электрической ступени вместо её действительного напряжения на шинах указано среднее напряжение ступени </w:t>
      </w:r>
      <w:r w:rsidR="00115592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pict>
          <v:shape id="_x0000_i1042" type="#_x0000_t75" style="width:20.4pt;height:18pt" fillcolor="window">
            <v:imagedata r:id="rId44" o:title=""/>
          </v:shape>
        </w:pict>
      </w: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расчетах пренебрегаем сопротивлением генераторов, т.е. сеть считаем присоединенной к источнику неограниченно большой мощности, внутреннее сопротивление которого равно нулю.</w:t>
      </w:r>
    </w:p>
    <w:p w:rsidR="00BF14FC" w:rsidRPr="00BF14FC" w:rsidRDefault="00BF14FC" w:rsidP="00BF14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данным ток короткого замыкания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максимальном режиме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 </w:t>
      </w: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тока </w:t>
      </w:r>
      <w:r w:rsidR="00115592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pict>
          <v:shape id="_x0000_i1043" type="#_x0000_t75" style="width:17.4pt;height:17.4pt">
            <v:imagedata r:id="rId45" o:title=""/>
          </v:shape>
        </w:pict>
      </w: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максимальном режиме выбирается</w:t>
      </w:r>
      <w:proofErr w:type="gram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</w:p>
    <w:p w:rsidR="00BF14FC" w:rsidRPr="00BF14FC" w:rsidRDefault="00BF14FC" w:rsidP="00BF14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из значений токов короткого замыкания при однофазном и двухфазном коротком замыкании на землю</w:t>
      </w:r>
      <w:r w:rsidR="00352E2E" w:rsidRPr="0035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E2E" w:rsidRPr="00BF5142">
        <w:rPr>
          <w:rFonts w:ascii="Times New Roman" w:eastAsia="Times New Roman" w:hAnsi="Times New Roman" w:cs="Times New Roman"/>
          <w:sz w:val="28"/>
          <w:szCs w:val="28"/>
          <w:lang w:eastAsia="ru-RU"/>
        </w:rPr>
        <w:t>[6]</w:t>
      </w: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для минимального режима – соответственно как </w:t>
      </w:r>
      <w:proofErr w:type="gram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</w:t>
      </w:r>
      <w:proofErr w:type="gram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значений. В нашем случае определяющим в обоих режимах является однофазное </w:t>
      </w:r>
      <w:proofErr w:type="gram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2"/>
          <w:sz w:val="28"/>
          <w:szCs w:val="28"/>
          <w:lang w:eastAsia="ru-RU"/>
        </w:rPr>
        <w:pict>
          <v:shape id="_x0000_i1044" type="#_x0000_t75" style="width:77.4pt;height:18pt">
            <v:imagedata r:id="rId46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2"/>
          <w:sz w:val="28"/>
          <w:szCs w:val="28"/>
          <w:lang w:eastAsia="ru-RU"/>
        </w:rPr>
        <w:pict>
          <v:shape id="_x0000_i1045" type="#_x0000_t75" style="width:84.6pt;height:18pt">
            <v:imagedata r:id="rId47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</w:p>
    <w:p w:rsidR="00BF14FC" w:rsidRPr="00BF14FC" w:rsidRDefault="00BF14FC" w:rsidP="00BF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сопротивление системы прямой и нулевой последовательности относительно точки короткого замыкания:</w:t>
      </w: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2"/>
          <w:sz w:val="28"/>
          <w:szCs w:val="28"/>
          <w:lang w:eastAsia="ru-RU"/>
        </w:rPr>
        <w:pict>
          <v:shape id="_x0000_i1046" type="#_x0000_t75" style="width:87pt;height:17.4pt">
            <v:imagedata r:id="rId48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2"/>
          <w:sz w:val="28"/>
          <w:szCs w:val="28"/>
          <w:lang w:eastAsia="ru-RU"/>
        </w:rPr>
        <w:pict>
          <v:shape id="_x0000_i1047" type="#_x0000_t75" style="width:87pt;height:17.4pt">
            <v:imagedata r:id="rId49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BF14FC" w:rsidRPr="00BF14FC" w:rsidRDefault="00BF14FC" w:rsidP="00BF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минимальном же режиме ток и сопротивление соответственно </w:t>
      </w:r>
      <w:proofErr w:type="gram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</w:t>
      </w:r>
      <w:proofErr w:type="gram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4FC" w:rsidRPr="00BF14FC" w:rsidRDefault="00BF14FC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position w:val="-10"/>
          <w:sz w:val="28"/>
          <w:szCs w:val="28"/>
          <w:lang w:eastAsia="ru-RU"/>
        </w:rPr>
      </w:pP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0"/>
          <w:sz w:val="28"/>
          <w:szCs w:val="28"/>
          <w:lang w:eastAsia="ru-RU"/>
        </w:rPr>
        <w:pict>
          <v:shape id="_x0000_i1048" type="#_x0000_t75" style="width:75pt;height:17.4pt">
            <v:imagedata r:id="rId50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2"/>
          <w:sz w:val="28"/>
          <w:szCs w:val="28"/>
          <w:lang w:eastAsia="ru-RU"/>
        </w:rPr>
        <w:pict>
          <v:shape id="_x0000_i1049" type="#_x0000_t75" style="width:81.6pt;height:18pt">
            <v:imagedata r:id="rId51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2"/>
          <w:sz w:val="28"/>
          <w:szCs w:val="28"/>
          <w:lang w:eastAsia="ru-RU"/>
        </w:rPr>
        <w:pict>
          <v:shape id="_x0000_i1050" type="#_x0000_t75" style="width:84pt;height:17.4pt">
            <v:imagedata r:id="rId52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BF14FC" w:rsidRPr="00BF14FC" w:rsidRDefault="00115592" w:rsidP="00BF14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-12"/>
          <w:sz w:val="28"/>
          <w:szCs w:val="28"/>
          <w:lang w:eastAsia="ru-RU"/>
        </w:rPr>
        <w:pict>
          <v:shape id="_x0000_i1051" type="#_x0000_t75" style="width:84.6pt;height:17.4pt">
            <v:imagedata r:id="rId53" o:title=""/>
          </v:shape>
        </w:pict>
      </w:r>
      <w:r w:rsidR="00BF14FC" w:rsidRPr="00BF14F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BF14FC" w:rsidRPr="00BF14FC" w:rsidRDefault="00BF14FC" w:rsidP="00BF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сопротивление сети выше 1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расчетах не учитывается. Соотношение между собой токов прямой и нулевой последовательности зависит от соотношения сопротивлений прямой и нулевой последовательности.</w:t>
      </w:r>
    </w:p>
    <w:p w:rsidR="00BF14FC" w:rsidRPr="00BF14FC" w:rsidRDefault="00BF14FC" w:rsidP="00BF1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Силовые трансформаторы на подстанции «</w:t>
      </w:r>
      <w:r w:rsidR="00650C8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</w:t>
      </w:r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работают с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разземленной</w:t>
      </w:r>
      <w:proofErr w:type="spellEnd"/>
      <w:r w:rsidR="00FD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нейтралью</w:t>
      </w:r>
      <w:proofErr w:type="spell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согласно Правилам технической эксплуатации, трансформаторы 110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работать с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разземленной</w:t>
      </w:r>
      <w:proofErr w:type="spellEnd"/>
      <w:r w:rsidR="00FD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нейтралью</w:t>
      </w:r>
      <w:proofErr w:type="spellEnd"/>
      <w:r w:rsidRPr="00BF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технического руководителя, в оперативном ведении которого находится рассматриваемый трансформатор.</w:t>
      </w:r>
    </w:p>
    <w:p w:rsidR="008E7F8F" w:rsidRDefault="008E7F8F" w:rsidP="008E7F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F8F">
        <w:rPr>
          <w:rFonts w:ascii="Times New Roman" w:eastAsia="Times New Roman" w:hAnsi="Times New Roman" w:cs="Times New Roman"/>
          <w:b/>
          <w:sz w:val="28"/>
          <w:szCs w:val="28"/>
        </w:rPr>
        <w:t>2.5. Расчет токов короткого замыкания и анализ режимных ограничений.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На основании имеющихся данных системы определим токи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 в нормальном и минимальном режиме работы для всех расчетных точек на рис. </w:t>
      </w:r>
      <w:r>
        <w:rPr>
          <w:rFonts w:ascii="Times New Roman" w:eastAsia="Times New Roman" w:hAnsi="Times New Roman" w:cs="Times New Roman"/>
          <w:sz w:val="28"/>
          <w:szCs w:val="20"/>
        </w:rPr>
        <w:t>2.1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1. Нормальный режим                                                 2. Минимальный режим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(питание от ТП “</w:t>
      </w:r>
      <w:r>
        <w:rPr>
          <w:rFonts w:ascii="Times New Roman" w:eastAsia="Times New Roman" w:hAnsi="Times New Roman" w:cs="Times New Roman"/>
          <w:sz w:val="28"/>
          <w:szCs w:val="20"/>
        </w:rPr>
        <w:t>Рязань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”)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норм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=119,3кВ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min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=115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1с.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ах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=3,8 Ом                                                                Х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1с.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in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>=9,546 Ом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Для точек К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1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и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К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́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КЗ, расположенных до трансформаторов Т-1 и Т-2: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ах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=17,086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кА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                                                           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(3)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min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=6,768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кА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Для  точек К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и К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́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, расположенных за трансформаторами Т-1 и Т-2 до токоограничивающих реакторов:</w:t>
      </w:r>
    </w:p>
    <w:p w:rsidR="00650C84" w:rsidRPr="00650C84" w:rsidRDefault="00650C84" w:rsidP="00650C8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  <w:lang w:eastAsia="ru-RU"/>
        </w:rPr>
        <w:drawing>
          <wp:inline distT="0" distB="0" distL="0" distR="0">
            <wp:extent cx="5787390" cy="677545"/>
            <wp:effectExtent l="0" t="0" r="3810" b="8255"/>
            <wp:docPr id="10524" name="Рисунок 1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84" w:rsidRPr="00650C84" w:rsidRDefault="00650C84" w:rsidP="00650C8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6"/>
          <w:sz w:val="20"/>
          <w:szCs w:val="20"/>
          <w:lang w:eastAsia="ru-RU"/>
        </w:rPr>
        <w:drawing>
          <wp:inline distT="0" distB="0" distL="0" distR="0">
            <wp:extent cx="4088130" cy="849630"/>
            <wp:effectExtent l="0" t="0" r="7620" b="7620"/>
            <wp:docPr id="10523" name="Рисунок 1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84" w:rsidRDefault="00650C84" w:rsidP="00650C84">
      <w:pPr>
        <w:tabs>
          <w:tab w:val="left" w:pos="615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C84" w:rsidRPr="00650C84" w:rsidRDefault="00650C84" w:rsidP="00650C84">
      <w:pPr>
        <w:tabs>
          <w:tab w:val="left" w:pos="615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С учетом коэффициента трансформации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тр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имеем:</w:t>
      </w:r>
    </w:p>
    <w:p w:rsidR="00650C84" w:rsidRPr="00650C84" w:rsidRDefault="00650C84" w:rsidP="00650C84">
      <w:pPr>
        <w:tabs>
          <w:tab w:val="left" w:pos="615"/>
        </w:tabs>
        <w:spacing w:after="0" w:line="36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lastRenderedPageBreak/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ах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=2175,4∙96,6/6,3=33356,13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650C84" w:rsidRPr="00B3707B" w:rsidRDefault="00650C84" w:rsidP="00650C84">
      <w:pPr>
        <w:tabs>
          <w:tab w:val="left" w:pos="615"/>
        </w:tabs>
        <w:spacing w:after="0" w:line="36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650C84" w:rsidRPr="00B3707B" w:rsidRDefault="00650C84" w:rsidP="00650C84">
      <w:pPr>
        <w:tabs>
          <w:tab w:val="left" w:pos="615"/>
        </w:tabs>
        <w:spacing w:after="0" w:line="360" w:lineRule="auto"/>
        <w:ind w:left="720" w:firstLine="36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B370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End"/>
      <w:r w:rsidRPr="00B3707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min</w:t>
      </w:r>
      <w:r w:rsidRPr="00B3707B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=1181,8·121/6,3=22698,06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B3707B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650C84" w:rsidRPr="00B3707B" w:rsidRDefault="00650C84" w:rsidP="00650C84">
      <w:pPr>
        <w:tabs>
          <w:tab w:val="left" w:pos="61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50C84" w:rsidRPr="00B3707B" w:rsidRDefault="00650C84" w:rsidP="00650C8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Для точек К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и К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́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, расположенных за токоограничивающими реакторами на шинах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без учета коэффициента трансформации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тр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position w:val="-58"/>
          <w:sz w:val="28"/>
          <w:szCs w:val="28"/>
          <w:lang w:eastAsia="ru-RU"/>
        </w:rPr>
        <w:drawing>
          <wp:inline distT="0" distB="0" distL="0" distR="0">
            <wp:extent cx="4926965" cy="882015"/>
            <wp:effectExtent l="0" t="0" r="6985" b="0"/>
            <wp:docPr id="10522" name="Рисунок 1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84" w:rsidRDefault="00650C84" w:rsidP="00650C8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position w:val="-56"/>
          <w:sz w:val="28"/>
          <w:szCs w:val="28"/>
          <w:lang w:eastAsia="ru-RU"/>
        </w:rPr>
        <w:drawing>
          <wp:inline distT="0" distB="0" distL="0" distR="0">
            <wp:extent cx="4937760" cy="849630"/>
            <wp:effectExtent l="0" t="0" r="0" b="7620"/>
            <wp:docPr id="10521" name="Рисунок 1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С учетом коэффициента трансформации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тр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и приведенные к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=6,3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для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min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proofErr w:type="spellStart"/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m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ах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режимов имеем:</w:t>
      </w:r>
    </w:p>
    <w:p w:rsid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ах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=931,86∙96,6/6,3=14288,47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min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=541,32∙121/6,3=10396,8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.</w:t>
      </w:r>
    </w:p>
    <w:p w:rsidR="00B16AD8" w:rsidRPr="00B3707B" w:rsidRDefault="00B16AD8" w:rsidP="00650C8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B16AD8" w:rsidRPr="00B3707B" w:rsidRDefault="00B16AD8" w:rsidP="00650C8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650C84" w:rsidRPr="00650C84" w:rsidRDefault="00650C84" w:rsidP="00650C84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Определим значение ударного тока </w:t>
      </w:r>
      <w:proofErr w:type="gramStart"/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proofErr w:type="gramEnd"/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уд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по выражению: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уд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</w:rPr>
        <w:t>√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2∙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кз</w:t>
      </w:r>
      <w:proofErr w:type="spellEnd"/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(3)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∙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у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,                                                                                             (1)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где: 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proofErr w:type="gramStart"/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у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ударный коэффициент, равный 1,8 при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r w:rsidRPr="00650C84">
        <w:rPr>
          <w:rFonts w:ascii="Times New Roman" w:eastAsia="Times New Roman" w:hAnsi="Times New Roman" w:cs="Times New Roman"/>
          <w:sz w:val="28"/>
          <w:szCs w:val="20"/>
          <w:vertAlign w:val="subscript"/>
        </w:rPr>
        <w:t>н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=110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кВ.</w:t>
      </w:r>
      <w:proofErr w:type="spellEnd"/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Определим наибольшее действующее значение тока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по выражению: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8"/>
          <w:szCs w:val="28"/>
          <w:lang w:eastAsia="ru-RU"/>
        </w:rPr>
        <w:lastRenderedPageBreak/>
        <w:drawing>
          <wp:inline distT="0" distB="0" distL="0" distR="0">
            <wp:extent cx="1452245" cy="376555"/>
            <wp:effectExtent l="0" t="0" r="0" b="4445"/>
            <wp:docPr id="10520" name="Рисунок 1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,                                                                                     (2)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где: 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proofErr w:type="gramStart"/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п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–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действующее значение периодической слагающей тока КЗ.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Определим значение тока 2-х фазного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по выражению: 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кз</w:t>
      </w:r>
      <w:proofErr w:type="spellEnd"/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perscript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perscript"/>
        </w:rPr>
        <w:t>2)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</w:rPr>
        <w:t>=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0,87∙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bscript"/>
        </w:rPr>
        <w:t>кз</w:t>
      </w:r>
      <w:proofErr w:type="spellEnd"/>
      <w:r w:rsidRPr="00650C84">
        <w:rPr>
          <w:rFonts w:ascii="Times New Roman" w:eastAsia="Times New Roman" w:hAnsi="Times New Roman" w:cs="Times New Roman"/>
          <w:i/>
          <w:sz w:val="28"/>
          <w:szCs w:val="20"/>
          <w:vertAlign w:val="superscript"/>
        </w:rPr>
        <w:t>(3)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</w:rPr>
        <w:t xml:space="preserve">,                                                                                              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(3)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Все полученные данные сведем в таблицу 1.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0"/>
        </w:rPr>
        <w:t>2.2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. Расчетные значения токов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на ТП “Рязань” 110/6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кВ.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403"/>
        <w:gridCol w:w="1555"/>
        <w:gridCol w:w="1555"/>
        <w:gridCol w:w="1555"/>
        <w:gridCol w:w="1556"/>
      </w:tblGrid>
      <w:tr w:rsidR="00650C84" w:rsidRPr="00650C84" w:rsidTr="00650C84">
        <w:trPr>
          <w:trHeight w:val="1021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точки 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КЗ</w:t>
            </w:r>
            <w:proofErr w:type="gramEnd"/>
          </w:p>
        </w:tc>
        <w:tc>
          <w:tcPr>
            <w:tcW w:w="140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кз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(3)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 кА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50C84" w:rsidRPr="00650C84" w:rsidRDefault="00650C84" w:rsidP="00650C84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кз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(2)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 кА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C84" w:rsidRPr="00650C84" w:rsidRDefault="00650C84" w:rsidP="00650C84">
            <w:pPr>
              <w:spacing w:after="0" w:line="240" w:lineRule="auto"/>
              <w:ind w:hanging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C84" w:rsidRPr="00650C84" w:rsidRDefault="00650C84" w:rsidP="00650C84">
            <w:pPr>
              <w:spacing w:after="0" w:line="240" w:lineRule="auto"/>
              <w:ind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уд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(3)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, кА</w:t>
            </w:r>
          </w:p>
        </w:tc>
        <w:tc>
          <w:tcPr>
            <w:tcW w:w="1556" w:type="dxa"/>
          </w:tcPr>
          <w:p w:rsidR="00650C84" w:rsidRPr="00650C84" w:rsidRDefault="00650C84" w:rsidP="00650C8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50C84" w:rsidRPr="00650C84" w:rsidRDefault="00650C84" w:rsidP="00650C8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I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у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 кА</w:t>
            </w:r>
          </w:p>
        </w:tc>
      </w:tr>
      <w:tr w:rsidR="00650C84" w:rsidRPr="00650C84" w:rsidTr="00650C84">
        <w:trPr>
          <w:trHeight w:val="335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  <w:gridSpan w:val="5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Нормальный режим</w:t>
            </w:r>
          </w:p>
        </w:tc>
      </w:tr>
      <w:tr w:rsidR="00650C84" w:rsidRPr="00650C84" w:rsidTr="00650C84">
        <w:trPr>
          <w:trHeight w:val="335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0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17,086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14,86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43,49</w:t>
            </w:r>
          </w:p>
        </w:tc>
        <w:tc>
          <w:tcPr>
            <w:tcW w:w="1556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25,63</w:t>
            </w:r>
          </w:p>
        </w:tc>
      </w:tr>
      <w:tr w:rsidR="00650C84" w:rsidRPr="00650C84" w:rsidTr="00650C84">
        <w:trPr>
          <w:trHeight w:val="335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К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́</w:t>
            </w:r>
          </w:p>
        </w:tc>
        <w:tc>
          <w:tcPr>
            <w:tcW w:w="140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33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3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56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29,02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84,724</w:t>
            </w:r>
          </w:p>
        </w:tc>
        <w:tc>
          <w:tcPr>
            <w:tcW w:w="1556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50,368</w:t>
            </w:r>
          </w:p>
        </w:tc>
      </w:tr>
      <w:tr w:rsidR="00650C84" w:rsidRPr="00650C84" w:rsidTr="00650C84">
        <w:trPr>
          <w:trHeight w:val="335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К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, К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́</w:t>
            </w:r>
          </w:p>
        </w:tc>
        <w:tc>
          <w:tcPr>
            <w:tcW w:w="140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14,288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12,43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36,293</w:t>
            </w:r>
          </w:p>
        </w:tc>
        <w:tc>
          <w:tcPr>
            <w:tcW w:w="1556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21,433</w:t>
            </w:r>
          </w:p>
        </w:tc>
      </w:tr>
      <w:tr w:rsidR="00650C84" w:rsidRPr="00650C84" w:rsidTr="00650C84">
        <w:trPr>
          <w:trHeight w:val="335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4" w:type="dxa"/>
            <w:gridSpan w:val="5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Минимальный режим</w:t>
            </w:r>
          </w:p>
        </w:tc>
      </w:tr>
      <w:tr w:rsidR="00650C84" w:rsidRPr="00650C84" w:rsidTr="00650C84">
        <w:trPr>
          <w:trHeight w:val="335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0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6,768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5,89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17,19</w:t>
            </w:r>
          </w:p>
        </w:tc>
        <w:tc>
          <w:tcPr>
            <w:tcW w:w="1556" w:type="dxa"/>
          </w:tcPr>
          <w:p w:rsidR="00650C84" w:rsidRPr="00650C84" w:rsidRDefault="00650C84" w:rsidP="00650C8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10,15</w:t>
            </w:r>
          </w:p>
        </w:tc>
      </w:tr>
      <w:tr w:rsidR="00650C84" w:rsidRPr="00650C84" w:rsidTr="00650C84">
        <w:trPr>
          <w:trHeight w:val="335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К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К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́</w:t>
            </w:r>
          </w:p>
        </w:tc>
        <w:tc>
          <w:tcPr>
            <w:tcW w:w="140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22,698 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19,747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57,653</w:t>
            </w:r>
          </w:p>
        </w:tc>
        <w:tc>
          <w:tcPr>
            <w:tcW w:w="1556" w:type="dxa"/>
          </w:tcPr>
          <w:p w:rsidR="00650C84" w:rsidRPr="00650C84" w:rsidRDefault="00650C84" w:rsidP="00650C8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34,274</w:t>
            </w:r>
          </w:p>
        </w:tc>
      </w:tr>
      <w:tr w:rsidR="00650C84" w:rsidRPr="00650C84" w:rsidTr="00650C84">
        <w:trPr>
          <w:trHeight w:val="351"/>
        </w:trPr>
        <w:tc>
          <w:tcPr>
            <w:tcW w:w="1228" w:type="dxa"/>
          </w:tcPr>
          <w:p w:rsidR="00650C84" w:rsidRPr="00650C84" w:rsidRDefault="00650C84" w:rsidP="00650C84">
            <w:pPr>
              <w:spacing w:after="0" w:line="240" w:lineRule="auto"/>
              <w:ind w:right="40" w:hanging="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К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, К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0"/>
              </w:rPr>
              <w:t>́</w:t>
            </w:r>
          </w:p>
        </w:tc>
        <w:tc>
          <w:tcPr>
            <w:tcW w:w="140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10,397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9,045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55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26,408</w:t>
            </w:r>
          </w:p>
        </w:tc>
        <w:tc>
          <w:tcPr>
            <w:tcW w:w="1556" w:type="dxa"/>
          </w:tcPr>
          <w:p w:rsidR="00650C84" w:rsidRPr="00650C84" w:rsidRDefault="00650C84" w:rsidP="00650C8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15,595</w:t>
            </w:r>
          </w:p>
        </w:tc>
      </w:tr>
    </w:tbl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Default="00650C84" w:rsidP="00650C8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Как видно из таблицы 1, токи при трехфазных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больше, чем токи при других видах КЗ, поэтому трехфазное КЗ будем считать наиболее тяжелым режимом работы для   электрооборудования на ТП “Рязань”</w:t>
      </w:r>
    </w:p>
    <w:p w:rsidR="008E7F8F" w:rsidRDefault="008E7F8F" w:rsidP="00650C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F8F">
        <w:rPr>
          <w:rFonts w:ascii="Times New Roman" w:eastAsia="Times New Roman" w:hAnsi="Times New Roman" w:cs="Times New Roman"/>
          <w:b/>
          <w:sz w:val="28"/>
          <w:szCs w:val="28"/>
        </w:rPr>
        <w:t>2.6. Расчет и выбор оборудования.</w:t>
      </w:r>
    </w:p>
    <w:p w:rsidR="00650C84" w:rsidRDefault="008E7F8F" w:rsidP="008E7F8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8E7F8F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Надежная работа подстанции «</w:t>
      </w:r>
      <w:r w:rsidR="00650C84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>Рязань</w:t>
      </w:r>
      <w:r w:rsidRPr="008E7F8F"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  <w:t xml:space="preserve">» может быть обеспечена только тогда, когда каждый выбранный аппарат соответствует как условиям номинального режима работы, так и условиям работы при коротких замыканиях. </w:t>
      </w:r>
    </w:p>
    <w:p w:rsidR="00650C84" w:rsidRPr="00650C84" w:rsidRDefault="00650C84" w:rsidP="00650C84">
      <w:pPr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Осуществляемая в данной выпускной квалификационной работе реконструкция ТП “Рязань” не предусматривает увеличение мощности установленных на ней силовых трансформаторов, что не сопровождается увеличением токовых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нагрузок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как в нормальном, так и в аварийном режимах 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lastRenderedPageBreak/>
        <w:t>работы. Поэтому необходимо провести проверку существующего оборудования.</w:t>
      </w:r>
    </w:p>
    <w:p w:rsidR="00650C84" w:rsidRPr="00650C84" w:rsidRDefault="00650C84" w:rsidP="00650C84">
      <w:pPr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Выбор электрических аппаратов необходимо осуществлять по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следующими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условиям</w:t>
      </w:r>
      <w:r w:rsidR="00352E2E" w:rsidRPr="00352E2E">
        <w:rPr>
          <w:rFonts w:ascii="Times New Roman" w:eastAsia="Times New Roman" w:hAnsi="Times New Roman" w:cs="Times New Roman"/>
          <w:sz w:val="28"/>
          <w:szCs w:val="20"/>
        </w:rPr>
        <w:t xml:space="preserve"> [7]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650C84" w:rsidRPr="00650C84" w:rsidRDefault="00650C84" w:rsidP="00650C84">
      <w:pPr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По номинальным параметрам электрооборудования:</w:t>
      </w:r>
    </w:p>
    <w:p w:rsidR="00650C84" w:rsidRPr="00650C84" w:rsidRDefault="00650C84" w:rsidP="00650C84">
      <w:pPr>
        <w:tabs>
          <w:tab w:val="left" w:pos="8820"/>
        </w:tabs>
        <w:spacing w:after="0" w:line="360" w:lineRule="auto"/>
        <w:ind w:left="540" w:right="69" w:firstLine="540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1)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.а</w:t>
      </w:r>
      <w:proofErr w:type="spellEnd"/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≥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н.сети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н.а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≥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раб 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,                                                             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где: 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U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.а</w:t>
      </w:r>
      <w:proofErr w:type="spellEnd"/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и 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н.а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номинальные параметры электрического аппарата;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раб 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максимальный рабочий ток в месте установки аппарата.</w:t>
      </w:r>
      <w:proofErr w:type="gramEnd"/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2) По электродинамической стойкости электрооборудования к токам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650C84" w:rsidRPr="00650C84" w:rsidRDefault="00650C84" w:rsidP="00650C84">
      <w:pPr>
        <w:tabs>
          <w:tab w:val="left" w:pos="864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>≥</w:t>
      </w:r>
      <w:proofErr w:type="gramStart"/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≥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,                                                                                 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где:  </w:t>
      </w:r>
      <w:proofErr w:type="spellStart"/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(3)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амплитудные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или действующие значения токов соответственно.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3) По термической стойкости электрооборудования к токам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650C84" w:rsidRPr="00650C84" w:rsidRDefault="00650C84" w:rsidP="00650C84">
      <w:pPr>
        <w:tabs>
          <w:tab w:val="left" w:pos="918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≥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,                                                                                          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где: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– ток термической стойкости аппарата в течение допустимого времени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– время протекания тока КЗ;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п 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– периодическая составляющая тока КЗ;</w:t>
      </w: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-  приведенное время КЗ.</w:t>
      </w: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4) По отключающей способности электрооборудования:</w:t>
      </w:r>
    </w:p>
    <w:p w:rsidR="00650C84" w:rsidRPr="00650C84" w:rsidRDefault="00650C84" w:rsidP="00650C84">
      <w:pPr>
        <w:tabs>
          <w:tab w:val="left" w:pos="8460"/>
          <w:tab w:val="left" w:pos="8820"/>
          <w:tab w:val="left" w:pos="9900"/>
        </w:tabs>
        <w:spacing w:after="0" w:line="360" w:lineRule="auto"/>
        <w:ind w:left="540" w:right="69" w:firstLine="540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откл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>≥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к 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,                                                                                                  </w:t>
      </w: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где: 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откл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- номинальный ток отключения; </w:t>
      </w: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к 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максимальный отключаемый ток.</w:t>
      </w:r>
      <w:proofErr w:type="gramEnd"/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left="540" w:right="-471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 5) По включающей способности электрооборудования:</w:t>
      </w:r>
    </w:p>
    <w:p w:rsidR="00650C84" w:rsidRPr="00650C84" w:rsidRDefault="00650C84" w:rsidP="00650C84">
      <w:pPr>
        <w:tabs>
          <w:tab w:val="left" w:pos="8820"/>
          <w:tab w:val="left" w:pos="9900"/>
        </w:tabs>
        <w:spacing w:after="0" w:line="360" w:lineRule="auto"/>
        <w:ind w:left="540" w:right="-471" w:firstLine="540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вкл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≥</w:t>
      </w:r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k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уд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√2·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; 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вкл</w:t>
      </w:r>
      <w:proofErr w:type="spellEnd"/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≥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где: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вкл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и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вкл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- соответственно амплитудное или действующее значение периодической составляющей номинального тока включения;</w:t>
      </w: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– действующее значение периодической составляющей начального тока КЗ.</w:t>
      </w:r>
      <w:proofErr w:type="gramEnd"/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справочными данными и руководствуясь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осуществим выбор и проверку выключателей в таблице 2.</w:t>
      </w:r>
    </w:p>
    <w:p w:rsidR="00650C84" w:rsidRPr="00650C84" w:rsidRDefault="00650C84" w:rsidP="00650C84">
      <w:pPr>
        <w:tabs>
          <w:tab w:val="left" w:pos="9900"/>
        </w:tabs>
        <w:spacing w:after="0" w:line="36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50C84" w:rsidRPr="00650C84" w:rsidRDefault="00650C84" w:rsidP="00650C84">
      <w:pPr>
        <w:tabs>
          <w:tab w:val="left" w:pos="9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      Таблица №2</w:t>
      </w:r>
      <w:r w:rsidR="00012806">
        <w:rPr>
          <w:rFonts w:ascii="Times New Roman" w:eastAsia="Times New Roman" w:hAnsi="Times New Roman" w:cs="Times New Roman"/>
          <w:sz w:val="28"/>
          <w:szCs w:val="20"/>
        </w:rPr>
        <w:t>.3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. Проверка выключателей.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51"/>
        <w:gridCol w:w="992"/>
        <w:gridCol w:w="851"/>
        <w:gridCol w:w="1134"/>
        <w:gridCol w:w="708"/>
        <w:gridCol w:w="993"/>
        <w:gridCol w:w="1134"/>
        <w:gridCol w:w="1134"/>
      </w:tblGrid>
      <w:tr w:rsidR="00650C84" w:rsidRPr="00650C84" w:rsidTr="00650C84">
        <w:trPr>
          <w:trHeight w:val="854"/>
        </w:trPr>
        <w:tc>
          <w:tcPr>
            <w:tcW w:w="1559" w:type="dxa"/>
            <w:vMerge w:val="restart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установки</w:t>
            </w:r>
          </w:p>
        </w:tc>
        <w:tc>
          <w:tcPr>
            <w:tcW w:w="851" w:type="dxa"/>
            <w:vMerge w:val="restart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992" w:type="dxa"/>
            <w:vMerge w:val="restart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наиб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985" w:type="dxa"/>
            <w:gridSpan w:val="2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 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701" w:type="dxa"/>
            <w:gridSpan w:val="2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 стойкость</w:t>
            </w:r>
          </w:p>
        </w:tc>
        <w:tc>
          <w:tcPr>
            <w:tcW w:w="2268" w:type="dxa"/>
            <w:gridSpan w:val="2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Термическая стойкость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  <w:vMerge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</w:tr>
      <w:tr w:rsidR="00650C84" w:rsidRPr="00650C84" w:rsidTr="00650C84">
        <w:trPr>
          <w:trHeight w:val="283"/>
        </w:trPr>
        <w:tc>
          <w:tcPr>
            <w:tcW w:w="1559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“Факел-Рязань”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ЗАР-1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FG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/ЕК 4000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Дягилево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-Рязань”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ЗАР-1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FG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/ЕК 4000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tabs>
                <w:tab w:val="left" w:pos="9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Ямская-Рязань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ЗАР-1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FG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/ЕК 4000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ЗАР-1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Т/ЕК/ 3150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ЗАР-1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FG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/ЕК 4000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ЗАР-1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FG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/ЕК 4000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ВМТ-110Б/1250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ВМТ-110Б/1250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559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ВМТ-110Б/1250</w:t>
            </w:r>
          </w:p>
        </w:tc>
        <w:tc>
          <w:tcPr>
            <w:tcW w:w="992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993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134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</w:tbl>
    <w:p w:rsidR="00650C84" w:rsidRPr="00650C84" w:rsidRDefault="00650C84" w:rsidP="00650C84">
      <w:pPr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Согласно вышеприведенным данным таблицы 2</w:t>
      </w:r>
      <w:r w:rsidR="00012806">
        <w:rPr>
          <w:rFonts w:ascii="Times New Roman" w:eastAsia="Times New Roman" w:hAnsi="Times New Roman" w:cs="Times New Roman"/>
          <w:sz w:val="28"/>
          <w:szCs w:val="20"/>
        </w:rPr>
        <w:t>.3.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условия 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соблюдаются, следовательно, выбор выключателей осуществлен правильно.</w:t>
      </w:r>
    </w:p>
    <w:p w:rsidR="00650C84" w:rsidRPr="00650C84" w:rsidRDefault="00650C84" w:rsidP="00650C8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справочными данными и руководствуясь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 осуществим выбор и проверку разъединителей в таблице </w:t>
      </w:r>
      <w:r w:rsidR="00012806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C84" w:rsidRPr="00650C84" w:rsidRDefault="00650C84" w:rsidP="00650C8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lastRenderedPageBreak/>
        <w:t>Таблица №</w:t>
      </w:r>
      <w:r w:rsidR="00012806">
        <w:rPr>
          <w:rFonts w:ascii="Times New Roman" w:eastAsia="Times New Roman" w:hAnsi="Times New Roman" w:cs="Times New Roman"/>
          <w:sz w:val="28"/>
          <w:szCs w:val="20"/>
        </w:rPr>
        <w:t>2.4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. Проверка разъединителей.</w:t>
      </w:r>
    </w:p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900"/>
        <w:gridCol w:w="900"/>
        <w:gridCol w:w="900"/>
        <w:gridCol w:w="900"/>
        <w:gridCol w:w="1080"/>
        <w:gridCol w:w="1080"/>
        <w:gridCol w:w="1080"/>
      </w:tblGrid>
      <w:tr w:rsidR="00650C84" w:rsidRPr="00650C84" w:rsidTr="00650C84">
        <w:trPr>
          <w:trHeight w:val="854"/>
        </w:trPr>
        <w:tc>
          <w:tcPr>
            <w:tcW w:w="1440" w:type="dxa"/>
            <w:vMerge w:val="restart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установки</w:t>
            </w:r>
          </w:p>
        </w:tc>
        <w:tc>
          <w:tcPr>
            <w:tcW w:w="1260" w:type="dxa"/>
            <w:vMerge w:val="restart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900" w:type="dxa"/>
            <w:vMerge w:val="restart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наиб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800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 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980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 стойкость</w:t>
            </w:r>
          </w:p>
        </w:tc>
        <w:tc>
          <w:tcPr>
            <w:tcW w:w="2160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Термическая стойкость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  <w:vMerge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50C84" w:rsidRPr="00650C84" w:rsidRDefault="00650C84" w:rsidP="0065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</w:tr>
      <w:tr w:rsidR="00650C84" w:rsidRPr="00650C84" w:rsidTr="00650C84">
        <w:trPr>
          <w:trHeight w:val="283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“Факел-Рязань”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РНДЗ-110/3150У1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Дягилево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-Рязань”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РНДЗ-110/3150У1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Ямская-Рязань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РНДЗ-110/3150У1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РНДЗ-110/3150У1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РНДЗ-110/3150У1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РНДЗ-110/3150У1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РНДЗ-630/1000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РНДЗ-630/1000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РНДЗ-630/1000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</w:tbl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:rsidR="00650C84" w:rsidRPr="00650C84" w:rsidRDefault="00650C84" w:rsidP="00650C84">
      <w:pPr>
        <w:spacing w:after="0" w:line="360" w:lineRule="auto"/>
        <w:ind w:left="540" w:right="6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Согласно вышеприведенным данным таблицы </w:t>
      </w:r>
      <w:r w:rsidR="00012806">
        <w:rPr>
          <w:rFonts w:ascii="Times New Roman" w:eastAsia="Times New Roman" w:hAnsi="Times New Roman" w:cs="Times New Roman"/>
          <w:sz w:val="28"/>
          <w:szCs w:val="20"/>
        </w:rPr>
        <w:t>2.4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условия 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соблюдаются, следовательно, выбор разъединителей осуществлен правильно.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>При проверке трансформаторов тока необходимо руководствоваться следующими условиями</w:t>
      </w:r>
      <w:r w:rsidR="00352E2E" w:rsidRPr="00352E2E">
        <w:rPr>
          <w:rFonts w:ascii="Times New Roman" w:eastAsia="Times New Roman" w:hAnsi="Times New Roman" w:cs="Times New Roman"/>
          <w:sz w:val="28"/>
          <w:szCs w:val="20"/>
        </w:rPr>
        <w:t xml:space="preserve"> [8]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1)Электродинамической стойкости к токам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650C84" w:rsidRPr="00650C84" w:rsidRDefault="00650C84" w:rsidP="00650C84">
      <w:pPr>
        <w:tabs>
          <w:tab w:val="left" w:pos="9180"/>
        </w:tabs>
        <w:spacing w:after="0" w:line="360" w:lineRule="auto"/>
        <w:ind w:left="540" w:right="69" w:firstLine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50C84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proofErr w:type="gramEnd"/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·√2·I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н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≥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en-US"/>
        </w:rPr>
        <w:t>(3)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у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                                                                             </w:t>
      </w:r>
    </w:p>
    <w:p w:rsidR="00650C84" w:rsidRPr="00650C84" w:rsidRDefault="00650C84" w:rsidP="00650C84">
      <w:pPr>
        <w:tabs>
          <w:tab w:val="left" w:pos="9180"/>
        </w:tabs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– кратность электродинамической стойкости к токам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(из каталога).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2)Электротермической стойкости к токам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0C84" w:rsidRPr="00650C84" w:rsidRDefault="00650C84" w:rsidP="00650C84">
      <w:pPr>
        <w:spacing w:after="0" w:line="360" w:lineRule="auto"/>
        <w:ind w:left="540" w:right="69" w:firstLine="540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т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=(</w:t>
      </w:r>
      <w:proofErr w:type="gramEnd"/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1н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≥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,                                                                            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  <w:r w:rsidRPr="00650C8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т 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кратностьэлектротермической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стойкости к токам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(из каталога).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Выбор и проверку трансформаторов тока представим в таблице </w:t>
      </w:r>
      <w:r w:rsidR="00012806"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C84" w:rsidRPr="00650C84" w:rsidRDefault="00650C84" w:rsidP="00650C84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      Таблица №</w:t>
      </w:r>
      <w:r w:rsidR="00012806">
        <w:rPr>
          <w:rFonts w:ascii="Times New Roman" w:eastAsia="Times New Roman" w:hAnsi="Times New Roman" w:cs="Times New Roman"/>
          <w:sz w:val="28"/>
          <w:szCs w:val="20"/>
        </w:rPr>
        <w:t>2.5.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. Проверка трансформаторов тока.</w:t>
      </w:r>
    </w:p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900"/>
        <w:gridCol w:w="900"/>
        <w:gridCol w:w="900"/>
        <w:gridCol w:w="900"/>
        <w:gridCol w:w="1080"/>
        <w:gridCol w:w="1080"/>
        <w:gridCol w:w="1080"/>
      </w:tblGrid>
      <w:tr w:rsidR="00650C84" w:rsidRPr="00650C84" w:rsidTr="00650C84">
        <w:trPr>
          <w:trHeight w:val="854"/>
        </w:trPr>
        <w:tc>
          <w:tcPr>
            <w:tcW w:w="1440" w:type="dxa"/>
            <w:vMerge w:val="restart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установки</w:t>
            </w:r>
          </w:p>
        </w:tc>
        <w:tc>
          <w:tcPr>
            <w:tcW w:w="1260" w:type="dxa"/>
            <w:vMerge w:val="restart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900" w:type="dxa"/>
            <w:vMerge w:val="restart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наиб</w:t>
            </w: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800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 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980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 стойкость</w:t>
            </w:r>
          </w:p>
        </w:tc>
        <w:tc>
          <w:tcPr>
            <w:tcW w:w="2160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Термическая стойкость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  <w:vMerge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50C84" w:rsidRPr="00650C84" w:rsidRDefault="00650C84" w:rsidP="0065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доп.</w:t>
            </w:r>
          </w:p>
        </w:tc>
      </w:tr>
      <w:tr w:rsidR="00650C84" w:rsidRPr="00650C84" w:rsidTr="00650C84">
        <w:trPr>
          <w:trHeight w:val="283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“Факел-Рязань”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ТБМО-110-600/5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Дягилево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-Рязань”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ТБМО-110-600/5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ВЛ-110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gram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Ямская-Рязань</w:t>
            </w:r>
            <w:proofErr w:type="gram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с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отп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ТБМО-110-600/5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ТБМО-110-600/5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ТБМО-110-600/5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43,49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50,76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17,086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32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(до реакторов)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ТФЗМ-10-600/5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84,724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33,356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</w:tbl>
    <w:p w:rsidR="00650C84" w:rsidRPr="00650C84" w:rsidRDefault="00650C84" w:rsidP="00650C84">
      <w:pPr>
        <w:spacing w:after="160" w:line="259" w:lineRule="auto"/>
        <w:rPr>
          <w:rFonts w:ascii="Calibri" w:eastAsia="Calibri" w:hAnsi="Calibri" w:cs="Times New Roman"/>
        </w:rPr>
      </w:pPr>
      <w:r w:rsidRPr="00650C84">
        <w:rPr>
          <w:rFonts w:ascii="Calibri" w:eastAsia="Calibri" w:hAnsi="Calibri" w:cs="Times New Roman"/>
        </w:rPr>
        <w:br w:type="page"/>
      </w:r>
    </w:p>
    <w:p w:rsidR="00650C84" w:rsidRPr="00650C84" w:rsidRDefault="00650C84" w:rsidP="00650C84">
      <w:pPr>
        <w:spacing w:after="160" w:line="25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0C84">
        <w:rPr>
          <w:rFonts w:ascii="Times New Roman" w:eastAsia="Calibri" w:hAnsi="Times New Roman" w:cs="Times New Roman"/>
          <w:sz w:val="28"/>
        </w:rPr>
        <w:lastRenderedPageBreak/>
        <w:t xml:space="preserve">Продолжение таблицы </w:t>
      </w:r>
      <w:r w:rsidR="00012806">
        <w:rPr>
          <w:rFonts w:ascii="Times New Roman" w:eastAsia="Calibri" w:hAnsi="Times New Roman" w:cs="Times New Roman"/>
          <w:sz w:val="28"/>
        </w:rPr>
        <w:t>2.5</w:t>
      </w:r>
      <w:r w:rsidRPr="00650C84">
        <w:rPr>
          <w:rFonts w:ascii="Times New Roman" w:eastAsia="Calibri" w:hAnsi="Times New Roman" w:cs="Times New Roman"/>
          <w:sz w:val="28"/>
        </w:rPr>
        <w:t>.</w:t>
      </w:r>
    </w:p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900"/>
        <w:gridCol w:w="900"/>
        <w:gridCol w:w="900"/>
        <w:gridCol w:w="900"/>
        <w:gridCol w:w="1080"/>
        <w:gridCol w:w="1080"/>
        <w:gridCol w:w="1080"/>
      </w:tblGrid>
      <w:tr w:rsidR="00650C84" w:rsidRPr="00650C84" w:rsidTr="00650C84">
        <w:trPr>
          <w:trHeight w:val="1064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Т-2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(до реакторов)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ТФЗМ-10-600/5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200/1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84,724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33,356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993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(после реакторов)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ТШЛ-10-3000/5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54,99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  <w:tr w:rsidR="00650C84" w:rsidRPr="00650C84" w:rsidTr="00650C84">
        <w:trPr>
          <w:trHeight w:val="1117"/>
        </w:trPr>
        <w:tc>
          <w:tcPr>
            <w:tcW w:w="144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Шины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Т-2 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(после реакторов)</w:t>
            </w:r>
          </w:p>
        </w:tc>
        <w:tc>
          <w:tcPr>
            <w:tcW w:w="12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ТШЛ-10-3000/5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36,293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54,99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14,288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</w:tr>
    </w:tbl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C84" w:rsidRPr="00650C84" w:rsidRDefault="00650C84" w:rsidP="00650C84">
      <w:pPr>
        <w:spacing w:after="0" w:line="360" w:lineRule="auto"/>
        <w:ind w:right="-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Согласно вышеприведенным данным таблицы  условия 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>соблюдаются, следовательно, выбор трансформаторов тока осуществлен правильно.</w:t>
      </w:r>
    </w:p>
    <w:p w:rsidR="00650C84" w:rsidRPr="00650C84" w:rsidRDefault="00650C84" w:rsidP="00650C84">
      <w:pPr>
        <w:spacing w:after="0" w:line="360" w:lineRule="auto"/>
        <w:ind w:right="-11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A35F15" w:rsidRPr="00650C84">
        <w:rPr>
          <w:rFonts w:ascii="Times New Roman" w:eastAsia="Times New Roman" w:hAnsi="Times New Roman" w:cs="Times New Roman"/>
          <w:sz w:val="28"/>
          <w:szCs w:val="28"/>
        </w:rPr>
        <w:t>проверенное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соответствует условиям электрической, термической и электродинамической стойкости к токам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оно согласуется с измененными параметрами системы. 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При проверке отходящих  фидеров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по условию термической стойкости при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необходимо соблюдение следующего условия</w:t>
      </w:r>
      <w:r w:rsidR="00352E2E" w:rsidRPr="00352E2E">
        <w:rPr>
          <w:rFonts w:ascii="Times New Roman" w:eastAsia="Times New Roman" w:hAnsi="Times New Roman" w:cs="Times New Roman"/>
          <w:sz w:val="28"/>
          <w:szCs w:val="20"/>
        </w:rPr>
        <w:t xml:space="preserve"> [9]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650C84" w:rsidRPr="00650C84" w:rsidRDefault="00650C84" w:rsidP="00650C84">
      <w:pPr>
        <w:spacing w:after="0" w:line="360" w:lineRule="auto"/>
        <w:ind w:left="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т.ном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>≥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кз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3)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где: </w:t>
      </w: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.н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допустимый номинальный ток кабеля по условию термической стойкости при КЗ, определяемый по выражению: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5F15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position w:val="-32"/>
          <w:sz w:val="20"/>
          <w:szCs w:val="20"/>
          <w:lang w:eastAsia="ru-RU"/>
        </w:rPr>
        <w:drawing>
          <wp:inline distT="0" distB="0" distL="0" distR="0">
            <wp:extent cx="1689100" cy="548640"/>
            <wp:effectExtent l="0" t="0" r="0" b="3810"/>
            <wp:docPr id="10585" name="Рисунок 1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где: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тепловой импульс тока </w:t>
      </w: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минимальное термически стойкое сечение проводника;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– тепловая функция при номинальных условиях 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650C8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-  приведенное время КЗ.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Все полученные расчетные данные представим в таблице </w:t>
      </w:r>
      <w:r w:rsidR="00A35F15">
        <w:rPr>
          <w:rFonts w:ascii="Times New Roman" w:eastAsia="Times New Roman" w:hAnsi="Times New Roman" w:cs="Times New Roman"/>
          <w:sz w:val="28"/>
          <w:szCs w:val="20"/>
        </w:rPr>
        <w:t>2.6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Таблица №</w:t>
      </w:r>
      <w:r w:rsidR="00A35F15">
        <w:rPr>
          <w:rFonts w:ascii="Times New Roman" w:eastAsia="Times New Roman" w:hAnsi="Times New Roman" w:cs="Times New Roman"/>
          <w:sz w:val="28"/>
          <w:szCs w:val="20"/>
        </w:rPr>
        <w:t>2.6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. Основные характеристики отходящих  фидеров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ТП “Рязань”.</w:t>
      </w:r>
    </w:p>
    <w:tbl>
      <w:tblPr>
        <w:tblW w:w="97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418"/>
        <w:gridCol w:w="2961"/>
        <w:gridCol w:w="12"/>
      </w:tblGrid>
      <w:tr w:rsidR="00650C84" w:rsidRPr="00650C84" w:rsidTr="00650C84">
        <w:trPr>
          <w:trHeight w:val="1600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присоединения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Марка, сечение существующих кабелей и ошиновки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т.ном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Марка, сечение кабелей и ошиновки, принятые к  установке после реконструкции</w:t>
            </w:r>
          </w:p>
        </w:tc>
      </w:tr>
      <w:tr w:rsidR="00650C84" w:rsidRPr="00650C84" w:rsidTr="00650C84">
        <w:trPr>
          <w:trHeight w:val="283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1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21,97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3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21,97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5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21,97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2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Т-2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21,97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4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Т-2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21,97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4АС-400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СМВ-6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1-2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2А-100х10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СМВ-6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3-4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2А-100х10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30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1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3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2СБ-3х185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24,381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5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828" w:firstLine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Ошиновка 2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Т-2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2АСБ-3х120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2АСБ-3х120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Ошиновка 4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Т-2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СМВ-6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1-2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СМВ-6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3-4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30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32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33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-1008" w:firstLine="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34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2973" w:type="dxa"/>
            <w:gridSpan w:val="2"/>
          </w:tcPr>
          <w:p w:rsidR="00650C84" w:rsidRPr="00650C84" w:rsidRDefault="00650C84" w:rsidP="00650C84">
            <w:pPr>
              <w:spacing w:after="0" w:line="240" w:lineRule="auto"/>
              <w:ind w:left="540" w:hanging="3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2АСБ-3х120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35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36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37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38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41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42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43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gridAfter w:val="1"/>
          <w:wAfter w:w="12" w:type="dxa"/>
          <w:trHeight w:val="327"/>
        </w:trPr>
        <w:tc>
          <w:tcPr>
            <w:tcW w:w="2977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44</w:t>
            </w:r>
          </w:p>
        </w:tc>
        <w:tc>
          <w:tcPr>
            <w:tcW w:w="241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418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2961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</w:tbl>
    <w:p w:rsidR="00650C84" w:rsidRPr="00650C84" w:rsidRDefault="00650C84" w:rsidP="00650C84">
      <w:pPr>
        <w:spacing w:after="160" w:line="259" w:lineRule="auto"/>
        <w:rPr>
          <w:rFonts w:ascii="Calibri" w:eastAsia="Calibri" w:hAnsi="Calibri" w:cs="Times New Roman"/>
        </w:rPr>
      </w:pPr>
      <w:r w:rsidRPr="00650C84">
        <w:rPr>
          <w:rFonts w:ascii="Calibri" w:eastAsia="Calibri" w:hAnsi="Calibri" w:cs="Times New Roman"/>
        </w:rPr>
        <w:br w:type="page"/>
      </w:r>
    </w:p>
    <w:p w:rsidR="00650C84" w:rsidRPr="00650C84" w:rsidRDefault="00650C84" w:rsidP="00650C8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C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Продолжение таблицы </w:t>
      </w:r>
      <w:r w:rsidR="00A35F15">
        <w:rPr>
          <w:rFonts w:ascii="Times New Roman" w:eastAsia="Calibri" w:hAnsi="Times New Roman" w:cs="Times New Roman"/>
          <w:sz w:val="28"/>
          <w:szCs w:val="28"/>
        </w:rPr>
        <w:t>2.6</w:t>
      </w:r>
      <w:r w:rsidRPr="00650C8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9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520"/>
        <w:gridCol w:w="1080"/>
        <w:gridCol w:w="3060"/>
      </w:tblGrid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45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46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47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48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2АСБ-3х120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2АСБ-3х120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49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50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51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4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52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53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СБ-3х95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54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2АСБ-3х120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2АСБ-3х120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55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56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57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АСБ-3х120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58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ААБ-3х150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9,89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62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64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65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66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67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2ААБ-3х240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31,63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2ААБ-3х240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70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2ААБ-3х240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20,393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2ААБ-3х240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68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71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ТСН-1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ААШв-3х50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ТСН-4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ААШв-3х70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ТСН-2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ААШв-3х50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540" w:hanging="5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10,19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540" w:hanging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50C84" w:rsidRPr="00650C84" w:rsidRDefault="00650C84" w:rsidP="00650C84">
      <w:pPr>
        <w:spacing w:after="0" w:line="36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Pr="00650C84" w:rsidRDefault="00650C84" w:rsidP="00650C84">
      <w:pPr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Согласно вышеприведенным  табличным данным, полученные значения номинального тока термической стойкости отходящих фидеров 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№ 53, № 57, № 58,  </w:t>
      </w:r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СМВ-6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1-2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. и СМВ-6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3-4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., ТСН-1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, ТСН-4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, ТСН-2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не удовлетворяют условию. Поэтому при реконструкции ТП “Рязань” необходимо предусмотреть мероприятия по замене не соответствующих условию электротермической стойкости существующих фидеров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8"/>
        </w:rPr>
        <w:t xml:space="preserve"> на большее сечение и увеличить, тем самым, их пропускную способность.</w:t>
      </w:r>
    </w:p>
    <w:p w:rsidR="00B16AD8" w:rsidRDefault="00B16AD8" w:rsidP="00650C84">
      <w:pPr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C84" w:rsidRPr="00650C84" w:rsidRDefault="00650C84" w:rsidP="00650C84">
      <w:pPr>
        <w:spacing w:after="0" w:line="360" w:lineRule="auto"/>
        <w:ind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Пересчитывая значения </w:t>
      </w:r>
      <w:r w:rsidRPr="00DD7F65">
        <w:rPr>
          <w:rFonts w:ascii="Times New Roman" w:eastAsia="Times New Roman" w:hAnsi="Times New Roman" w:cs="Times New Roman"/>
          <w:sz w:val="28"/>
          <w:szCs w:val="20"/>
          <w:lang w:val="en-US"/>
        </w:rPr>
        <w:t>I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</w:t>
      </w:r>
      <w:proofErr w:type="gramStart"/>
      <w:r w:rsidRPr="00DD7F65">
        <w:rPr>
          <w:rFonts w:ascii="Times New Roman" w:eastAsia="Times New Roman" w:hAnsi="Times New Roman" w:cs="Times New Roman"/>
          <w:sz w:val="28"/>
          <w:szCs w:val="28"/>
          <w:vertAlign w:val="subscript"/>
        </w:rPr>
        <w:t>.н</w:t>
      </w:r>
      <w:proofErr w:type="gramEnd"/>
      <w:r w:rsidRPr="00DD7F6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для увеличенного сечения кабелей 6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по, сведем полученные данные в таблицу </w:t>
      </w:r>
      <w:r w:rsidR="00DD7F65" w:rsidRPr="00DD7F65">
        <w:rPr>
          <w:rFonts w:ascii="Times New Roman" w:eastAsia="Times New Roman" w:hAnsi="Times New Roman" w:cs="Times New Roman"/>
          <w:sz w:val="28"/>
          <w:szCs w:val="20"/>
        </w:rPr>
        <w:t>2.7</w:t>
      </w:r>
      <w:r w:rsidRPr="00DD7F6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50C84" w:rsidRPr="00650C84" w:rsidRDefault="00650C84" w:rsidP="00650C84">
      <w:pPr>
        <w:spacing w:after="0" w:line="360" w:lineRule="auto"/>
        <w:ind w:left="540" w:right="69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Default="00650C84" w:rsidP="00650C84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Таблица № </w:t>
      </w:r>
      <w:r w:rsidR="00DD7F65">
        <w:rPr>
          <w:rFonts w:ascii="Times New Roman" w:eastAsia="Times New Roman" w:hAnsi="Times New Roman" w:cs="Times New Roman"/>
          <w:sz w:val="28"/>
          <w:szCs w:val="20"/>
        </w:rPr>
        <w:t>2.7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. Основные характеристики отходящих  фидеров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ТП “Рязань”, требующие замены на большее сечение.</w:t>
      </w:r>
    </w:p>
    <w:p w:rsidR="00DD7F65" w:rsidRPr="00650C84" w:rsidRDefault="00DD7F65" w:rsidP="00650C84">
      <w:pPr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520"/>
        <w:gridCol w:w="1080"/>
        <w:gridCol w:w="3060"/>
      </w:tblGrid>
      <w:tr w:rsidR="00650C84" w:rsidRPr="00650C84" w:rsidTr="00650C84">
        <w:trPr>
          <w:trHeight w:val="1600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присоединения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Марка, сечение существующих кабелей и ошиновки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т.ном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C8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Марка, сечение кабелей и ошиновки, принятые к  установке после реконструкции</w:t>
            </w:r>
          </w:p>
        </w:tc>
      </w:tr>
      <w:tr w:rsidR="00650C84" w:rsidRPr="00650C84" w:rsidTr="00650C84">
        <w:trPr>
          <w:trHeight w:val="283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СМВ-6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1-2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2А-150х10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2А-150х10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СМВ-6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3-4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с.ш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2А-150х10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2А-150х10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53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24,381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2СБ-3х185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57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АСБ-3х185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Фидер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58</w:t>
            </w:r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ААБ-3х240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ТСН-1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ТСН-4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</w:tr>
      <w:tr w:rsidR="00650C84" w:rsidRPr="00650C84" w:rsidTr="00650C84">
        <w:trPr>
          <w:trHeight w:val="327"/>
        </w:trPr>
        <w:tc>
          <w:tcPr>
            <w:tcW w:w="2880" w:type="dxa"/>
          </w:tcPr>
          <w:p w:rsidR="00650C84" w:rsidRPr="00650C84" w:rsidRDefault="00650C84" w:rsidP="00650C84">
            <w:pPr>
              <w:spacing w:after="0" w:line="240" w:lineRule="auto"/>
              <w:ind w:left="540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ТСН-2 6 </w:t>
            </w:r>
            <w:proofErr w:type="spellStart"/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20" w:type="dxa"/>
          </w:tcPr>
          <w:p w:rsidR="00650C84" w:rsidRPr="00650C84" w:rsidRDefault="00650C84" w:rsidP="00650C84">
            <w:pPr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  <w:tc>
          <w:tcPr>
            <w:tcW w:w="1080" w:type="dxa"/>
          </w:tcPr>
          <w:p w:rsidR="00650C84" w:rsidRPr="00650C84" w:rsidRDefault="00650C84" w:rsidP="00650C8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3060" w:type="dxa"/>
          </w:tcPr>
          <w:p w:rsidR="00650C84" w:rsidRPr="00650C84" w:rsidRDefault="00650C84" w:rsidP="00650C84">
            <w:p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C84">
              <w:rPr>
                <w:rFonts w:ascii="Times New Roman" w:eastAsia="Times New Roman" w:hAnsi="Times New Roman" w:cs="Times New Roman"/>
                <w:sz w:val="20"/>
                <w:szCs w:val="20"/>
              </w:rPr>
              <w:t>ААШв-3х240</w:t>
            </w:r>
          </w:p>
        </w:tc>
      </w:tr>
    </w:tbl>
    <w:p w:rsidR="00650C84" w:rsidRPr="00650C84" w:rsidRDefault="00650C84" w:rsidP="00650C84">
      <w:pPr>
        <w:spacing w:after="0" w:line="360" w:lineRule="auto"/>
        <w:ind w:left="540" w:right="-471"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50C84" w:rsidRDefault="00650C84" w:rsidP="00650C84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Согласно данным таблицы </w:t>
      </w:r>
      <w:r w:rsidR="00DD7F65">
        <w:rPr>
          <w:rFonts w:ascii="Times New Roman" w:eastAsia="Times New Roman" w:hAnsi="Times New Roman" w:cs="Times New Roman"/>
          <w:sz w:val="28"/>
          <w:szCs w:val="20"/>
        </w:rPr>
        <w:t>2.7</w:t>
      </w:r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все приведенные марки кабелей 6 </w:t>
      </w:r>
      <w:proofErr w:type="spellStart"/>
      <w:r w:rsidRPr="00650C84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650C84">
        <w:rPr>
          <w:rFonts w:ascii="Times New Roman" w:eastAsia="Times New Roman" w:hAnsi="Times New Roman" w:cs="Times New Roman"/>
          <w:sz w:val="28"/>
          <w:szCs w:val="20"/>
        </w:rPr>
        <w:t xml:space="preserve"> обеспечивают необходимую пропускную способность и являются термически стойкими к действию токов КЗ.</w:t>
      </w:r>
    </w:p>
    <w:p w:rsidR="00DD7F65" w:rsidRPr="00DD7F65" w:rsidRDefault="00DD7F65" w:rsidP="00DD7F6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Основные изменения в цепях управления ТП “Рязань” обусловлены внедрением в результате ее расчета модернизированного силового энергетического оборудования, имеющего значительные конструктивные отличия </w:t>
      </w:r>
      <w:proofErr w:type="gramStart"/>
      <w:r w:rsidRPr="00DD7F65">
        <w:rPr>
          <w:rFonts w:ascii="Times New Roman" w:eastAsia="Times New Roman" w:hAnsi="Times New Roman" w:cs="Times New Roman"/>
          <w:sz w:val="28"/>
          <w:szCs w:val="20"/>
        </w:rPr>
        <w:t>от</w:t>
      </w:r>
      <w:proofErr w:type="gram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существующего.</w:t>
      </w:r>
    </w:p>
    <w:p w:rsidR="00B16AD8" w:rsidRDefault="00B16AD8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В результате этого в цепях управления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элегазовыми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выключателями 110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потребуются следующие изменения: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1) устранение схемы подогрева масла в баках МВ-110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2) исключение из схемы соленоидов включения и контакторов управления этими соленоидами вследствие уменьшения значений оперативных токов включения и отключения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элегазовых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выключателей в отличие от МКП;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3) уменьшение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уставки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автоматов в цепях оперативного тока;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4) перемещение некоторых цепей управления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элегазовым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выключателем в привод самого выключателя, включающих: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 цепи включения и реле положения “Отключено”;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 цепи отключения и реле положения “Включено”;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 реле блокировки по давлению газа;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реле фиксации включенного положения выключателя;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реле блокировки действия выключателя при недостаточном натяжении пружин привода;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счетчик числа аварийных отключений выключателя.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Основные изменения в цепях защиты обусловлены переносом  части приборов во встроенные трансформаторы тока с соответствующим изменением разводки цепей вторичной коммутации.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В результате этого в цепях защиты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элегазовыми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выключателями 110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потребовались следующие дополнения: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1) установка реле блокировки по давлению газа в приводах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элегазовых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выключателей;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2) установка реле фиксации включенного положения выключателя;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3) блокировка от “прыгания”, т.е. от многократного включения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элегазовых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выключателей на </w:t>
      </w:r>
      <w:proofErr w:type="gramStart"/>
      <w:r w:rsidRPr="00DD7F65">
        <w:rPr>
          <w:rFonts w:ascii="Times New Roman" w:eastAsia="Times New Roman" w:hAnsi="Times New Roman" w:cs="Times New Roman"/>
          <w:sz w:val="28"/>
          <w:szCs w:val="20"/>
        </w:rPr>
        <w:t>КЗ</w:t>
      </w:r>
      <w:proofErr w:type="gram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осуществляется блокированием цепи электродвигателя завода пружины привода;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4)  наличие контроля исправности цепей отключения и включения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элегазовых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выключателей;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5) изменение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уставок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всех видов используемых защит линий и трансформаторов в связи с увеличением рабочих и аварийных токов, а также коэффициентов трансформации трансформаторов тока.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lastRenderedPageBreak/>
        <w:t>В цепях защиты трансформаторов потребовались следующие дополнения: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1) введение автономной газовой защиты РПН трансформаторов;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2) сохранение без изменений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уставок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защиты трансформаторов: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газовой;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струйной;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защиты от снижения уровня масла в расширителе;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защиты, реагирующей на перегрев масла;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- защиты резервного обдува радиаторов. </w:t>
      </w:r>
    </w:p>
    <w:p w:rsidR="00DD7F65" w:rsidRPr="00DD7F65" w:rsidRDefault="00DD7F65" w:rsidP="00B65A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Основными изменениями в цепях сигнализации являются: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1) устранение сигнализации </w:t>
      </w:r>
      <w:proofErr w:type="gramStart"/>
      <w:r w:rsidRPr="00DD7F65">
        <w:rPr>
          <w:rFonts w:ascii="Times New Roman" w:eastAsia="Times New Roman" w:hAnsi="Times New Roman" w:cs="Times New Roman"/>
          <w:sz w:val="28"/>
          <w:szCs w:val="20"/>
        </w:rPr>
        <w:t>контроля за</w:t>
      </w:r>
      <w:proofErr w:type="gram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уровнем масла в баках МВ-110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2) сигнализация счетчика аварийных отключений расположена в приводах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элегазовых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выключателей;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3) сигнализация контроля давления газа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элегазовых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выключателей сосредоточена  в  их приводе;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4) для сигнализации положения выключателей на панелях управления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элегазовыми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выключателями предусмотрены: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 лампа “Привод готов”;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 световой сигнал положения выключателя на щите управления;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световое табло “Указатель не поднят”;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общепанельное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табло “Указатель не поднят”.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Остальные цепи сигнализации </w:t>
      </w:r>
      <w:proofErr w:type="spellStart"/>
      <w:r w:rsidRPr="00DD7F65">
        <w:rPr>
          <w:rFonts w:ascii="Times New Roman" w:eastAsia="Times New Roman" w:hAnsi="Times New Roman" w:cs="Times New Roman"/>
          <w:sz w:val="28"/>
          <w:szCs w:val="20"/>
        </w:rPr>
        <w:t>элегазовых</w:t>
      </w:r>
      <w:proofErr w:type="spell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выключателей и трансформаторов остаются без изменений.</w:t>
      </w:r>
    </w:p>
    <w:p w:rsidR="00DD7F65" w:rsidRPr="00DD7F65" w:rsidRDefault="00DD7F65" w:rsidP="00B65A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Средства измерения электрических величин в ходе расчета ТП “Рязань”  не требуют замены, т.к. в результате всех изменений они позволяют обеспечивать необходимый </w:t>
      </w:r>
      <w:proofErr w:type="gramStart"/>
      <w:r w:rsidRPr="00DD7F65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DD7F65">
        <w:rPr>
          <w:rFonts w:ascii="Times New Roman" w:eastAsia="Times New Roman" w:hAnsi="Times New Roman" w:cs="Times New Roman"/>
          <w:sz w:val="28"/>
          <w:szCs w:val="20"/>
        </w:rPr>
        <w:t xml:space="preserve"> протеканием технологического процесса, контроль за соблюдением установленного режима работы, контроль работы электрооборудования и др. и удовлетворяют следующим требованиям: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класс точности не ниже 2,5;</w:t>
      </w:r>
    </w:p>
    <w:p w:rsidR="00DD7F65" w:rsidRPr="00DD7F65" w:rsidRDefault="00DD7F65" w:rsidP="00DD7F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lastRenderedPageBreak/>
        <w:t>- пределы измерений приборов выбраны с учетом возможных длительных отклонений измеряемых величин от номинальных значений;</w:t>
      </w:r>
    </w:p>
    <w:p w:rsidR="00DD7F65" w:rsidRDefault="00DD7F65" w:rsidP="00DD7F6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  <w:r w:rsidRPr="00DD7F65">
        <w:rPr>
          <w:rFonts w:ascii="Times New Roman" w:eastAsia="Times New Roman" w:hAnsi="Times New Roman" w:cs="Times New Roman"/>
          <w:sz w:val="28"/>
          <w:szCs w:val="20"/>
        </w:rPr>
        <w:t>- измерительные приборы установлены в пунктах дистанционного управления электрооборудованием.</w:t>
      </w:r>
    </w:p>
    <w:p w:rsidR="00B16AD8" w:rsidRPr="00E157D4" w:rsidRDefault="00B16AD8" w:rsidP="00B61439">
      <w:pPr>
        <w:tabs>
          <w:tab w:val="left" w:pos="457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B16AD8" w:rsidRPr="00E157D4" w:rsidSect="008113A4">
      <w:pgSz w:w="11906" w:h="16838"/>
      <w:pgMar w:top="-993" w:right="567" w:bottom="1560" w:left="1701" w:header="419" w:footer="720" w:gutter="0"/>
      <w:pgNumType w:start="6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92" w:rsidRDefault="00115592" w:rsidP="008E7F8F">
      <w:pPr>
        <w:spacing w:after="0" w:line="240" w:lineRule="auto"/>
      </w:pPr>
      <w:r>
        <w:separator/>
      </w:r>
    </w:p>
  </w:endnote>
  <w:endnote w:type="continuationSeparator" w:id="0">
    <w:p w:rsidR="00115592" w:rsidRDefault="00115592" w:rsidP="008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92" w:rsidRDefault="00115592" w:rsidP="008E7F8F">
      <w:pPr>
        <w:spacing w:after="0" w:line="240" w:lineRule="auto"/>
      </w:pPr>
      <w:r>
        <w:separator/>
      </w:r>
    </w:p>
  </w:footnote>
  <w:footnote w:type="continuationSeparator" w:id="0">
    <w:p w:rsidR="00115592" w:rsidRDefault="00115592" w:rsidP="008E7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481"/>
    <w:multiLevelType w:val="hybridMultilevel"/>
    <w:tmpl w:val="92C65A0C"/>
    <w:lvl w:ilvl="0" w:tplc="13760640">
      <w:start w:val="1"/>
      <w:numFmt w:val="bullet"/>
      <w:lvlText w:val="-"/>
      <w:lvlJc w:val="left"/>
    </w:lvl>
    <w:lvl w:ilvl="1" w:tplc="275E8668">
      <w:numFmt w:val="decimal"/>
      <w:lvlText w:val=""/>
      <w:lvlJc w:val="left"/>
    </w:lvl>
    <w:lvl w:ilvl="2" w:tplc="D14617E4">
      <w:numFmt w:val="decimal"/>
      <w:lvlText w:val=""/>
      <w:lvlJc w:val="left"/>
    </w:lvl>
    <w:lvl w:ilvl="3" w:tplc="DE00394E">
      <w:numFmt w:val="decimal"/>
      <w:lvlText w:val=""/>
      <w:lvlJc w:val="left"/>
    </w:lvl>
    <w:lvl w:ilvl="4" w:tplc="D12E6066">
      <w:numFmt w:val="decimal"/>
      <w:lvlText w:val=""/>
      <w:lvlJc w:val="left"/>
    </w:lvl>
    <w:lvl w:ilvl="5" w:tplc="85604F06">
      <w:numFmt w:val="decimal"/>
      <w:lvlText w:val=""/>
      <w:lvlJc w:val="left"/>
    </w:lvl>
    <w:lvl w:ilvl="6" w:tplc="F738A738">
      <w:numFmt w:val="decimal"/>
      <w:lvlText w:val=""/>
      <w:lvlJc w:val="left"/>
    </w:lvl>
    <w:lvl w:ilvl="7" w:tplc="9106196C">
      <w:numFmt w:val="decimal"/>
      <w:lvlText w:val=""/>
      <w:lvlJc w:val="left"/>
    </w:lvl>
    <w:lvl w:ilvl="8" w:tplc="B6461502">
      <w:numFmt w:val="decimal"/>
      <w:lvlText w:val=""/>
      <w:lvlJc w:val="left"/>
    </w:lvl>
  </w:abstractNum>
  <w:abstractNum w:abstractNumId="1">
    <w:nsid w:val="000016D4"/>
    <w:multiLevelType w:val="hybridMultilevel"/>
    <w:tmpl w:val="9B56990C"/>
    <w:lvl w:ilvl="0" w:tplc="DC88DFE2">
      <w:start w:val="1"/>
      <w:numFmt w:val="bullet"/>
      <w:lvlText w:val="-"/>
      <w:lvlJc w:val="left"/>
    </w:lvl>
    <w:lvl w:ilvl="1" w:tplc="94A4F6FA">
      <w:numFmt w:val="decimal"/>
      <w:lvlText w:val=""/>
      <w:lvlJc w:val="left"/>
    </w:lvl>
    <w:lvl w:ilvl="2" w:tplc="9DB82600">
      <w:numFmt w:val="decimal"/>
      <w:lvlText w:val=""/>
      <w:lvlJc w:val="left"/>
    </w:lvl>
    <w:lvl w:ilvl="3" w:tplc="3594F2D2">
      <w:numFmt w:val="decimal"/>
      <w:lvlText w:val=""/>
      <w:lvlJc w:val="left"/>
    </w:lvl>
    <w:lvl w:ilvl="4" w:tplc="F8BAB130">
      <w:numFmt w:val="decimal"/>
      <w:lvlText w:val=""/>
      <w:lvlJc w:val="left"/>
    </w:lvl>
    <w:lvl w:ilvl="5" w:tplc="16D0AC2A">
      <w:numFmt w:val="decimal"/>
      <w:lvlText w:val=""/>
      <w:lvlJc w:val="left"/>
    </w:lvl>
    <w:lvl w:ilvl="6" w:tplc="51801690">
      <w:numFmt w:val="decimal"/>
      <w:lvlText w:val=""/>
      <w:lvlJc w:val="left"/>
    </w:lvl>
    <w:lvl w:ilvl="7" w:tplc="E2A4599A">
      <w:numFmt w:val="decimal"/>
      <w:lvlText w:val=""/>
      <w:lvlJc w:val="left"/>
    </w:lvl>
    <w:lvl w:ilvl="8" w:tplc="DBF03E4C">
      <w:numFmt w:val="decimal"/>
      <w:lvlText w:val=""/>
      <w:lvlJc w:val="left"/>
    </w:lvl>
  </w:abstractNum>
  <w:abstractNum w:abstractNumId="2">
    <w:nsid w:val="000019DA"/>
    <w:multiLevelType w:val="hybridMultilevel"/>
    <w:tmpl w:val="9AAC3338"/>
    <w:lvl w:ilvl="0" w:tplc="656EA378">
      <w:start w:val="5"/>
      <w:numFmt w:val="decimal"/>
      <w:lvlText w:val="%1."/>
      <w:lvlJc w:val="left"/>
    </w:lvl>
    <w:lvl w:ilvl="1" w:tplc="CCA0C99C">
      <w:numFmt w:val="decimal"/>
      <w:lvlText w:val=""/>
      <w:lvlJc w:val="left"/>
    </w:lvl>
    <w:lvl w:ilvl="2" w:tplc="EF180A82">
      <w:numFmt w:val="decimal"/>
      <w:lvlText w:val=""/>
      <w:lvlJc w:val="left"/>
    </w:lvl>
    <w:lvl w:ilvl="3" w:tplc="8E3ABC82">
      <w:numFmt w:val="decimal"/>
      <w:lvlText w:val=""/>
      <w:lvlJc w:val="left"/>
    </w:lvl>
    <w:lvl w:ilvl="4" w:tplc="431627B2">
      <w:numFmt w:val="decimal"/>
      <w:lvlText w:val=""/>
      <w:lvlJc w:val="left"/>
    </w:lvl>
    <w:lvl w:ilvl="5" w:tplc="1BC48598">
      <w:numFmt w:val="decimal"/>
      <w:lvlText w:val=""/>
      <w:lvlJc w:val="left"/>
    </w:lvl>
    <w:lvl w:ilvl="6" w:tplc="B83669F8">
      <w:numFmt w:val="decimal"/>
      <w:lvlText w:val=""/>
      <w:lvlJc w:val="left"/>
    </w:lvl>
    <w:lvl w:ilvl="7" w:tplc="E0408524">
      <w:numFmt w:val="decimal"/>
      <w:lvlText w:val=""/>
      <w:lvlJc w:val="left"/>
    </w:lvl>
    <w:lvl w:ilvl="8" w:tplc="455C6E4A">
      <w:numFmt w:val="decimal"/>
      <w:lvlText w:val=""/>
      <w:lvlJc w:val="left"/>
    </w:lvl>
  </w:abstractNum>
  <w:abstractNum w:abstractNumId="3">
    <w:nsid w:val="00001D18"/>
    <w:multiLevelType w:val="hybridMultilevel"/>
    <w:tmpl w:val="5C327114"/>
    <w:lvl w:ilvl="0" w:tplc="99CCC656">
      <w:start w:val="1"/>
      <w:numFmt w:val="decimal"/>
      <w:lvlText w:val="%1."/>
      <w:lvlJc w:val="left"/>
    </w:lvl>
    <w:lvl w:ilvl="1" w:tplc="765ACA26">
      <w:numFmt w:val="decimal"/>
      <w:lvlText w:val=""/>
      <w:lvlJc w:val="left"/>
    </w:lvl>
    <w:lvl w:ilvl="2" w:tplc="B5B43F9A">
      <w:numFmt w:val="decimal"/>
      <w:lvlText w:val=""/>
      <w:lvlJc w:val="left"/>
    </w:lvl>
    <w:lvl w:ilvl="3" w:tplc="7D963FC2">
      <w:numFmt w:val="decimal"/>
      <w:lvlText w:val=""/>
      <w:lvlJc w:val="left"/>
    </w:lvl>
    <w:lvl w:ilvl="4" w:tplc="62B403D8">
      <w:numFmt w:val="decimal"/>
      <w:lvlText w:val=""/>
      <w:lvlJc w:val="left"/>
    </w:lvl>
    <w:lvl w:ilvl="5" w:tplc="DF847C94">
      <w:numFmt w:val="decimal"/>
      <w:lvlText w:val=""/>
      <w:lvlJc w:val="left"/>
    </w:lvl>
    <w:lvl w:ilvl="6" w:tplc="DE6E9B70">
      <w:numFmt w:val="decimal"/>
      <w:lvlText w:val=""/>
      <w:lvlJc w:val="left"/>
    </w:lvl>
    <w:lvl w:ilvl="7" w:tplc="9F389106">
      <w:numFmt w:val="decimal"/>
      <w:lvlText w:val=""/>
      <w:lvlJc w:val="left"/>
    </w:lvl>
    <w:lvl w:ilvl="8" w:tplc="34F04E46">
      <w:numFmt w:val="decimal"/>
      <w:lvlText w:val=""/>
      <w:lvlJc w:val="left"/>
    </w:lvl>
  </w:abstractNum>
  <w:abstractNum w:abstractNumId="4">
    <w:nsid w:val="0000251F"/>
    <w:multiLevelType w:val="hybridMultilevel"/>
    <w:tmpl w:val="FE188E58"/>
    <w:lvl w:ilvl="0" w:tplc="44D404FA">
      <w:start w:val="1"/>
      <w:numFmt w:val="bullet"/>
      <w:lvlText w:val="В"/>
      <w:lvlJc w:val="left"/>
    </w:lvl>
    <w:lvl w:ilvl="1" w:tplc="6CA22038">
      <w:numFmt w:val="decimal"/>
      <w:lvlText w:val=""/>
      <w:lvlJc w:val="left"/>
    </w:lvl>
    <w:lvl w:ilvl="2" w:tplc="80F6CFB6">
      <w:numFmt w:val="decimal"/>
      <w:lvlText w:val=""/>
      <w:lvlJc w:val="left"/>
    </w:lvl>
    <w:lvl w:ilvl="3" w:tplc="FFAE57F0">
      <w:numFmt w:val="decimal"/>
      <w:lvlText w:val=""/>
      <w:lvlJc w:val="left"/>
    </w:lvl>
    <w:lvl w:ilvl="4" w:tplc="F1C84B14">
      <w:numFmt w:val="decimal"/>
      <w:lvlText w:val=""/>
      <w:lvlJc w:val="left"/>
    </w:lvl>
    <w:lvl w:ilvl="5" w:tplc="A484CD2A">
      <w:numFmt w:val="decimal"/>
      <w:lvlText w:val=""/>
      <w:lvlJc w:val="left"/>
    </w:lvl>
    <w:lvl w:ilvl="6" w:tplc="7E9CB3A0">
      <w:numFmt w:val="decimal"/>
      <w:lvlText w:val=""/>
      <w:lvlJc w:val="left"/>
    </w:lvl>
    <w:lvl w:ilvl="7" w:tplc="AB160058">
      <w:numFmt w:val="decimal"/>
      <w:lvlText w:val=""/>
      <w:lvlJc w:val="left"/>
    </w:lvl>
    <w:lvl w:ilvl="8" w:tplc="7626029C">
      <w:numFmt w:val="decimal"/>
      <w:lvlText w:val=""/>
      <w:lvlJc w:val="left"/>
    </w:lvl>
  </w:abstractNum>
  <w:abstractNum w:abstractNumId="5">
    <w:nsid w:val="00002B00"/>
    <w:multiLevelType w:val="hybridMultilevel"/>
    <w:tmpl w:val="6AC8D48A"/>
    <w:lvl w:ilvl="0" w:tplc="6F0A43F0">
      <w:start w:val="1"/>
      <w:numFmt w:val="bullet"/>
      <w:lvlText w:val="-"/>
      <w:lvlJc w:val="left"/>
    </w:lvl>
    <w:lvl w:ilvl="1" w:tplc="D932DE70">
      <w:numFmt w:val="decimal"/>
      <w:lvlText w:val=""/>
      <w:lvlJc w:val="left"/>
    </w:lvl>
    <w:lvl w:ilvl="2" w:tplc="0136CFC6">
      <w:numFmt w:val="decimal"/>
      <w:lvlText w:val=""/>
      <w:lvlJc w:val="left"/>
    </w:lvl>
    <w:lvl w:ilvl="3" w:tplc="887A4F86">
      <w:numFmt w:val="decimal"/>
      <w:lvlText w:val=""/>
      <w:lvlJc w:val="left"/>
    </w:lvl>
    <w:lvl w:ilvl="4" w:tplc="2E88A010">
      <w:numFmt w:val="decimal"/>
      <w:lvlText w:val=""/>
      <w:lvlJc w:val="left"/>
    </w:lvl>
    <w:lvl w:ilvl="5" w:tplc="0C14AB9A">
      <w:numFmt w:val="decimal"/>
      <w:lvlText w:val=""/>
      <w:lvlJc w:val="left"/>
    </w:lvl>
    <w:lvl w:ilvl="6" w:tplc="A914F2FA">
      <w:numFmt w:val="decimal"/>
      <w:lvlText w:val=""/>
      <w:lvlJc w:val="left"/>
    </w:lvl>
    <w:lvl w:ilvl="7" w:tplc="FF6453EC">
      <w:numFmt w:val="decimal"/>
      <w:lvlText w:val=""/>
      <w:lvlJc w:val="left"/>
    </w:lvl>
    <w:lvl w:ilvl="8" w:tplc="E1D2D67A">
      <w:numFmt w:val="decimal"/>
      <w:lvlText w:val=""/>
      <w:lvlJc w:val="left"/>
    </w:lvl>
  </w:abstractNum>
  <w:abstractNum w:abstractNumId="6">
    <w:nsid w:val="00003492"/>
    <w:multiLevelType w:val="hybridMultilevel"/>
    <w:tmpl w:val="634248FE"/>
    <w:lvl w:ilvl="0" w:tplc="BC00D21E">
      <w:start w:val="1"/>
      <w:numFmt w:val="bullet"/>
      <w:lvlText w:val="-"/>
      <w:lvlJc w:val="left"/>
    </w:lvl>
    <w:lvl w:ilvl="1" w:tplc="77B2745A">
      <w:start w:val="4"/>
      <w:numFmt w:val="decimal"/>
      <w:lvlText w:val="%2."/>
      <w:lvlJc w:val="left"/>
    </w:lvl>
    <w:lvl w:ilvl="2" w:tplc="115C6352">
      <w:numFmt w:val="decimal"/>
      <w:lvlText w:val=""/>
      <w:lvlJc w:val="left"/>
    </w:lvl>
    <w:lvl w:ilvl="3" w:tplc="C8EA3CB4">
      <w:numFmt w:val="decimal"/>
      <w:lvlText w:val=""/>
      <w:lvlJc w:val="left"/>
    </w:lvl>
    <w:lvl w:ilvl="4" w:tplc="5322D008">
      <w:numFmt w:val="decimal"/>
      <w:lvlText w:val=""/>
      <w:lvlJc w:val="left"/>
    </w:lvl>
    <w:lvl w:ilvl="5" w:tplc="7480B080">
      <w:numFmt w:val="decimal"/>
      <w:lvlText w:val=""/>
      <w:lvlJc w:val="left"/>
    </w:lvl>
    <w:lvl w:ilvl="6" w:tplc="9A3440C8">
      <w:numFmt w:val="decimal"/>
      <w:lvlText w:val=""/>
      <w:lvlJc w:val="left"/>
    </w:lvl>
    <w:lvl w:ilvl="7" w:tplc="A60A5120">
      <w:numFmt w:val="decimal"/>
      <w:lvlText w:val=""/>
      <w:lvlJc w:val="left"/>
    </w:lvl>
    <w:lvl w:ilvl="8" w:tplc="CD02416E">
      <w:numFmt w:val="decimal"/>
      <w:lvlText w:val=""/>
      <w:lvlJc w:val="left"/>
    </w:lvl>
  </w:abstractNum>
  <w:abstractNum w:abstractNumId="7">
    <w:nsid w:val="000039CE"/>
    <w:multiLevelType w:val="hybridMultilevel"/>
    <w:tmpl w:val="020E4E9A"/>
    <w:lvl w:ilvl="0" w:tplc="E8F8FECE">
      <w:start w:val="11"/>
      <w:numFmt w:val="decimal"/>
      <w:lvlText w:val="%1."/>
      <w:lvlJc w:val="left"/>
    </w:lvl>
    <w:lvl w:ilvl="1" w:tplc="A91E72D0">
      <w:numFmt w:val="decimal"/>
      <w:lvlText w:val=""/>
      <w:lvlJc w:val="left"/>
    </w:lvl>
    <w:lvl w:ilvl="2" w:tplc="F82AE5D6">
      <w:numFmt w:val="decimal"/>
      <w:lvlText w:val=""/>
      <w:lvlJc w:val="left"/>
    </w:lvl>
    <w:lvl w:ilvl="3" w:tplc="FEF212BC">
      <w:numFmt w:val="decimal"/>
      <w:lvlText w:val=""/>
      <w:lvlJc w:val="left"/>
    </w:lvl>
    <w:lvl w:ilvl="4" w:tplc="29366518">
      <w:numFmt w:val="decimal"/>
      <w:lvlText w:val=""/>
      <w:lvlJc w:val="left"/>
    </w:lvl>
    <w:lvl w:ilvl="5" w:tplc="D2D48A5E">
      <w:numFmt w:val="decimal"/>
      <w:lvlText w:val=""/>
      <w:lvlJc w:val="left"/>
    </w:lvl>
    <w:lvl w:ilvl="6" w:tplc="AFD29132">
      <w:numFmt w:val="decimal"/>
      <w:lvlText w:val=""/>
      <w:lvlJc w:val="left"/>
    </w:lvl>
    <w:lvl w:ilvl="7" w:tplc="9DC88AF0">
      <w:numFmt w:val="decimal"/>
      <w:lvlText w:val=""/>
      <w:lvlJc w:val="left"/>
    </w:lvl>
    <w:lvl w:ilvl="8" w:tplc="A9F4A0D0">
      <w:numFmt w:val="decimal"/>
      <w:lvlText w:val=""/>
      <w:lvlJc w:val="left"/>
    </w:lvl>
  </w:abstractNum>
  <w:abstractNum w:abstractNumId="8">
    <w:nsid w:val="00003BB1"/>
    <w:multiLevelType w:val="hybridMultilevel"/>
    <w:tmpl w:val="F8D80DC4"/>
    <w:lvl w:ilvl="0" w:tplc="90E06E5C">
      <w:start w:val="13"/>
      <w:numFmt w:val="decimal"/>
      <w:lvlText w:val="%1."/>
      <w:lvlJc w:val="left"/>
    </w:lvl>
    <w:lvl w:ilvl="1" w:tplc="2B664322">
      <w:numFmt w:val="decimal"/>
      <w:lvlText w:val=""/>
      <w:lvlJc w:val="left"/>
    </w:lvl>
    <w:lvl w:ilvl="2" w:tplc="BDCA9BBC">
      <w:numFmt w:val="decimal"/>
      <w:lvlText w:val=""/>
      <w:lvlJc w:val="left"/>
    </w:lvl>
    <w:lvl w:ilvl="3" w:tplc="0DD4CC5C">
      <w:numFmt w:val="decimal"/>
      <w:lvlText w:val=""/>
      <w:lvlJc w:val="left"/>
    </w:lvl>
    <w:lvl w:ilvl="4" w:tplc="808CE6CA">
      <w:numFmt w:val="decimal"/>
      <w:lvlText w:val=""/>
      <w:lvlJc w:val="left"/>
    </w:lvl>
    <w:lvl w:ilvl="5" w:tplc="9410C0C6">
      <w:numFmt w:val="decimal"/>
      <w:lvlText w:val=""/>
      <w:lvlJc w:val="left"/>
    </w:lvl>
    <w:lvl w:ilvl="6" w:tplc="26B2C310">
      <w:numFmt w:val="decimal"/>
      <w:lvlText w:val=""/>
      <w:lvlJc w:val="left"/>
    </w:lvl>
    <w:lvl w:ilvl="7" w:tplc="CEF2C3F6">
      <w:numFmt w:val="decimal"/>
      <w:lvlText w:val=""/>
      <w:lvlJc w:val="left"/>
    </w:lvl>
    <w:lvl w:ilvl="8" w:tplc="6968519A">
      <w:numFmt w:val="decimal"/>
      <w:lvlText w:val=""/>
      <w:lvlJc w:val="left"/>
    </w:lvl>
  </w:abstractNum>
  <w:abstractNum w:abstractNumId="9">
    <w:nsid w:val="0000442B"/>
    <w:multiLevelType w:val="hybridMultilevel"/>
    <w:tmpl w:val="CC603D08"/>
    <w:lvl w:ilvl="0" w:tplc="EC7E29B6">
      <w:start w:val="1"/>
      <w:numFmt w:val="bullet"/>
      <w:lvlText w:val="-"/>
      <w:lvlJc w:val="left"/>
    </w:lvl>
    <w:lvl w:ilvl="1" w:tplc="8DA67DAC">
      <w:numFmt w:val="decimal"/>
      <w:lvlText w:val=""/>
      <w:lvlJc w:val="left"/>
    </w:lvl>
    <w:lvl w:ilvl="2" w:tplc="A5C4F584">
      <w:numFmt w:val="decimal"/>
      <w:lvlText w:val=""/>
      <w:lvlJc w:val="left"/>
    </w:lvl>
    <w:lvl w:ilvl="3" w:tplc="89DEA526">
      <w:numFmt w:val="decimal"/>
      <w:lvlText w:val=""/>
      <w:lvlJc w:val="left"/>
    </w:lvl>
    <w:lvl w:ilvl="4" w:tplc="4044D468">
      <w:numFmt w:val="decimal"/>
      <w:lvlText w:val=""/>
      <w:lvlJc w:val="left"/>
    </w:lvl>
    <w:lvl w:ilvl="5" w:tplc="332694E4">
      <w:numFmt w:val="decimal"/>
      <w:lvlText w:val=""/>
      <w:lvlJc w:val="left"/>
    </w:lvl>
    <w:lvl w:ilvl="6" w:tplc="55C86DB4">
      <w:numFmt w:val="decimal"/>
      <w:lvlText w:val=""/>
      <w:lvlJc w:val="left"/>
    </w:lvl>
    <w:lvl w:ilvl="7" w:tplc="135AA054">
      <w:numFmt w:val="decimal"/>
      <w:lvlText w:val=""/>
      <w:lvlJc w:val="left"/>
    </w:lvl>
    <w:lvl w:ilvl="8" w:tplc="2E1E7AE6">
      <w:numFmt w:val="decimal"/>
      <w:lvlText w:val=""/>
      <w:lvlJc w:val="left"/>
    </w:lvl>
  </w:abstractNum>
  <w:abstractNum w:abstractNumId="10">
    <w:nsid w:val="0000486A"/>
    <w:multiLevelType w:val="hybridMultilevel"/>
    <w:tmpl w:val="7E3AF09A"/>
    <w:lvl w:ilvl="0" w:tplc="FE5A7AE6">
      <w:start w:val="18"/>
      <w:numFmt w:val="decimal"/>
      <w:lvlText w:val="%1."/>
      <w:lvlJc w:val="left"/>
    </w:lvl>
    <w:lvl w:ilvl="1" w:tplc="5C26B648">
      <w:numFmt w:val="decimal"/>
      <w:lvlText w:val=""/>
      <w:lvlJc w:val="left"/>
    </w:lvl>
    <w:lvl w:ilvl="2" w:tplc="98545200">
      <w:numFmt w:val="decimal"/>
      <w:lvlText w:val=""/>
      <w:lvlJc w:val="left"/>
    </w:lvl>
    <w:lvl w:ilvl="3" w:tplc="5BCAE5E6">
      <w:numFmt w:val="decimal"/>
      <w:lvlText w:val=""/>
      <w:lvlJc w:val="left"/>
    </w:lvl>
    <w:lvl w:ilvl="4" w:tplc="2D52F382">
      <w:numFmt w:val="decimal"/>
      <w:lvlText w:val=""/>
      <w:lvlJc w:val="left"/>
    </w:lvl>
    <w:lvl w:ilvl="5" w:tplc="68E8F180">
      <w:numFmt w:val="decimal"/>
      <w:lvlText w:val=""/>
      <w:lvlJc w:val="left"/>
    </w:lvl>
    <w:lvl w:ilvl="6" w:tplc="6B38D19A">
      <w:numFmt w:val="decimal"/>
      <w:lvlText w:val=""/>
      <w:lvlJc w:val="left"/>
    </w:lvl>
    <w:lvl w:ilvl="7" w:tplc="A52C327E">
      <w:numFmt w:val="decimal"/>
      <w:lvlText w:val=""/>
      <w:lvlJc w:val="left"/>
    </w:lvl>
    <w:lvl w:ilvl="8" w:tplc="69229FB4">
      <w:numFmt w:val="decimal"/>
      <w:lvlText w:val=""/>
      <w:lvlJc w:val="left"/>
    </w:lvl>
  </w:abstractNum>
  <w:abstractNum w:abstractNumId="11">
    <w:nsid w:val="00004C85"/>
    <w:multiLevelType w:val="hybridMultilevel"/>
    <w:tmpl w:val="0AAE1DE6"/>
    <w:lvl w:ilvl="0" w:tplc="88BC3962">
      <w:start w:val="14"/>
      <w:numFmt w:val="decimal"/>
      <w:lvlText w:val="%1."/>
      <w:lvlJc w:val="left"/>
    </w:lvl>
    <w:lvl w:ilvl="1" w:tplc="E2603A12">
      <w:numFmt w:val="decimal"/>
      <w:lvlText w:val=""/>
      <w:lvlJc w:val="left"/>
    </w:lvl>
    <w:lvl w:ilvl="2" w:tplc="543A9FDC">
      <w:numFmt w:val="decimal"/>
      <w:lvlText w:val=""/>
      <w:lvlJc w:val="left"/>
    </w:lvl>
    <w:lvl w:ilvl="3" w:tplc="3914376E">
      <w:numFmt w:val="decimal"/>
      <w:lvlText w:val=""/>
      <w:lvlJc w:val="left"/>
    </w:lvl>
    <w:lvl w:ilvl="4" w:tplc="C21E6C18">
      <w:numFmt w:val="decimal"/>
      <w:lvlText w:val=""/>
      <w:lvlJc w:val="left"/>
    </w:lvl>
    <w:lvl w:ilvl="5" w:tplc="3F120768">
      <w:numFmt w:val="decimal"/>
      <w:lvlText w:val=""/>
      <w:lvlJc w:val="left"/>
    </w:lvl>
    <w:lvl w:ilvl="6" w:tplc="81F895C0">
      <w:numFmt w:val="decimal"/>
      <w:lvlText w:val=""/>
      <w:lvlJc w:val="left"/>
    </w:lvl>
    <w:lvl w:ilvl="7" w:tplc="7D3E55FC">
      <w:numFmt w:val="decimal"/>
      <w:lvlText w:val=""/>
      <w:lvlJc w:val="left"/>
    </w:lvl>
    <w:lvl w:ilvl="8" w:tplc="2EA61C6E">
      <w:numFmt w:val="decimal"/>
      <w:lvlText w:val=""/>
      <w:lvlJc w:val="left"/>
    </w:lvl>
  </w:abstractNum>
  <w:abstractNum w:abstractNumId="12">
    <w:nsid w:val="00004D54"/>
    <w:multiLevelType w:val="hybridMultilevel"/>
    <w:tmpl w:val="7AB8646E"/>
    <w:lvl w:ilvl="0" w:tplc="57249262">
      <w:start w:val="9"/>
      <w:numFmt w:val="decimal"/>
      <w:lvlText w:val="%1."/>
      <w:lvlJc w:val="left"/>
    </w:lvl>
    <w:lvl w:ilvl="1" w:tplc="5BD0B292">
      <w:numFmt w:val="decimal"/>
      <w:lvlText w:val=""/>
      <w:lvlJc w:val="left"/>
    </w:lvl>
    <w:lvl w:ilvl="2" w:tplc="FF0C0CEE">
      <w:numFmt w:val="decimal"/>
      <w:lvlText w:val=""/>
      <w:lvlJc w:val="left"/>
    </w:lvl>
    <w:lvl w:ilvl="3" w:tplc="4F9EBB1A">
      <w:numFmt w:val="decimal"/>
      <w:lvlText w:val=""/>
      <w:lvlJc w:val="left"/>
    </w:lvl>
    <w:lvl w:ilvl="4" w:tplc="84482AD4">
      <w:numFmt w:val="decimal"/>
      <w:lvlText w:val=""/>
      <w:lvlJc w:val="left"/>
    </w:lvl>
    <w:lvl w:ilvl="5" w:tplc="4AA2B3D6">
      <w:numFmt w:val="decimal"/>
      <w:lvlText w:val=""/>
      <w:lvlJc w:val="left"/>
    </w:lvl>
    <w:lvl w:ilvl="6" w:tplc="86F4C440">
      <w:numFmt w:val="decimal"/>
      <w:lvlText w:val=""/>
      <w:lvlJc w:val="left"/>
    </w:lvl>
    <w:lvl w:ilvl="7" w:tplc="7292CCD2">
      <w:numFmt w:val="decimal"/>
      <w:lvlText w:val=""/>
      <w:lvlJc w:val="left"/>
    </w:lvl>
    <w:lvl w:ilvl="8" w:tplc="2D103266">
      <w:numFmt w:val="decimal"/>
      <w:lvlText w:val=""/>
      <w:lvlJc w:val="left"/>
    </w:lvl>
  </w:abstractNum>
  <w:abstractNum w:abstractNumId="13">
    <w:nsid w:val="00004FF8"/>
    <w:multiLevelType w:val="hybridMultilevel"/>
    <w:tmpl w:val="0D1E7846"/>
    <w:lvl w:ilvl="0" w:tplc="929000FE">
      <w:start w:val="17"/>
      <w:numFmt w:val="decimal"/>
      <w:lvlText w:val="%1."/>
      <w:lvlJc w:val="left"/>
    </w:lvl>
    <w:lvl w:ilvl="1" w:tplc="7ECE1964">
      <w:numFmt w:val="decimal"/>
      <w:lvlText w:val=""/>
      <w:lvlJc w:val="left"/>
    </w:lvl>
    <w:lvl w:ilvl="2" w:tplc="91BEB2C2">
      <w:numFmt w:val="decimal"/>
      <w:lvlText w:val=""/>
      <w:lvlJc w:val="left"/>
    </w:lvl>
    <w:lvl w:ilvl="3" w:tplc="5234066C">
      <w:numFmt w:val="decimal"/>
      <w:lvlText w:val=""/>
      <w:lvlJc w:val="left"/>
    </w:lvl>
    <w:lvl w:ilvl="4" w:tplc="9A7C2AE6">
      <w:numFmt w:val="decimal"/>
      <w:lvlText w:val=""/>
      <w:lvlJc w:val="left"/>
    </w:lvl>
    <w:lvl w:ilvl="5" w:tplc="1E5278BE">
      <w:numFmt w:val="decimal"/>
      <w:lvlText w:val=""/>
      <w:lvlJc w:val="left"/>
    </w:lvl>
    <w:lvl w:ilvl="6" w:tplc="8F845D0A">
      <w:numFmt w:val="decimal"/>
      <w:lvlText w:val=""/>
      <w:lvlJc w:val="left"/>
    </w:lvl>
    <w:lvl w:ilvl="7" w:tplc="CA605756">
      <w:numFmt w:val="decimal"/>
      <w:lvlText w:val=""/>
      <w:lvlJc w:val="left"/>
    </w:lvl>
    <w:lvl w:ilvl="8" w:tplc="06B24DA6">
      <w:numFmt w:val="decimal"/>
      <w:lvlText w:val=""/>
      <w:lvlJc w:val="left"/>
    </w:lvl>
  </w:abstractNum>
  <w:abstractNum w:abstractNumId="14">
    <w:nsid w:val="00005064"/>
    <w:multiLevelType w:val="hybridMultilevel"/>
    <w:tmpl w:val="91002350"/>
    <w:lvl w:ilvl="0" w:tplc="2D9C041C">
      <w:start w:val="7"/>
      <w:numFmt w:val="decimal"/>
      <w:lvlText w:val="%1."/>
      <w:lvlJc w:val="left"/>
    </w:lvl>
    <w:lvl w:ilvl="1" w:tplc="20629444">
      <w:numFmt w:val="decimal"/>
      <w:lvlText w:val=""/>
      <w:lvlJc w:val="left"/>
    </w:lvl>
    <w:lvl w:ilvl="2" w:tplc="7BF86ED4">
      <w:numFmt w:val="decimal"/>
      <w:lvlText w:val=""/>
      <w:lvlJc w:val="left"/>
    </w:lvl>
    <w:lvl w:ilvl="3" w:tplc="154425CC">
      <w:numFmt w:val="decimal"/>
      <w:lvlText w:val=""/>
      <w:lvlJc w:val="left"/>
    </w:lvl>
    <w:lvl w:ilvl="4" w:tplc="7CEE4BF4">
      <w:numFmt w:val="decimal"/>
      <w:lvlText w:val=""/>
      <w:lvlJc w:val="left"/>
    </w:lvl>
    <w:lvl w:ilvl="5" w:tplc="258CC7E6">
      <w:numFmt w:val="decimal"/>
      <w:lvlText w:val=""/>
      <w:lvlJc w:val="left"/>
    </w:lvl>
    <w:lvl w:ilvl="6" w:tplc="3A70334C">
      <w:numFmt w:val="decimal"/>
      <w:lvlText w:val=""/>
      <w:lvlJc w:val="left"/>
    </w:lvl>
    <w:lvl w:ilvl="7" w:tplc="3A1A6C7A">
      <w:numFmt w:val="decimal"/>
      <w:lvlText w:val=""/>
      <w:lvlJc w:val="left"/>
    </w:lvl>
    <w:lvl w:ilvl="8" w:tplc="FAA8AA2A">
      <w:numFmt w:val="decimal"/>
      <w:lvlText w:val=""/>
      <w:lvlJc w:val="left"/>
    </w:lvl>
  </w:abstractNum>
  <w:abstractNum w:abstractNumId="15">
    <w:nsid w:val="00005078"/>
    <w:multiLevelType w:val="hybridMultilevel"/>
    <w:tmpl w:val="56C2D384"/>
    <w:lvl w:ilvl="0" w:tplc="FC249E3A">
      <w:start w:val="1"/>
      <w:numFmt w:val="bullet"/>
      <w:lvlText w:val="-"/>
      <w:lvlJc w:val="left"/>
    </w:lvl>
    <w:lvl w:ilvl="1" w:tplc="B7CEC94C">
      <w:numFmt w:val="decimal"/>
      <w:lvlText w:val=""/>
      <w:lvlJc w:val="left"/>
    </w:lvl>
    <w:lvl w:ilvl="2" w:tplc="E88A7E46">
      <w:numFmt w:val="decimal"/>
      <w:lvlText w:val=""/>
      <w:lvlJc w:val="left"/>
    </w:lvl>
    <w:lvl w:ilvl="3" w:tplc="A872A0A8">
      <w:numFmt w:val="decimal"/>
      <w:lvlText w:val=""/>
      <w:lvlJc w:val="left"/>
    </w:lvl>
    <w:lvl w:ilvl="4" w:tplc="F82A0306">
      <w:numFmt w:val="decimal"/>
      <w:lvlText w:val=""/>
      <w:lvlJc w:val="left"/>
    </w:lvl>
    <w:lvl w:ilvl="5" w:tplc="72A6B812">
      <w:numFmt w:val="decimal"/>
      <w:lvlText w:val=""/>
      <w:lvlJc w:val="left"/>
    </w:lvl>
    <w:lvl w:ilvl="6" w:tplc="38848590">
      <w:numFmt w:val="decimal"/>
      <w:lvlText w:val=""/>
      <w:lvlJc w:val="left"/>
    </w:lvl>
    <w:lvl w:ilvl="7" w:tplc="7B12F26C">
      <w:numFmt w:val="decimal"/>
      <w:lvlText w:val=""/>
      <w:lvlJc w:val="left"/>
    </w:lvl>
    <w:lvl w:ilvl="8" w:tplc="CAC4459A">
      <w:numFmt w:val="decimal"/>
      <w:lvlText w:val=""/>
      <w:lvlJc w:val="left"/>
    </w:lvl>
  </w:abstractNum>
  <w:abstractNum w:abstractNumId="16">
    <w:nsid w:val="0000513E"/>
    <w:multiLevelType w:val="hybridMultilevel"/>
    <w:tmpl w:val="23F4946A"/>
    <w:lvl w:ilvl="0" w:tplc="30E63116">
      <w:start w:val="15"/>
      <w:numFmt w:val="decimal"/>
      <w:lvlText w:val="%1."/>
      <w:lvlJc w:val="left"/>
    </w:lvl>
    <w:lvl w:ilvl="1" w:tplc="95148566">
      <w:numFmt w:val="decimal"/>
      <w:lvlText w:val=""/>
      <w:lvlJc w:val="left"/>
    </w:lvl>
    <w:lvl w:ilvl="2" w:tplc="36DC00A0">
      <w:numFmt w:val="decimal"/>
      <w:lvlText w:val=""/>
      <w:lvlJc w:val="left"/>
    </w:lvl>
    <w:lvl w:ilvl="3" w:tplc="56349F6C">
      <w:numFmt w:val="decimal"/>
      <w:lvlText w:val=""/>
      <w:lvlJc w:val="left"/>
    </w:lvl>
    <w:lvl w:ilvl="4" w:tplc="7F0C7C64">
      <w:numFmt w:val="decimal"/>
      <w:lvlText w:val=""/>
      <w:lvlJc w:val="left"/>
    </w:lvl>
    <w:lvl w:ilvl="5" w:tplc="A4DC2480">
      <w:numFmt w:val="decimal"/>
      <w:lvlText w:val=""/>
      <w:lvlJc w:val="left"/>
    </w:lvl>
    <w:lvl w:ilvl="6" w:tplc="CEBEEEEA">
      <w:numFmt w:val="decimal"/>
      <w:lvlText w:val=""/>
      <w:lvlJc w:val="left"/>
    </w:lvl>
    <w:lvl w:ilvl="7" w:tplc="292C07CE">
      <w:numFmt w:val="decimal"/>
      <w:lvlText w:val=""/>
      <w:lvlJc w:val="left"/>
    </w:lvl>
    <w:lvl w:ilvl="8" w:tplc="C5888E12">
      <w:numFmt w:val="decimal"/>
      <w:lvlText w:val=""/>
      <w:lvlJc w:val="left"/>
    </w:lvl>
  </w:abstractNum>
  <w:abstractNum w:abstractNumId="17">
    <w:nsid w:val="00006D69"/>
    <w:multiLevelType w:val="hybridMultilevel"/>
    <w:tmpl w:val="B5621558"/>
    <w:lvl w:ilvl="0" w:tplc="3CC0F69C">
      <w:start w:val="16"/>
      <w:numFmt w:val="decimal"/>
      <w:lvlText w:val="%1."/>
      <w:lvlJc w:val="left"/>
    </w:lvl>
    <w:lvl w:ilvl="1" w:tplc="7136B932">
      <w:numFmt w:val="decimal"/>
      <w:lvlText w:val=""/>
      <w:lvlJc w:val="left"/>
    </w:lvl>
    <w:lvl w:ilvl="2" w:tplc="32D8F7D0">
      <w:numFmt w:val="decimal"/>
      <w:lvlText w:val=""/>
      <w:lvlJc w:val="left"/>
    </w:lvl>
    <w:lvl w:ilvl="3" w:tplc="A4EC825A">
      <w:numFmt w:val="decimal"/>
      <w:lvlText w:val=""/>
      <w:lvlJc w:val="left"/>
    </w:lvl>
    <w:lvl w:ilvl="4" w:tplc="4282FC1A">
      <w:numFmt w:val="decimal"/>
      <w:lvlText w:val=""/>
      <w:lvlJc w:val="left"/>
    </w:lvl>
    <w:lvl w:ilvl="5" w:tplc="0972D156">
      <w:numFmt w:val="decimal"/>
      <w:lvlText w:val=""/>
      <w:lvlJc w:val="left"/>
    </w:lvl>
    <w:lvl w:ilvl="6" w:tplc="463262F6">
      <w:numFmt w:val="decimal"/>
      <w:lvlText w:val=""/>
      <w:lvlJc w:val="left"/>
    </w:lvl>
    <w:lvl w:ilvl="7" w:tplc="D1BC8F0E">
      <w:numFmt w:val="decimal"/>
      <w:lvlText w:val=""/>
      <w:lvlJc w:val="left"/>
    </w:lvl>
    <w:lvl w:ilvl="8" w:tplc="7A9E69F0">
      <w:numFmt w:val="decimal"/>
      <w:lvlText w:val=""/>
      <w:lvlJc w:val="left"/>
    </w:lvl>
  </w:abstractNum>
  <w:abstractNum w:abstractNumId="18">
    <w:nsid w:val="00007F61"/>
    <w:multiLevelType w:val="hybridMultilevel"/>
    <w:tmpl w:val="6EC86B6A"/>
    <w:lvl w:ilvl="0" w:tplc="2F368DA0">
      <w:start w:val="1"/>
      <w:numFmt w:val="bullet"/>
      <w:lvlText w:val="-"/>
      <w:lvlJc w:val="left"/>
    </w:lvl>
    <w:lvl w:ilvl="1" w:tplc="B1A456F2">
      <w:numFmt w:val="decimal"/>
      <w:lvlText w:val=""/>
      <w:lvlJc w:val="left"/>
    </w:lvl>
    <w:lvl w:ilvl="2" w:tplc="FE524214">
      <w:numFmt w:val="decimal"/>
      <w:lvlText w:val=""/>
      <w:lvlJc w:val="left"/>
    </w:lvl>
    <w:lvl w:ilvl="3" w:tplc="493E5120">
      <w:numFmt w:val="decimal"/>
      <w:lvlText w:val=""/>
      <w:lvlJc w:val="left"/>
    </w:lvl>
    <w:lvl w:ilvl="4" w:tplc="B524B340">
      <w:numFmt w:val="decimal"/>
      <w:lvlText w:val=""/>
      <w:lvlJc w:val="left"/>
    </w:lvl>
    <w:lvl w:ilvl="5" w:tplc="4810F714">
      <w:numFmt w:val="decimal"/>
      <w:lvlText w:val=""/>
      <w:lvlJc w:val="left"/>
    </w:lvl>
    <w:lvl w:ilvl="6" w:tplc="7640DFB8">
      <w:numFmt w:val="decimal"/>
      <w:lvlText w:val=""/>
      <w:lvlJc w:val="left"/>
    </w:lvl>
    <w:lvl w:ilvl="7" w:tplc="564AA9FC">
      <w:numFmt w:val="decimal"/>
      <w:lvlText w:val=""/>
      <w:lvlJc w:val="left"/>
    </w:lvl>
    <w:lvl w:ilvl="8" w:tplc="A1084F1C">
      <w:numFmt w:val="decimal"/>
      <w:lvlText w:val=""/>
      <w:lvlJc w:val="left"/>
    </w:lvl>
  </w:abstractNum>
  <w:abstractNum w:abstractNumId="19">
    <w:nsid w:val="0ED772CC"/>
    <w:multiLevelType w:val="hybridMultilevel"/>
    <w:tmpl w:val="0D503334"/>
    <w:lvl w:ilvl="0" w:tplc="E06E9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70021A"/>
    <w:multiLevelType w:val="multilevel"/>
    <w:tmpl w:val="76C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467512"/>
    <w:multiLevelType w:val="multilevel"/>
    <w:tmpl w:val="F97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7341E8"/>
    <w:multiLevelType w:val="multilevel"/>
    <w:tmpl w:val="40C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68455A"/>
    <w:multiLevelType w:val="multilevel"/>
    <w:tmpl w:val="8B46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011BF"/>
    <w:multiLevelType w:val="multilevel"/>
    <w:tmpl w:val="DB3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5"/>
  </w:num>
  <w:num w:numId="5">
    <w:abstractNumId w:val="0"/>
  </w:num>
  <w:num w:numId="6">
    <w:abstractNumId w:val="5"/>
  </w:num>
  <w:num w:numId="7">
    <w:abstractNumId w:val="1"/>
  </w:num>
  <w:num w:numId="8">
    <w:abstractNumId w:val="18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  <w:num w:numId="21">
    <w:abstractNumId w:val="10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E03"/>
    <w:rsid w:val="00012806"/>
    <w:rsid w:val="000206F6"/>
    <w:rsid w:val="000661A1"/>
    <w:rsid w:val="000F1CD9"/>
    <w:rsid w:val="00115592"/>
    <w:rsid w:val="00136800"/>
    <w:rsid w:val="00146814"/>
    <w:rsid w:val="00152EF3"/>
    <w:rsid w:val="001556BA"/>
    <w:rsid w:val="00193624"/>
    <w:rsid w:val="001B474D"/>
    <w:rsid w:val="001C1181"/>
    <w:rsid w:val="001C1B65"/>
    <w:rsid w:val="001D6307"/>
    <w:rsid w:val="0023259F"/>
    <w:rsid w:val="00296A47"/>
    <w:rsid w:val="0033358F"/>
    <w:rsid w:val="00352E2E"/>
    <w:rsid w:val="003667F6"/>
    <w:rsid w:val="003D2EA9"/>
    <w:rsid w:val="003D2EC3"/>
    <w:rsid w:val="003E37C6"/>
    <w:rsid w:val="00403110"/>
    <w:rsid w:val="00422141"/>
    <w:rsid w:val="00441B44"/>
    <w:rsid w:val="004C647F"/>
    <w:rsid w:val="004F3991"/>
    <w:rsid w:val="004F6972"/>
    <w:rsid w:val="00540140"/>
    <w:rsid w:val="0055045E"/>
    <w:rsid w:val="00566ED0"/>
    <w:rsid w:val="005806E4"/>
    <w:rsid w:val="00615F8F"/>
    <w:rsid w:val="0061721B"/>
    <w:rsid w:val="00650C84"/>
    <w:rsid w:val="00674627"/>
    <w:rsid w:val="006A5D0C"/>
    <w:rsid w:val="006B60AE"/>
    <w:rsid w:val="006C614B"/>
    <w:rsid w:val="006E7F31"/>
    <w:rsid w:val="006F704C"/>
    <w:rsid w:val="00740248"/>
    <w:rsid w:val="007641D4"/>
    <w:rsid w:val="007D1719"/>
    <w:rsid w:val="00805C85"/>
    <w:rsid w:val="008113A4"/>
    <w:rsid w:val="00830410"/>
    <w:rsid w:val="00843D5A"/>
    <w:rsid w:val="008A48A6"/>
    <w:rsid w:val="008D33F4"/>
    <w:rsid w:val="008D6D5C"/>
    <w:rsid w:val="008E7F8F"/>
    <w:rsid w:val="008F70BE"/>
    <w:rsid w:val="008F7429"/>
    <w:rsid w:val="008F74B3"/>
    <w:rsid w:val="00935848"/>
    <w:rsid w:val="009874C3"/>
    <w:rsid w:val="009B06F3"/>
    <w:rsid w:val="009E0726"/>
    <w:rsid w:val="009F01E3"/>
    <w:rsid w:val="00A272F3"/>
    <w:rsid w:val="00A35F15"/>
    <w:rsid w:val="00A365CB"/>
    <w:rsid w:val="00A45550"/>
    <w:rsid w:val="00A46E03"/>
    <w:rsid w:val="00AC0B59"/>
    <w:rsid w:val="00AC2D71"/>
    <w:rsid w:val="00AC56F3"/>
    <w:rsid w:val="00AE04E0"/>
    <w:rsid w:val="00B06A39"/>
    <w:rsid w:val="00B16AD8"/>
    <w:rsid w:val="00B3707B"/>
    <w:rsid w:val="00B4149F"/>
    <w:rsid w:val="00B61439"/>
    <w:rsid w:val="00B6370E"/>
    <w:rsid w:val="00B65A01"/>
    <w:rsid w:val="00BA7A3B"/>
    <w:rsid w:val="00BE0259"/>
    <w:rsid w:val="00BE16A1"/>
    <w:rsid w:val="00BE5A5B"/>
    <w:rsid w:val="00BE6008"/>
    <w:rsid w:val="00BF14FC"/>
    <w:rsid w:val="00BF5142"/>
    <w:rsid w:val="00C20089"/>
    <w:rsid w:val="00C23D7B"/>
    <w:rsid w:val="00C31C8F"/>
    <w:rsid w:val="00C528CC"/>
    <w:rsid w:val="00C62F76"/>
    <w:rsid w:val="00C7726C"/>
    <w:rsid w:val="00CF5D11"/>
    <w:rsid w:val="00D307FE"/>
    <w:rsid w:val="00D34293"/>
    <w:rsid w:val="00D673B8"/>
    <w:rsid w:val="00D849F1"/>
    <w:rsid w:val="00DA247C"/>
    <w:rsid w:val="00DD23D5"/>
    <w:rsid w:val="00DD7F65"/>
    <w:rsid w:val="00E157D4"/>
    <w:rsid w:val="00E33C8C"/>
    <w:rsid w:val="00EA5F1B"/>
    <w:rsid w:val="00F1405C"/>
    <w:rsid w:val="00F274D7"/>
    <w:rsid w:val="00F330C2"/>
    <w:rsid w:val="00F57839"/>
    <w:rsid w:val="00F70181"/>
    <w:rsid w:val="00F74939"/>
    <w:rsid w:val="00F7616A"/>
    <w:rsid w:val="00F97ADA"/>
    <w:rsid w:val="00FD0B9B"/>
    <w:rsid w:val="00FD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C3"/>
  </w:style>
  <w:style w:type="paragraph" w:styleId="1">
    <w:name w:val="heading 1"/>
    <w:basedOn w:val="a"/>
    <w:next w:val="a"/>
    <w:link w:val="10"/>
    <w:qFormat/>
    <w:rsid w:val="00650C84"/>
    <w:pPr>
      <w:keepNext/>
      <w:widowControl w:val="0"/>
      <w:tabs>
        <w:tab w:val="left" w:pos="7353"/>
      </w:tabs>
      <w:spacing w:after="0" w:line="360" w:lineRule="auto"/>
      <w:ind w:firstLine="708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0C84"/>
    <w:pPr>
      <w:keepNext/>
      <w:widowControl w:val="0"/>
      <w:spacing w:after="0" w:line="360" w:lineRule="auto"/>
      <w:ind w:firstLine="570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50C8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0C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9874C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4">
    <w:name w:val="Чертежный Знак"/>
    <w:link w:val="a3"/>
    <w:locked/>
    <w:rsid w:val="009874C3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customStyle="1" w:styleId="11">
    <w:name w:val="Сетка таблицы11"/>
    <w:basedOn w:val="a1"/>
    <w:uiPriority w:val="59"/>
    <w:rsid w:val="009874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Мой стиль"/>
    <w:basedOn w:val="a"/>
    <w:rsid w:val="00152EF3"/>
    <w:pPr>
      <w:widowControl w:val="0"/>
      <w:tabs>
        <w:tab w:val="left" w:pos="567"/>
        <w:tab w:val="right" w:leader="dot" w:pos="963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8F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F70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E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E7F8F"/>
  </w:style>
  <w:style w:type="paragraph" w:styleId="aa">
    <w:name w:val="footer"/>
    <w:basedOn w:val="a"/>
    <w:link w:val="ab"/>
    <w:unhideWhenUsed/>
    <w:rsid w:val="008E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E7F8F"/>
  </w:style>
  <w:style w:type="paragraph" w:styleId="ac">
    <w:name w:val="Normal (Web)"/>
    <w:basedOn w:val="a"/>
    <w:uiPriority w:val="99"/>
    <w:unhideWhenUsed/>
    <w:rsid w:val="00BE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540140"/>
    <w:rPr>
      <w:rFonts w:ascii="Arial" w:hAnsi="Arial" w:cs="Arial"/>
    </w:rPr>
  </w:style>
  <w:style w:type="paragraph" w:styleId="ae">
    <w:name w:val="Body Text Indent"/>
    <w:basedOn w:val="a"/>
    <w:link w:val="af"/>
    <w:rsid w:val="00843D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843D5A"/>
    <w:rPr>
      <w:rFonts w:ascii="Times New Roman" w:eastAsia="Times New Roman" w:hAnsi="Times New Roman" w:cs="Times New Roman"/>
      <w:sz w:val="20"/>
      <w:szCs w:val="20"/>
    </w:rPr>
  </w:style>
  <w:style w:type="paragraph" w:customStyle="1" w:styleId="PzText">
    <w:name w:val="PzText"/>
    <w:basedOn w:val="PzTitul"/>
    <w:rsid w:val="006C614B"/>
    <w:pPr>
      <w:spacing w:after="0"/>
      <w:ind w:firstLine="567"/>
      <w:jc w:val="both"/>
    </w:pPr>
  </w:style>
  <w:style w:type="paragraph" w:customStyle="1" w:styleId="PzTitul">
    <w:name w:val="PzTitul"/>
    <w:basedOn w:val="a"/>
    <w:rsid w:val="006C614B"/>
    <w:pPr>
      <w:spacing w:after="480" w:line="240" w:lineRule="auto"/>
      <w:jc w:val="center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f0"/>
    <w:uiPriority w:val="59"/>
    <w:rsid w:val="006C61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C6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0C8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0C8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0C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0C84"/>
    <w:rPr>
      <w:rFonts w:ascii="Times New Roman" w:eastAsia="Times New Roman" w:hAnsi="Times New Roman" w:cs="Times New Roman"/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650C84"/>
  </w:style>
  <w:style w:type="numbering" w:customStyle="1" w:styleId="110">
    <w:name w:val="Нет списка11"/>
    <w:next w:val="a2"/>
    <w:semiHidden/>
    <w:unhideWhenUsed/>
    <w:rsid w:val="00650C84"/>
  </w:style>
  <w:style w:type="paragraph" w:styleId="21">
    <w:name w:val="Body Text 2"/>
    <w:basedOn w:val="a"/>
    <w:link w:val="22"/>
    <w:rsid w:val="00650C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0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650C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650C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650C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50C8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50C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0C84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650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0C8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0"/>
    <w:rsid w:val="0065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50C84"/>
  </w:style>
  <w:style w:type="character" w:styleId="af3">
    <w:name w:val="Hyperlink"/>
    <w:uiPriority w:val="99"/>
    <w:unhideWhenUsed/>
    <w:rsid w:val="00650C84"/>
    <w:rPr>
      <w:color w:val="0000FF"/>
      <w:u w:val="single"/>
    </w:rPr>
  </w:style>
  <w:style w:type="character" w:styleId="af4">
    <w:name w:val="Strong"/>
    <w:uiPriority w:val="22"/>
    <w:qFormat/>
    <w:rsid w:val="00650C84"/>
    <w:rPr>
      <w:b/>
      <w:bCs/>
    </w:rPr>
  </w:style>
  <w:style w:type="paragraph" w:styleId="af5">
    <w:name w:val="No Spacing"/>
    <w:link w:val="af6"/>
    <w:uiPriority w:val="1"/>
    <w:qFormat/>
    <w:rsid w:val="00650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650C8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7">
    <w:name w:val="Название Знак"/>
    <w:basedOn w:val="a0"/>
    <w:link w:val="af8"/>
    <w:uiPriority w:val="10"/>
    <w:rsid w:val="00650C8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9">
    <w:name w:val="List Paragraph"/>
    <w:basedOn w:val="a"/>
    <w:uiPriority w:val="34"/>
    <w:qFormat/>
    <w:rsid w:val="00650C84"/>
    <w:pPr>
      <w:spacing w:after="160" w:line="259" w:lineRule="auto"/>
      <w:ind w:left="720"/>
      <w:contextualSpacing/>
    </w:pPr>
  </w:style>
  <w:style w:type="character" w:customStyle="1" w:styleId="af6">
    <w:name w:val="Без интервала Знак"/>
    <w:basedOn w:val="a0"/>
    <w:link w:val="af5"/>
    <w:uiPriority w:val="1"/>
    <w:rsid w:val="00650C84"/>
    <w:rPr>
      <w:rFonts w:ascii="Calibri" w:eastAsia="Times New Roman" w:hAnsi="Calibri" w:cs="Times New Roman"/>
      <w:lang w:eastAsia="ru-RU"/>
    </w:rPr>
  </w:style>
  <w:style w:type="paragraph" w:styleId="af8">
    <w:name w:val="Title"/>
    <w:basedOn w:val="a"/>
    <w:next w:val="a"/>
    <w:link w:val="af7"/>
    <w:uiPriority w:val="10"/>
    <w:qFormat/>
    <w:rsid w:val="00650C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uiPriority w:val="10"/>
    <w:rsid w:val="00650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image" Target="media/image30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32.wmf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7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emf"/><Relationship Id="rId48" Type="http://schemas.openxmlformats.org/officeDocument/2006/relationships/image" Target="media/image23.wmf"/><Relationship Id="rId56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31F3-83A9-4BA8-9E68-8CF83AE5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Маша</cp:lastModifiedBy>
  <cp:revision>14</cp:revision>
  <cp:lastPrinted>2017-06-22T09:22:00Z</cp:lastPrinted>
  <dcterms:created xsi:type="dcterms:W3CDTF">2021-01-13T07:40:00Z</dcterms:created>
  <dcterms:modified xsi:type="dcterms:W3CDTF">2022-05-17T17:24:00Z</dcterms:modified>
</cp:coreProperties>
</file>