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01D" w:rsidRDefault="0090101D" w:rsidP="0090101D">
      <w:pPr>
        <w:pStyle w:val="1"/>
        <w:spacing w:before="0" w:after="0"/>
        <w:ind w:left="707"/>
        <w:jc w:val="left"/>
        <w:rPr>
          <w:lang w:eastAsia="en-US"/>
        </w:rPr>
      </w:pPr>
      <w:r w:rsidRPr="009A5B38">
        <w:rPr>
          <w:lang w:eastAsia="en-US"/>
        </w:rPr>
        <w:t xml:space="preserve">Задание на курсовую работу </w:t>
      </w:r>
    </w:p>
    <w:p w:rsidR="0090101D" w:rsidRPr="00E41660" w:rsidRDefault="0090101D" w:rsidP="0090101D">
      <w:pPr>
        <w:ind w:left="707"/>
        <w:rPr>
          <w:b/>
          <w:bCs/>
          <w:lang w:eastAsia="en-US"/>
        </w:rPr>
      </w:pPr>
      <w:r w:rsidRPr="00E41660">
        <w:rPr>
          <w:b/>
          <w:bCs/>
          <w:lang w:eastAsia="en-US"/>
        </w:rPr>
        <w:t>Формулировка задания</w:t>
      </w:r>
    </w:p>
    <w:p w:rsidR="0090101D" w:rsidRPr="00D32A58" w:rsidRDefault="0090101D" w:rsidP="0090101D">
      <w:pPr>
        <w:ind w:left="707"/>
        <w:rPr>
          <w:lang w:eastAsia="en-US"/>
        </w:rPr>
      </w:pPr>
      <w:r>
        <w:rPr>
          <w:lang w:eastAsia="en-US"/>
        </w:rPr>
        <w:t>Спроектируйте усилитель с параметрами, зада</w:t>
      </w:r>
      <w:r>
        <w:rPr>
          <w:lang w:eastAsia="en-US"/>
        </w:rPr>
        <w:t>н</w:t>
      </w:r>
      <w:r>
        <w:rPr>
          <w:lang w:eastAsia="en-US"/>
        </w:rPr>
        <w:t>ными в таблице 1.</w:t>
      </w:r>
    </w:p>
    <w:p w:rsidR="0090101D" w:rsidRDefault="0090101D" w:rsidP="0090101D">
      <w:pPr>
        <w:ind w:left="709" w:firstLine="0"/>
        <w:jc w:val="right"/>
      </w:pPr>
      <w:r>
        <w:t>Таблица 1</w:t>
      </w:r>
    </w:p>
    <w:p w:rsidR="0090101D" w:rsidRPr="003918CE" w:rsidRDefault="0090101D" w:rsidP="0090101D">
      <w:pPr>
        <w:ind w:left="709" w:firstLine="0"/>
        <w:jc w:val="center"/>
        <w:rPr>
          <w:b/>
          <w:bCs/>
          <w:lang w:eastAsia="en-US"/>
        </w:rPr>
      </w:pPr>
      <w:r>
        <w:t>Варианты технических заданий</w:t>
      </w:r>
      <w:r w:rsidRPr="009C6E89">
        <w:t xml:space="preserve"> </w:t>
      </w:r>
      <w:r>
        <w:t xml:space="preserve">(ТЗ) </w:t>
      </w:r>
      <w:r w:rsidRPr="009C6E89">
        <w:t xml:space="preserve">для </w:t>
      </w:r>
      <w:r>
        <w:t>курсовой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90101D" w:rsidRPr="004C70EA" w:rsidTr="006609EB">
        <w:trPr>
          <w:jc w:val="center"/>
        </w:trPr>
        <w:tc>
          <w:tcPr>
            <w:tcW w:w="957" w:type="dxa"/>
            <w:vMerge w:val="restart"/>
            <w:shd w:val="clear" w:color="auto" w:fill="auto"/>
          </w:tcPr>
          <w:p w:rsidR="0090101D" w:rsidRPr="006609EB" w:rsidRDefault="0090101D" w:rsidP="006609E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609EB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609EB">
              <w:rPr>
                <w:b/>
                <w:sz w:val="24"/>
                <w:szCs w:val="24"/>
              </w:rPr>
              <w:t>п</w:t>
            </w:r>
            <w:proofErr w:type="gramEnd"/>
            <w:r w:rsidRPr="006609E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57" w:type="dxa"/>
            <w:shd w:val="clear" w:color="auto" w:fill="auto"/>
          </w:tcPr>
          <w:p w:rsidR="0090101D" w:rsidRPr="006609EB" w:rsidRDefault="0090101D" w:rsidP="006609EB">
            <w:pPr>
              <w:spacing w:line="240" w:lineRule="auto"/>
              <w:ind w:firstLine="0"/>
              <w:jc w:val="center"/>
              <w:rPr>
                <w:b/>
                <w:i/>
                <w:iCs/>
                <w:sz w:val="24"/>
                <w:szCs w:val="24"/>
              </w:rPr>
            </w:pPr>
            <w:proofErr w:type="spellStart"/>
            <w:r w:rsidRPr="006609EB">
              <w:rPr>
                <w:b/>
                <w:i/>
                <w:iCs/>
                <w:sz w:val="24"/>
                <w:szCs w:val="24"/>
              </w:rPr>
              <w:t>Р</w:t>
            </w:r>
            <w:r w:rsidRPr="006609EB">
              <w:rPr>
                <w:b/>
                <w:i/>
                <w:iCs/>
                <w:sz w:val="24"/>
                <w:szCs w:val="24"/>
                <w:vertAlign w:val="subscript"/>
              </w:rPr>
              <w:t>н</w:t>
            </w:r>
            <w:proofErr w:type="spellEnd"/>
          </w:p>
        </w:tc>
        <w:tc>
          <w:tcPr>
            <w:tcW w:w="957" w:type="dxa"/>
            <w:shd w:val="clear" w:color="auto" w:fill="auto"/>
          </w:tcPr>
          <w:p w:rsidR="0090101D" w:rsidRPr="006609EB" w:rsidRDefault="0090101D" w:rsidP="006609EB">
            <w:pPr>
              <w:spacing w:line="240" w:lineRule="auto"/>
              <w:ind w:firstLine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6609EB">
              <w:rPr>
                <w:b/>
                <w:i/>
                <w:iCs/>
                <w:sz w:val="24"/>
                <w:szCs w:val="24"/>
                <w:lang w:val="en-US"/>
              </w:rPr>
              <w:t>R</w:t>
            </w:r>
            <w:r w:rsidRPr="006609EB">
              <w:rPr>
                <w:b/>
                <w:i/>
                <w:iCs/>
                <w:sz w:val="24"/>
                <w:szCs w:val="24"/>
                <w:vertAlign w:val="subscript"/>
              </w:rPr>
              <w:t>н</w:t>
            </w:r>
          </w:p>
        </w:tc>
        <w:tc>
          <w:tcPr>
            <w:tcW w:w="957" w:type="dxa"/>
            <w:shd w:val="clear" w:color="auto" w:fill="auto"/>
          </w:tcPr>
          <w:p w:rsidR="0090101D" w:rsidRPr="006609EB" w:rsidRDefault="0090101D" w:rsidP="006609EB">
            <w:pPr>
              <w:spacing w:line="240" w:lineRule="auto"/>
              <w:ind w:firstLine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6609EB">
              <w:rPr>
                <w:b/>
                <w:i/>
                <w:iCs/>
                <w:sz w:val="24"/>
                <w:szCs w:val="24"/>
              </w:rPr>
              <w:t>Е</w:t>
            </w:r>
            <w:r w:rsidRPr="006609EB">
              <w:rPr>
                <w:b/>
                <w:i/>
                <w:iCs/>
                <w:sz w:val="24"/>
                <w:szCs w:val="24"/>
                <w:vertAlign w:val="subscript"/>
              </w:rPr>
              <w:t>Г</w:t>
            </w:r>
          </w:p>
        </w:tc>
        <w:tc>
          <w:tcPr>
            <w:tcW w:w="957" w:type="dxa"/>
            <w:shd w:val="clear" w:color="auto" w:fill="auto"/>
          </w:tcPr>
          <w:p w:rsidR="0090101D" w:rsidRPr="006609EB" w:rsidRDefault="0090101D" w:rsidP="006609EB">
            <w:pPr>
              <w:spacing w:line="240" w:lineRule="auto"/>
              <w:ind w:firstLine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6609EB">
              <w:rPr>
                <w:b/>
                <w:i/>
                <w:iCs/>
                <w:sz w:val="24"/>
                <w:szCs w:val="24"/>
                <w:lang w:val="en-US"/>
              </w:rPr>
              <w:t>R</w:t>
            </w:r>
            <w:r w:rsidRPr="006609EB">
              <w:rPr>
                <w:b/>
                <w:i/>
                <w:iCs/>
                <w:sz w:val="24"/>
                <w:szCs w:val="24"/>
                <w:vertAlign w:val="subscript"/>
              </w:rPr>
              <w:t>Г</w:t>
            </w:r>
          </w:p>
        </w:tc>
        <w:tc>
          <w:tcPr>
            <w:tcW w:w="957" w:type="dxa"/>
            <w:shd w:val="clear" w:color="auto" w:fill="auto"/>
          </w:tcPr>
          <w:p w:rsidR="0090101D" w:rsidRPr="006609EB" w:rsidRDefault="0090101D" w:rsidP="006609EB">
            <w:pPr>
              <w:spacing w:line="240" w:lineRule="auto"/>
              <w:ind w:firstLine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6609EB">
              <w:rPr>
                <w:b/>
                <w:i/>
                <w:iCs/>
                <w:sz w:val="24"/>
                <w:szCs w:val="24"/>
                <w:lang w:val="en-US"/>
              </w:rPr>
              <w:t>f</w:t>
            </w:r>
            <w:r w:rsidRPr="006609EB">
              <w:rPr>
                <w:b/>
                <w:i/>
                <w:iCs/>
                <w:sz w:val="24"/>
                <w:szCs w:val="24"/>
                <w:vertAlign w:val="subscript"/>
              </w:rPr>
              <w:t>н</w:t>
            </w:r>
          </w:p>
        </w:tc>
        <w:tc>
          <w:tcPr>
            <w:tcW w:w="957" w:type="dxa"/>
            <w:shd w:val="clear" w:color="auto" w:fill="auto"/>
          </w:tcPr>
          <w:p w:rsidR="0090101D" w:rsidRPr="006609EB" w:rsidRDefault="0090101D" w:rsidP="006609EB">
            <w:pPr>
              <w:spacing w:line="240" w:lineRule="auto"/>
              <w:ind w:firstLine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6609EB">
              <w:rPr>
                <w:b/>
                <w:i/>
                <w:iCs/>
                <w:sz w:val="24"/>
                <w:szCs w:val="24"/>
                <w:lang w:val="en-US"/>
              </w:rPr>
              <w:t>f</w:t>
            </w:r>
            <w:r w:rsidRPr="006609EB">
              <w:rPr>
                <w:b/>
                <w:i/>
                <w:iCs/>
                <w:sz w:val="24"/>
                <w:szCs w:val="24"/>
                <w:vertAlign w:val="subscript"/>
              </w:rPr>
              <w:t>в</w:t>
            </w:r>
          </w:p>
        </w:tc>
        <w:tc>
          <w:tcPr>
            <w:tcW w:w="958" w:type="dxa"/>
            <w:shd w:val="clear" w:color="auto" w:fill="auto"/>
          </w:tcPr>
          <w:p w:rsidR="0090101D" w:rsidRPr="006609EB" w:rsidRDefault="0090101D" w:rsidP="006609EB">
            <w:pPr>
              <w:spacing w:line="240" w:lineRule="auto"/>
              <w:ind w:firstLine="0"/>
              <w:jc w:val="center"/>
              <w:rPr>
                <w:b/>
                <w:i/>
                <w:iCs/>
                <w:sz w:val="24"/>
                <w:szCs w:val="24"/>
              </w:rPr>
            </w:pPr>
            <w:proofErr w:type="spellStart"/>
            <w:r w:rsidRPr="006609EB">
              <w:rPr>
                <w:b/>
                <w:i/>
                <w:iCs/>
                <w:sz w:val="24"/>
                <w:szCs w:val="24"/>
                <w:lang w:val="en-US"/>
              </w:rPr>
              <w:t>T</w:t>
            </w:r>
            <w:r w:rsidRPr="006609EB">
              <w:rPr>
                <w:b/>
                <w:i/>
                <w:iCs/>
                <w:sz w:val="24"/>
                <w:szCs w:val="24"/>
                <w:vertAlign w:val="subscript"/>
                <w:lang w:val="en-US"/>
              </w:rPr>
              <w:t>max</w:t>
            </w:r>
            <w:proofErr w:type="spellEnd"/>
          </w:p>
        </w:tc>
      </w:tr>
      <w:tr w:rsidR="0090101D" w:rsidRPr="004C70EA" w:rsidTr="006609EB">
        <w:trPr>
          <w:jc w:val="center"/>
        </w:trPr>
        <w:tc>
          <w:tcPr>
            <w:tcW w:w="957" w:type="dxa"/>
            <w:vMerge/>
            <w:shd w:val="clear" w:color="auto" w:fill="auto"/>
          </w:tcPr>
          <w:p w:rsidR="0090101D" w:rsidRPr="006609EB" w:rsidRDefault="0090101D" w:rsidP="006609E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shd w:val="clear" w:color="auto" w:fill="auto"/>
          </w:tcPr>
          <w:p w:rsidR="0090101D" w:rsidRPr="006609EB" w:rsidRDefault="0090101D" w:rsidP="006609E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609EB">
              <w:rPr>
                <w:b/>
                <w:sz w:val="24"/>
                <w:szCs w:val="24"/>
              </w:rPr>
              <w:t>Вт</w:t>
            </w:r>
          </w:p>
        </w:tc>
        <w:tc>
          <w:tcPr>
            <w:tcW w:w="957" w:type="dxa"/>
            <w:shd w:val="clear" w:color="auto" w:fill="auto"/>
          </w:tcPr>
          <w:p w:rsidR="0090101D" w:rsidRPr="006609EB" w:rsidRDefault="0090101D" w:rsidP="006609E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609EB">
              <w:rPr>
                <w:b/>
                <w:sz w:val="24"/>
                <w:szCs w:val="24"/>
              </w:rPr>
              <w:t>Ом</w:t>
            </w:r>
          </w:p>
        </w:tc>
        <w:tc>
          <w:tcPr>
            <w:tcW w:w="957" w:type="dxa"/>
            <w:shd w:val="clear" w:color="auto" w:fill="auto"/>
          </w:tcPr>
          <w:p w:rsidR="0090101D" w:rsidRPr="006609EB" w:rsidRDefault="0090101D" w:rsidP="006609E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609EB">
              <w:rPr>
                <w:b/>
                <w:sz w:val="24"/>
                <w:szCs w:val="24"/>
              </w:rPr>
              <w:t>мВ</w:t>
            </w:r>
          </w:p>
        </w:tc>
        <w:tc>
          <w:tcPr>
            <w:tcW w:w="957" w:type="dxa"/>
            <w:shd w:val="clear" w:color="auto" w:fill="auto"/>
          </w:tcPr>
          <w:p w:rsidR="0090101D" w:rsidRPr="006609EB" w:rsidRDefault="0090101D" w:rsidP="006609E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609EB">
              <w:rPr>
                <w:b/>
                <w:sz w:val="24"/>
                <w:szCs w:val="24"/>
              </w:rPr>
              <w:t>Ом</w:t>
            </w:r>
          </w:p>
        </w:tc>
        <w:tc>
          <w:tcPr>
            <w:tcW w:w="957" w:type="dxa"/>
            <w:shd w:val="clear" w:color="auto" w:fill="auto"/>
          </w:tcPr>
          <w:p w:rsidR="0090101D" w:rsidRPr="006609EB" w:rsidRDefault="0090101D" w:rsidP="006609E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609EB">
              <w:rPr>
                <w:b/>
                <w:sz w:val="24"/>
                <w:szCs w:val="24"/>
              </w:rPr>
              <w:t>Гц</w:t>
            </w:r>
          </w:p>
        </w:tc>
        <w:tc>
          <w:tcPr>
            <w:tcW w:w="957" w:type="dxa"/>
            <w:shd w:val="clear" w:color="auto" w:fill="auto"/>
          </w:tcPr>
          <w:p w:rsidR="0090101D" w:rsidRPr="006609EB" w:rsidRDefault="0090101D" w:rsidP="006609E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6609EB">
              <w:rPr>
                <w:b/>
                <w:sz w:val="24"/>
                <w:szCs w:val="24"/>
              </w:rPr>
              <w:t>кГц</w:t>
            </w:r>
          </w:p>
        </w:tc>
        <w:tc>
          <w:tcPr>
            <w:tcW w:w="958" w:type="dxa"/>
            <w:shd w:val="clear" w:color="auto" w:fill="auto"/>
          </w:tcPr>
          <w:p w:rsidR="0090101D" w:rsidRPr="006609EB" w:rsidRDefault="0090101D" w:rsidP="006609E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6609EB">
              <w:rPr>
                <w:b/>
                <w:sz w:val="24"/>
                <w:szCs w:val="24"/>
                <w:lang w:val="en-US"/>
              </w:rPr>
              <w:sym w:font="Symbol" w:char="F0B0"/>
            </w:r>
            <w:r w:rsidRPr="006609EB">
              <w:rPr>
                <w:b/>
                <w:sz w:val="24"/>
                <w:szCs w:val="24"/>
              </w:rPr>
              <w:t>С</w:t>
            </w:r>
          </w:p>
        </w:tc>
      </w:tr>
      <w:tr w:rsidR="0090101D" w:rsidTr="006609EB">
        <w:trPr>
          <w:jc w:val="center"/>
        </w:trPr>
        <w:tc>
          <w:tcPr>
            <w:tcW w:w="957" w:type="dxa"/>
            <w:shd w:val="clear" w:color="auto" w:fill="auto"/>
          </w:tcPr>
          <w:p w:rsidR="0090101D" w:rsidRPr="006609EB" w:rsidRDefault="0090101D" w:rsidP="006609EB">
            <w:pPr>
              <w:ind w:firstLine="0"/>
              <w:rPr>
                <w:b/>
              </w:rPr>
            </w:pPr>
            <w:r w:rsidRPr="006609EB">
              <w:rPr>
                <w:b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13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3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50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5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80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12</w:t>
            </w:r>
          </w:p>
        </w:tc>
        <w:tc>
          <w:tcPr>
            <w:tcW w:w="958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30</w:t>
            </w:r>
          </w:p>
        </w:tc>
      </w:tr>
      <w:tr w:rsidR="0090101D" w:rsidTr="006609EB">
        <w:trPr>
          <w:jc w:val="center"/>
        </w:trPr>
        <w:tc>
          <w:tcPr>
            <w:tcW w:w="957" w:type="dxa"/>
            <w:shd w:val="clear" w:color="auto" w:fill="auto"/>
          </w:tcPr>
          <w:p w:rsidR="0090101D" w:rsidRPr="006609EB" w:rsidRDefault="0090101D" w:rsidP="006609EB">
            <w:pPr>
              <w:ind w:firstLine="0"/>
              <w:rPr>
                <w:b/>
              </w:rPr>
            </w:pPr>
            <w:r w:rsidRPr="006609EB">
              <w:rPr>
                <w:b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14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4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45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10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100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3</w:t>
            </w:r>
          </w:p>
        </w:tc>
        <w:tc>
          <w:tcPr>
            <w:tcW w:w="958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35</w:t>
            </w:r>
          </w:p>
        </w:tc>
      </w:tr>
      <w:tr w:rsidR="0090101D" w:rsidTr="006609EB">
        <w:trPr>
          <w:jc w:val="center"/>
        </w:trPr>
        <w:tc>
          <w:tcPr>
            <w:tcW w:w="957" w:type="dxa"/>
            <w:shd w:val="clear" w:color="auto" w:fill="auto"/>
          </w:tcPr>
          <w:p w:rsidR="0090101D" w:rsidRPr="006609EB" w:rsidRDefault="0090101D" w:rsidP="006609EB">
            <w:pPr>
              <w:ind w:firstLine="0"/>
              <w:rPr>
                <w:b/>
              </w:rPr>
            </w:pPr>
            <w:r w:rsidRPr="006609EB">
              <w:rPr>
                <w:b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13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5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40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15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120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14</w:t>
            </w:r>
          </w:p>
        </w:tc>
        <w:tc>
          <w:tcPr>
            <w:tcW w:w="958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40</w:t>
            </w:r>
          </w:p>
        </w:tc>
      </w:tr>
      <w:tr w:rsidR="0090101D" w:rsidTr="006609EB">
        <w:trPr>
          <w:jc w:val="center"/>
        </w:trPr>
        <w:tc>
          <w:tcPr>
            <w:tcW w:w="957" w:type="dxa"/>
            <w:shd w:val="clear" w:color="auto" w:fill="auto"/>
          </w:tcPr>
          <w:p w:rsidR="0090101D" w:rsidRPr="006609EB" w:rsidRDefault="0090101D" w:rsidP="006609EB">
            <w:pPr>
              <w:ind w:firstLine="0"/>
              <w:rPr>
                <w:b/>
              </w:rPr>
            </w:pPr>
            <w:r w:rsidRPr="006609EB">
              <w:rPr>
                <w:b/>
              </w:rPr>
              <w:t>4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12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6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35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20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100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15</w:t>
            </w:r>
          </w:p>
        </w:tc>
        <w:tc>
          <w:tcPr>
            <w:tcW w:w="958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40</w:t>
            </w:r>
          </w:p>
        </w:tc>
      </w:tr>
      <w:tr w:rsidR="0090101D" w:rsidTr="006609EB">
        <w:trPr>
          <w:jc w:val="center"/>
        </w:trPr>
        <w:tc>
          <w:tcPr>
            <w:tcW w:w="957" w:type="dxa"/>
            <w:shd w:val="clear" w:color="auto" w:fill="auto"/>
          </w:tcPr>
          <w:p w:rsidR="0090101D" w:rsidRPr="006609EB" w:rsidRDefault="0090101D" w:rsidP="006609EB">
            <w:pPr>
              <w:ind w:firstLine="0"/>
              <w:rPr>
                <w:b/>
              </w:rPr>
            </w:pPr>
            <w:r w:rsidRPr="006609EB">
              <w:rPr>
                <w:b/>
              </w:rPr>
              <w:t>5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11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7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30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25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80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16</w:t>
            </w:r>
          </w:p>
        </w:tc>
        <w:tc>
          <w:tcPr>
            <w:tcW w:w="958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30</w:t>
            </w:r>
          </w:p>
        </w:tc>
      </w:tr>
      <w:tr w:rsidR="0090101D" w:rsidTr="006609EB">
        <w:trPr>
          <w:jc w:val="center"/>
        </w:trPr>
        <w:tc>
          <w:tcPr>
            <w:tcW w:w="957" w:type="dxa"/>
            <w:shd w:val="clear" w:color="auto" w:fill="auto"/>
          </w:tcPr>
          <w:p w:rsidR="0090101D" w:rsidRPr="006609EB" w:rsidRDefault="0090101D" w:rsidP="006609EB">
            <w:pPr>
              <w:ind w:firstLine="0"/>
              <w:rPr>
                <w:b/>
              </w:rPr>
            </w:pPr>
            <w:r w:rsidRPr="006609EB">
              <w:rPr>
                <w:b/>
              </w:rPr>
              <w:t>6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10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8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25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30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75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15</w:t>
            </w:r>
          </w:p>
        </w:tc>
        <w:tc>
          <w:tcPr>
            <w:tcW w:w="958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25</w:t>
            </w:r>
          </w:p>
        </w:tc>
      </w:tr>
      <w:tr w:rsidR="0090101D" w:rsidTr="006609EB">
        <w:trPr>
          <w:jc w:val="center"/>
        </w:trPr>
        <w:tc>
          <w:tcPr>
            <w:tcW w:w="957" w:type="dxa"/>
            <w:shd w:val="clear" w:color="auto" w:fill="auto"/>
          </w:tcPr>
          <w:p w:rsidR="0090101D" w:rsidRPr="006609EB" w:rsidRDefault="0090101D" w:rsidP="006609EB">
            <w:pPr>
              <w:ind w:firstLine="0"/>
              <w:rPr>
                <w:b/>
              </w:rPr>
            </w:pPr>
            <w:r w:rsidRPr="006609EB">
              <w:rPr>
                <w:b/>
              </w:rPr>
              <w:t>7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9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9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20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35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70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14</w:t>
            </w:r>
          </w:p>
        </w:tc>
        <w:tc>
          <w:tcPr>
            <w:tcW w:w="958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30</w:t>
            </w:r>
          </w:p>
        </w:tc>
      </w:tr>
      <w:tr w:rsidR="0090101D" w:rsidTr="006609EB">
        <w:trPr>
          <w:jc w:val="center"/>
        </w:trPr>
        <w:tc>
          <w:tcPr>
            <w:tcW w:w="957" w:type="dxa"/>
            <w:shd w:val="clear" w:color="auto" w:fill="auto"/>
          </w:tcPr>
          <w:p w:rsidR="0090101D" w:rsidRPr="006609EB" w:rsidRDefault="0090101D" w:rsidP="006609EB">
            <w:pPr>
              <w:ind w:firstLine="0"/>
              <w:rPr>
                <w:b/>
              </w:rPr>
            </w:pPr>
            <w:r w:rsidRPr="006609EB">
              <w:rPr>
                <w:b/>
              </w:rPr>
              <w:t>8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8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10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15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40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65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15</w:t>
            </w:r>
          </w:p>
        </w:tc>
        <w:tc>
          <w:tcPr>
            <w:tcW w:w="958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30</w:t>
            </w:r>
          </w:p>
        </w:tc>
      </w:tr>
      <w:tr w:rsidR="0090101D" w:rsidTr="006609EB">
        <w:trPr>
          <w:jc w:val="center"/>
        </w:trPr>
        <w:tc>
          <w:tcPr>
            <w:tcW w:w="957" w:type="dxa"/>
            <w:shd w:val="clear" w:color="auto" w:fill="auto"/>
          </w:tcPr>
          <w:p w:rsidR="0090101D" w:rsidRPr="006609EB" w:rsidRDefault="0090101D" w:rsidP="006609EB">
            <w:pPr>
              <w:ind w:firstLine="0"/>
              <w:rPr>
                <w:b/>
              </w:rPr>
            </w:pPr>
            <w:r w:rsidRPr="006609EB">
              <w:rPr>
                <w:b/>
              </w:rPr>
              <w:t>9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7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11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10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45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60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16</w:t>
            </w:r>
          </w:p>
        </w:tc>
        <w:tc>
          <w:tcPr>
            <w:tcW w:w="958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35</w:t>
            </w:r>
          </w:p>
        </w:tc>
      </w:tr>
      <w:tr w:rsidR="0090101D" w:rsidTr="006609EB">
        <w:trPr>
          <w:jc w:val="center"/>
        </w:trPr>
        <w:tc>
          <w:tcPr>
            <w:tcW w:w="957" w:type="dxa"/>
            <w:shd w:val="clear" w:color="auto" w:fill="auto"/>
          </w:tcPr>
          <w:p w:rsidR="0090101D" w:rsidRPr="006609EB" w:rsidRDefault="0090101D" w:rsidP="006609EB">
            <w:pPr>
              <w:ind w:firstLine="0"/>
              <w:rPr>
                <w:b/>
              </w:rPr>
            </w:pPr>
            <w:r w:rsidRPr="006609EB">
              <w:rPr>
                <w:b/>
              </w:rPr>
              <w:t>10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6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12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5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50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55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17</w:t>
            </w:r>
          </w:p>
        </w:tc>
        <w:tc>
          <w:tcPr>
            <w:tcW w:w="958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45</w:t>
            </w:r>
          </w:p>
        </w:tc>
      </w:tr>
      <w:tr w:rsidR="0090101D" w:rsidTr="006609EB">
        <w:trPr>
          <w:jc w:val="center"/>
        </w:trPr>
        <w:tc>
          <w:tcPr>
            <w:tcW w:w="957" w:type="dxa"/>
            <w:shd w:val="clear" w:color="auto" w:fill="auto"/>
          </w:tcPr>
          <w:p w:rsidR="0090101D" w:rsidRPr="006609EB" w:rsidRDefault="0090101D" w:rsidP="006609EB">
            <w:pPr>
              <w:ind w:firstLine="0"/>
              <w:rPr>
                <w:b/>
              </w:rPr>
            </w:pPr>
            <w:r w:rsidRPr="006609EB">
              <w:rPr>
                <w:b/>
              </w:rPr>
              <w:t>11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2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9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1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1000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50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18</w:t>
            </w:r>
          </w:p>
        </w:tc>
        <w:tc>
          <w:tcPr>
            <w:tcW w:w="958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50</w:t>
            </w:r>
          </w:p>
        </w:tc>
      </w:tr>
      <w:tr w:rsidR="0090101D" w:rsidTr="006609EB">
        <w:trPr>
          <w:jc w:val="center"/>
        </w:trPr>
        <w:tc>
          <w:tcPr>
            <w:tcW w:w="957" w:type="dxa"/>
            <w:shd w:val="clear" w:color="auto" w:fill="auto"/>
          </w:tcPr>
          <w:p w:rsidR="0090101D" w:rsidRPr="006609EB" w:rsidRDefault="0090101D" w:rsidP="006609EB">
            <w:pPr>
              <w:ind w:firstLine="0"/>
              <w:rPr>
                <w:b/>
              </w:rPr>
            </w:pPr>
            <w:r w:rsidRPr="006609EB">
              <w:rPr>
                <w:b/>
              </w:rPr>
              <w:t>12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1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13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2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900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55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17,5</w:t>
            </w:r>
          </w:p>
        </w:tc>
        <w:tc>
          <w:tcPr>
            <w:tcW w:w="958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50</w:t>
            </w:r>
          </w:p>
        </w:tc>
      </w:tr>
      <w:tr w:rsidR="0090101D" w:rsidTr="006609EB">
        <w:trPr>
          <w:jc w:val="center"/>
        </w:trPr>
        <w:tc>
          <w:tcPr>
            <w:tcW w:w="957" w:type="dxa"/>
            <w:shd w:val="clear" w:color="auto" w:fill="auto"/>
          </w:tcPr>
          <w:p w:rsidR="0090101D" w:rsidRPr="006609EB" w:rsidRDefault="0090101D" w:rsidP="006609EB">
            <w:pPr>
              <w:ind w:firstLine="0"/>
              <w:rPr>
                <w:b/>
              </w:rPr>
            </w:pPr>
            <w:r w:rsidRPr="006609EB">
              <w:rPr>
                <w:b/>
              </w:rPr>
              <w:t>13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1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1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3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800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60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17</w:t>
            </w:r>
          </w:p>
        </w:tc>
        <w:tc>
          <w:tcPr>
            <w:tcW w:w="958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45</w:t>
            </w:r>
          </w:p>
        </w:tc>
      </w:tr>
      <w:tr w:rsidR="0090101D" w:rsidTr="006609EB">
        <w:trPr>
          <w:jc w:val="center"/>
        </w:trPr>
        <w:tc>
          <w:tcPr>
            <w:tcW w:w="957" w:type="dxa"/>
            <w:shd w:val="clear" w:color="auto" w:fill="auto"/>
          </w:tcPr>
          <w:p w:rsidR="0090101D" w:rsidRPr="006609EB" w:rsidRDefault="0090101D" w:rsidP="006609EB">
            <w:pPr>
              <w:ind w:firstLine="0"/>
              <w:rPr>
                <w:b/>
              </w:rPr>
            </w:pPr>
            <w:r w:rsidRPr="006609EB">
              <w:rPr>
                <w:b/>
              </w:rPr>
              <w:t>14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2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3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4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700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65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16,5</w:t>
            </w:r>
          </w:p>
        </w:tc>
        <w:tc>
          <w:tcPr>
            <w:tcW w:w="958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45</w:t>
            </w:r>
          </w:p>
        </w:tc>
      </w:tr>
      <w:tr w:rsidR="0090101D" w:rsidTr="006609EB">
        <w:trPr>
          <w:jc w:val="center"/>
        </w:trPr>
        <w:tc>
          <w:tcPr>
            <w:tcW w:w="957" w:type="dxa"/>
            <w:shd w:val="clear" w:color="auto" w:fill="auto"/>
          </w:tcPr>
          <w:p w:rsidR="0090101D" w:rsidRPr="006609EB" w:rsidRDefault="0090101D" w:rsidP="006609EB">
            <w:pPr>
              <w:ind w:firstLine="0"/>
              <w:rPr>
                <w:b/>
              </w:rPr>
            </w:pPr>
            <w:r w:rsidRPr="006609EB">
              <w:rPr>
                <w:b/>
              </w:rPr>
              <w:t>15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3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4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5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600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70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16</w:t>
            </w:r>
          </w:p>
        </w:tc>
        <w:tc>
          <w:tcPr>
            <w:tcW w:w="958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40</w:t>
            </w:r>
          </w:p>
        </w:tc>
      </w:tr>
      <w:tr w:rsidR="0090101D" w:rsidTr="006609EB">
        <w:trPr>
          <w:jc w:val="center"/>
        </w:trPr>
        <w:tc>
          <w:tcPr>
            <w:tcW w:w="957" w:type="dxa"/>
            <w:shd w:val="clear" w:color="auto" w:fill="auto"/>
          </w:tcPr>
          <w:p w:rsidR="0090101D" w:rsidRPr="006609EB" w:rsidRDefault="0090101D" w:rsidP="006609EB">
            <w:pPr>
              <w:ind w:firstLine="0"/>
              <w:rPr>
                <w:b/>
              </w:rPr>
            </w:pPr>
            <w:r w:rsidRPr="006609EB">
              <w:rPr>
                <w:b/>
              </w:rPr>
              <w:t>16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3,5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5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6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500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75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15</w:t>
            </w:r>
          </w:p>
        </w:tc>
        <w:tc>
          <w:tcPr>
            <w:tcW w:w="958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35</w:t>
            </w:r>
          </w:p>
        </w:tc>
      </w:tr>
      <w:tr w:rsidR="0090101D" w:rsidTr="006609EB">
        <w:trPr>
          <w:jc w:val="center"/>
        </w:trPr>
        <w:tc>
          <w:tcPr>
            <w:tcW w:w="957" w:type="dxa"/>
            <w:shd w:val="clear" w:color="auto" w:fill="auto"/>
          </w:tcPr>
          <w:p w:rsidR="0090101D" w:rsidRPr="006609EB" w:rsidRDefault="0090101D" w:rsidP="006609EB">
            <w:pPr>
              <w:ind w:firstLine="0"/>
              <w:rPr>
                <w:b/>
              </w:rPr>
            </w:pPr>
            <w:r w:rsidRPr="006609EB">
              <w:rPr>
                <w:b/>
              </w:rPr>
              <w:t>17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4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4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7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400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80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5</w:t>
            </w:r>
          </w:p>
        </w:tc>
        <w:tc>
          <w:tcPr>
            <w:tcW w:w="958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35</w:t>
            </w:r>
          </w:p>
        </w:tc>
      </w:tr>
      <w:tr w:rsidR="0090101D" w:rsidTr="006609EB">
        <w:trPr>
          <w:jc w:val="center"/>
        </w:trPr>
        <w:tc>
          <w:tcPr>
            <w:tcW w:w="957" w:type="dxa"/>
            <w:shd w:val="clear" w:color="auto" w:fill="auto"/>
          </w:tcPr>
          <w:p w:rsidR="0090101D" w:rsidRPr="006609EB" w:rsidRDefault="0090101D" w:rsidP="006609EB">
            <w:pPr>
              <w:ind w:firstLine="0"/>
              <w:rPr>
                <w:b/>
              </w:rPr>
            </w:pPr>
            <w:r w:rsidRPr="006609EB">
              <w:rPr>
                <w:b/>
              </w:rPr>
              <w:t>18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4,5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4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8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300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85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15</w:t>
            </w:r>
          </w:p>
        </w:tc>
        <w:tc>
          <w:tcPr>
            <w:tcW w:w="958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40</w:t>
            </w:r>
          </w:p>
        </w:tc>
      </w:tr>
      <w:tr w:rsidR="0090101D" w:rsidTr="006609EB">
        <w:trPr>
          <w:jc w:val="center"/>
        </w:trPr>
        <w:tc>
          <w:tcPr>
            <w:tcW w:w="957" w:type="dxa"/>
            <w:shd w:val="clear" w:color="auto" w:fill="auto"/>
          </w:tcPr>
          <w:p w:rsidR="0090101D" w:rsidRPr="006609EB" w:rsidRDefault="0090101D" w:rsidP="006609EB">
            <w:pPr>
              <w:ind w:firstLine="0"/>
              <w:rPr>
                <w:b/>
              </w:rPr>
            </w:pPr>
            <w:r w:rsidRPr="006609EB">
              <w:rPr>
                <w:b/>
              </w:rPr>
              <w:t>19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5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4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9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200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90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14,5</w:t>
            </w:r>
          </w:p>
        </w:tc>
        <w:tc>
          <w:tcPr>
            <w:tcW w:w="958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40</w:t>
            </w:r>
          </w:p>
        </w:tc>
      </w:tr>
      <w:tr w:rsidR="0090101D" w:rsidTr="006609EB">
        <w:trPr>
          <w:jc w:val="center"/>
        </w:trPr>
        <w:tc>
          <w:tcPr>
            <w:tcW w:w="957" w:type="dxa"/>
            <w:shd w:val="clear" w:color="auto" w:fill="auto"/>
          </w:tcPr>
          <w:p w:rsidR="0090101D" w:rsidRPr="006609EB" w:rsidRDefault="0090101D" w:rsidP="006609EB">
            <w:pPr>
              <w:ind w:firstLine="0"/>
              <w:rPr>
                <w:b/>
              </w:rPr>
            </w:pPr>
            <w:r w:rsidRPr="006609EB">
              <w:rPr>
                <w:b/>
              </w:rPr>
              <w:t>20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5,5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5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10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100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95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14</w:t>
            </w:r>
          </w:p>
        </w:tc>
        <w:tc>
          <w:tcPr>
            <w:tcW w:w="958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35</w:t>
            </w:r>
          </w:p>
        </w:tc>
      </w:tr>
      <w:tr w:rsidR="0090101D" w:rsidTr="006609EB">
        <w:trPr>
          <w:jc w:val="center"/>
        </w:trPr>
        <w:tc>
          <w:tcPr>
            <w:tcW w:w="957" w:type="dxa"/>
            <w:shd w:val="clear" w:color="auto" w:fill="auto"/>
          </w:tcPr>
          <w:p w:rsidR="0090101D" w:rsidRPr="006609EB" w:rsidRDefault="0090101D" w:rsidP="006609EB">
            <w:pPr>
              <w:ind w:firstLine="0"/>
              <w:rPr>
                <w:b/>
              </w:rPr>
            </w:pPr>
            <w:r w:rsidRPr="006609EB">
              <w:rPr>
                <w:b/>
              </w:rPr>
              <w:t>21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6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4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15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90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100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13,5</w:t>
            </w:r>
          </w:p>
        </w:tc>
        <w:tc>
          <w:tcPr>
            <w:tcW w:w="958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40</w:t>
            </w:r>
          </w:p>
        </w:tc>
      </w:tr>
      <w:tr w:rsidR="0090101D" w:rsidTr="006609EB">
        <w:trPr>
          <w:jc w:val="center"/>
        </w:trPr>
        <w:tc>
          <w:tcPr>
            <w:tcW w:w="957" w:type="dxa"/>
            <w:shd w:val="clear" w:color="auto" w:fill="auto"/>
          </w:tcPr>
          <w:p w:rsidR="0090101D" w:rsidRPr="006609EB" w:rsidRDefault="0090101D" w:rsidP="006609EB">
            <w:pPr>
              <w:ind w:firstLine="0"/>
              <w:rPr>
                <w:b/>
              </w:rPr>
            </w:pPr>
            <w:r w:rsidRPr="006609EB">
              <w:rPr>
                <w:b/>
              </w:rPr>
              <w:t>22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6,5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5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20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80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110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13</w:t>
            </w:r>
          </w:p>
        </w:tc>
        <w:tc>
          <w:tcPr>
            <w:tcW w:w="958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35</w:t>
            </w:r>
          </w:p>
        </w:tc>
      </w:tr>
      <w:tr w:rsidR="0090101D" w:rsidTr="006609EB">
        <w:trPr>
          <w:jc w:val="center"/>
        </w:trPr>
        <w:tc>
          <w:tcPr>
            <w:tcW w:w="957" w:type="dxa"/>
            <w:shd w:val="clear" w:color="auto" w:fill="auto"/>
          </w:tcPr>
          <w:p w:rsidR="0090101D" w:rsidRPr="006609EB" w:rsidRDefault="0090101D" w:rsidP="006609EB">
            <w:pPr>
              <w:ind w:firstLine="0"/>
              <w:rPr>
                <w:b/>
              </w:rPr>
            </w:pPr>
            <w:r w:rsidRPr="006609EB">
              <w:rPr>
                <w:b/>
              </w:rPr>
              <w:t>23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7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4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25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70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120</w:t>
            </w:r>
          </w:p>
        </w:tc>
        <w:tc>
          <w:tcPr>
            <w:tcW w:w="957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12</w:t>
            </w:r>
          </w:p>
        </w:tc>
        <w:tc>
          <w:tcPr>
            <w:tcW w:w="958" w:type="dxa"/>
            <w:shd w:val="clear" w:color="auto" w:fill="auto"/>
          </w:tcPr>
          <w:p w:rsidR="0090101D" w:rsidRDefault="0090101D" w:rsidP="006609EB">
            <w:pPr>
              <w:ind w:firstLine="0"/>
            </w:pPr>
            <w:r>
              <w:t>35</w:t>
            </w:r>
          </w:p>
        </w:tc>
      </w:tr>
    </w:tbl>
    <w:p w:rsidR="0090101D" w:rsidRPr="00E41660" w:rsidRDefault="0090101D" w:rsidP="0090101D">
      <w:pPr>
        <w:rPr>
          <w:b/>
          <w:bCs/>
        </w:rPr>
      </w:pPr>
      <w:r w:rsidRPr="00E41660">
        <w:rPr>
          <w:b/>
          <w:bCs/>
        </w:rPr>
        <w:lastRenderedPageBreak/>
        <w:t>Рекомендации по выполнению задания</w:t>
      </w:r>
    </w:p>
    <w:p w:rsidR="0090101D" w:rsidRPr="00E41660" w:rsidRDefault="0090101D" w:rsidP="0090101D">
      <w:r w:rsidRPr="00E41660">
        <w:t>Структурно усилител</w:t>
      </w:r>
      <w:r>
        <w:t>ь</w:t>
      </w:r>
      <w:r w:rsidRPr="00E41660">
        <w:t xml:space="preserve"> (рис</w:t>
      </w:r>
      <w:r>
        <w:t>.</w:t>
      </w:r>
      <w:r w:rsidRPr="00E41660">
        <w:t xml:space="preserve"> 1)</w:t>
      </w:r>
      <w:r>
        <w:t xml:space="preserve"> </w:t>
      </w:r>
      <w:r w:rsidRPr="00E41660">
        <w:t xml:space="preserve">обычно состоит: </w:t>
      </w:r>
    </w:p>
    <w:p w:rsidR="0090101D" w:rsidRPr="00E41660" w:rsidRDefault="0090101D" w:rsidP="0090101D">
      <w:pPr>
        <w:numPr>
          <w:ilvl w:val="0"/>
          <w:numId w:val="1"/>
        </w:numPr>
        <w:ind w:left="993"/>
        <w:jc w:val="both"/>
      </w:pPr>
      <w:r>
        <w:t xml:space="preserve">из </w:t>
      </w:r>
      <w:r w:rsidRPr="00E41660">
        <w:t xml:space="preserve">одного </w:t>
      </w:r>
      <w:r>
        <w:t>или</w:t>
      </w:r>
      <w:r w:rsidRPr="00E41660">
        <w:t xml:space="preserve"> двух каскадов предварительного усиления (ПУ), работающих в режиме</w:t>
      </w:r>
      <w:proofErr w:type="gramStart"/>
      <w:r w:rsidRPr="00E41660">
        <w:t xml:space="preserve"> А</w:t>
      </w:r>
      <w:proofErr w:type="gramEnd"/>
      <w:r>
        <w:t>;</w:t>
      </w:r>
      <w:r w:rsidRPr="00E41660">
        <w:t xml:space="preserve"> их число уточняется по мере расч</w:t>
      </w:r>
      <w:r>
        <w:t>ё</w:t>
      </w:r>
      <w:r w:rsidRPr="00E41660">
        <w:t>та усил</w:t>
      </w:r>
      <w:r w:rsidRPr="00E41660">
        <w:t>и</w:t>
      </w:r>
      <w:r w:rsidRPr="00E41660">
        <w:t xml:space="preserve">теля; </w:t>
      </w:r>
    </w:p>
    <w:p w:rsidR="0090101D" w:rsidRPr="00E41660" w:rsidRDefault="0090101D" w:rsidP="0090101D">
      <w:pPr>
        <w:numPr>
          <w:ilvl w:val="0"/>
          <w:numId w:val="1"/>
        </w:numPr>
        <w:ind w:left="993"/>
        <w:jc w:val="both"/>
      </w:pPr>
      <w:proofErr w:type="spellStart"/>
      <w:r w:rsidRPr="00E41660">
        <w:t>предоконечного</w:t>
      </w:r>
      <w:proofErr w:type="spellEnd"/>
      <w:r w:rsidRPr="00E41660">
        <w:t xml:space="preserve"> каскада (ПК), работающего в режиме</w:t>
      </w:r>
      <w:proofErr w:type="gramStart"/>
      <w:r w:rsidRPr="00E41660">
        <w:t xml:space="preserve"> А</w:t>
      </w:r>
      <w:proofErr w:type="gramEnd"/>
      <w:r w:rsidRPr="00E41660">
        <w:t xml:space="preserve">; </w:t>
      </w:r>
    </w:p>
    <w:p w:rsidR="0090101D" w:rsidRPr="00E41660" w:rsidRDefault="0090101D" w:rsidP="0090101D">
      <w:pPr>
        <w:numPr>
          <w:ilvl w:val="0"/>
          <w:numId w:val="1"/>
        </w:numPr>
        <w:ind w:left="993"/>
        <w:jc w:val="both"/>
      </w:pPr>
      <w:r w:rsidRPr="00E41660">
        <w:t>оконечного каскада (</w:t>
      </w:r>
      <w:proofErr w:type="gramStart"/>
      <w:r w:rsidRPr="00E41660">
        <w:t>ОК</w:t>
      </w:r>
      <w:proofErr w:type="gramEnd"/>
      <w:r w:rsidRPr="00E41660">
        <w:t xml:space="preserve">), работающего в режиме АВ </w:t>
      </w:r>
      <w:r>
        <w:t xml:space="preserve">или </w:t>
      </w:r>
      <w:r w:rsidRPr="00E41660">
        <w:t>В</w:t>
      </w:r>
      <w:r>
        <w:t>.</w:t>
      </w:r>
      <w:r w:rsidRPr="00E41660">
        <w:t xml:space="preserve"> </w:t>
      </w:r>
    </w:p>
    <w:bookmarkStart w:id="0" w:name="_MON_1623054754"/>
    <w:bookmarkEnd w:id="0"/>
    <w:p w:rsidR="0090101D" w:rsidRPr="00E41660" w:rsidRDefault="0090101D" w:rsidP="0090101D">
      <w:pPr>
        <w:ind w:firstLine="0"/>
        <w:jc w:val="center"/>
      </w:pPr>
      <w:r>
        <w:object w:dxaOrig="4860" w:dyaOrig="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pt;height:37.5pt" o:ole="">
            <v:imagedata r:id="rId6" o:title=""/>
          </v:shape>
          <o:OLEObject Type="Embed" ProgID="Word.Picture.8" ShapeID="_x0000_i1025" DrawAspect="Content" ObjectID="_1624353043" r:id="rId7"/>
        </w:object>
      </w:r>
    </w:p>
    <w:p w:rsidR="0090101D" w:rsidRDefault="0090101D" w:rsidP="0090101D">
      <w:pPr>
        <w:spacing w:after="120"/>
        <w:jc w:val="center"/>
      </w:pPr>
      <w:r w:rsidRPr="00E41660">
        <w:t>Рис</w:t>
      </w:r>
      <w:r>
        <w:t>.</w:t>
      </w:r>
      <w:r w:rsidRPr="00E41660">
        <w:t xml:space="preserve"> 1</w:t>
      </w:r>
      <w:r>
        <w:t>.</w:t>
      </w:r>
      <w:r w:rsidRPr="00E41660">
        <w:t xml:space="preserve"> Структура усилител</w:t>
      </w:r>
      <w:r>
        <w:t>я</w:t>
      </w:r>
    </w:p>
    <w:p w:rsidR="0090101D" w:rsidRDefault="0090101D" w:rsidP="0090101D">
      <w:r w:rsidRPr="00E41660">
        <w:t xml:space="preserve">Проектирование усилителя </w:t>
      </w:r>
      <w:r>
        <w:t>предлагается</w:t>
      </w:r>
      <w:r w:rsidRPr="00E41660">
        <w:t xml:space="preserve"> проводить </w:t>
      </w:r>
      <w:r>
        <w:t xml:space="preserve">поэтапно. </w:t>
      </w:r>
    </w:p>
    <w:p w:rsidR="0090101D" w:rsidRDefault="0090101D" w:rsidP="0090101D">
      <w:r>
        <w:t>Этапы:</w:t>
      </w:r>
    </w:p>
    <w:p w:rsidR="0090101D" w:rsidRDefault="0090101D" w:rsidP="0090101D">
      <w:pPr>
        <w:jc w:val="both"/>
      </w:pPr>
      <w:r>
        <w:t xml:space="preserve">1) </w:t>
      </w:r>
      <w:r w:rsidRPr="00E41660">
        <w:t xml:space="preserve">выбор </w:t>
      </w:r>
      <w:r>
        <w:t>п</w:t>
      </w:r>
      <w:r w:rsidRPr="009D59E6">
        <w:t>ринципиальн</w:t>
      </w:r>
      <w:r>
        <w:t>ых</w:t>
      </w:r>
      <w:r w:rsidRPr="009D59E6">
        <w:t xml:space="preserve"> </w:t>
      </w:r>
      <w:r>
        <w:t xml:space="preserve">схем </w:t>
      </w:r>
      <w:r w:rsidRPr="00E41660">
        <w:t>каскадов</w:t>
      </w:r>
      <w:r>
        <w:t xml:space="preserve"> (в данной курсовой работе (</w:t>
      </w:r>
      <w:proofErr w:type="gramStart"/>
      <w:r>
        <w:t>КР</w:t>
      </w:r>
      <w:proofErr w:type="gramEnd"/>
      <w:r>
        <w:t>) схема задана</w:t>
      </w:r>
      <w:r w:rsidRPr="009D59E6">
        <w:t xml:space="preserve"> </w:t>
      </w:r>
      <w:r>
        <w:t>(</w:t>
      </w:r>
      <w:r w:rsidRPr="009D59E6">
        <w:t>рис.</w:t>
      </w:r>
      <w:r>
        <w:t xml:space="preserve"> 2), её надо приводить в бланке работы)</w:t>
      </w:r>
      <w:r w:rsidRPr="00E41660">
        <w:t xml:space="preserve">; </w:t>
      </w:r>
    </w:p>
    <w:p w:rsidR="0090101D" w:rsidRPr="009D59E6" w:rsidRDefault="0090101D" w:rsidP="0090101D">
      <w:pPr>
        <w:ind w:firstLine="0"/>
        <w:jc w:val="center"/>
      </w:pPr>
      <w:r>
        <w:object w:dxaOrig="9104" w:dyaOrig="7004">
          <v:shape id="_x0000_i1026" type="#_x0000_t75" style="width:455.25pt;height:349.5pt" o:ole="">
            <v:imagedata r:id="rId8" o:title=""/>
          </v:shape>
          <o:OLEObject Type="Embed" ProgID="Word.Picture.8" ShapeID="_x0000_i1026" DrawAspect="Content" ObjectID="_1624353044" r:id="rId9"/>
        </w:object>
      </w:r>
    </w:p>
    <w:p w:rsidR="0090101D" w:rsidRDefault="0090101D" w:rsidP="0090101D">
      <w:pPr>
        <w:spacing w:after="120"/>
      </w:pPr>
      <w:r>
        <w:t xml:space="preserve">Рис. 2. </w:t>
      </w:r>
      <w:r w:rsidRPr="009D59E6">
        <w:t xml:space="preserve">Принципиальная схема </w:t>
      </w:r>
      <w:proofErr w:type="gramStart"/>
      <w:r w:rsidRPr="009D59E6">
        <w:t>оконечного</w:t>
      </w:r>
      <w:proofErr w:type="gramEnd"/>
      <w:r w:rsidRPr="009D59E6">
        <w:t xml:space="preserve"> </w:t>
      </w:r>
      <w:r>
        <w:t xml:space="preserve">и </w:t>
      </w:r>
      <w:proofErr w:type="spellStart"/>
      <w:r>
        <w:t>предоконечного</w:t>
      </w:r>
      <w:proofErr w:type="spellEnd"/>
      <w:r>
        <w:t xml:space="preserve"> каскадов</w:t>
      </w:r>
    </w:p>
    <w:p w:rsidR="0090101D" w:rsidRDefault="0090101D" w:rsidP="0090101D">
      <w:r>
        <w:lastRenderedPageBreak/>
        <w:t>2) расчёт оконечного каскада;</w:t>
      </w:r>
    </w:p>
    <w:p w:rsidR="0090101D" w:rsidRDefault="0090101D" w:rsidP="0090101D">
      <w:r>
        <w:t>3) р</w:t>
      </w:r>
      <w:r w:rsidRPr="00297E6F">
        <w:t>асчёт радиатора охлаждения</w:t>
      </w:r>
      <w:r>
        <w:t>;</w:t>
      </w:r>
    </w:p>
    <w:p w:rsidR="0090101D" w:rsidRDefault="0090101D" w:rsidP="0090101D">
      <w:r>
        <w:t xml:space="preserve">4) расчёт </w:t>
      </w:r>
      <w:proofErr w:type="spellStart"/>
      <w:r>
        <w:t>предоконечного</w:t>
      </w:r>
      <w:proofErr w:type="spellEnd"/>
      <w:r>
        <w:t xml:space="preserve"> каскада;</w:t>
      </w:r>
    </w:p>
    <w:p w:rsidR="0090101D" w:rsidRDefault="0090101D" w:rsidP="0090101D">
      <w:r>
        <w:t>5) расчёт каскадов предварительного усиления;</w:t>
      </w:r>
    </w:p>
    <w:p w:rsidR="0090101D" w:rsidRDefault="0090101D" w:rsidP="0090101D">
      <w:r>
        <w:t>6)</w:t>
      </w:r>
      <w:r w:rsidRPr="00E60C8B">
        <w:t xml:space="preserve"> </w:t>
      </w:r>
      <w:r>
        <w:t>расчёт ёмкостей конденсаторов;</w:t>
      </w:r>
    </w:p>
    <w:p w:rsidR="0090101D" w:rsidRDefault="0090101D" w:rsidP="0090101D">
      <w:r>
        <w:t>7) оформление КР.</w:t>
      </w:r>
    </w:p>
    <w:p w:rsidR="00D91173" w:rsidRDefault="00D91173" w:rsidP="0090101D">
      <w:pPr>
        <w:rPr>
          <w:b/>
          <w:bCs/>
          <w:lang w:val="en-US"/>
        </w:rPr>
      </w:pPr>
    </w:p>
    <w:p w:rsidR="0090101D" w:rsidRPr="009D59E6" w:rsidRDefault="0090101D" w:rsidP="0090101D">
      <w:pPr>
        <w:rPr>
          <w:b/>
          <w:bCs/>
        </w:rPr>
      </w:pPr>
      <w:r w:rsidRPr="009D59E6">
        <w:rPr>
          <w:b/>
          <w:bCs/>
        </w:rPr>
        <w:t>Расчёт оконечного каскада</w:t>
      </w:r>
    </w:p>
    <w:p w:rsidR="0090101D" w:rsidRDefault="0090101D" w:rsidP="0090101D">
      <w:pPr>
        <w:jc w:val="both"/>
      </w:pPr>
      <w:r>
        <w:t>Действия</w:t>
      </w:r>
      <w:r w:rsidRPr="009D59E6">
        <w:t xml:space="preserve"> </w:t>
      </w:r>
      <w:r>
        <w:t>включают</w:t>
      </w:r>
      <w:r w:rsidRPr="009D59E6">
        <w:t xml:space="preserve"> выбор</w:t>
      </w:r>
      <w:r>
        <w:t xml:space="preserve"> напряжения питания, </w:t>
      </w:r>
      <w:r w:rsidRPr="009D59E6">
        <w:t>выходных транзист</w:t>
      </w:r>
      <w:r w:rsidRPr="009D59E6">
        <w:t>о</w:t>
      </w:r>
      <w:r w:rsidRPr="009D59E6">
        <w:t xml:space="preserve">ров </w:t>
      </w:r>
      <w:r w:rsidRPr="007C4BF3">
        <w:rPr>
          <w:i/>
          <w:iCs/>
          <w:lang w:val="en-US"/>
        </w:rPr>
        <w:t>VT</w:t>
      </w:r>
      <w:r w:rsidRPr="009D59E6">
        <w:t xml:space="preserve">2 и </w:t>
      </w:r>
      <w:r w:rsidRPr="007C4BF3">
        <w:rPr>
          <w:i/>
          <w:iCs/>
          <w:lang w:val="en-US"/>
        </w:rPr>
        <w:t>VT</w:t>
      </w:r>
      <w:r w:rsidRPr="009D59E6">
        <w:t>3 по величин</w:t>
      </w:r>
      <w:r>
        <w:t>ам</w:t>
      </w:r>
      <w:r w:rsidRPr="009D59E6">
        <w:t xml:space="preserve"> рассеиваемой мощности</w:t>
      </w:r>
      <w:r>
        <w:t xml:space="preserve"> и сопротивлению нагрузки</w:t>
      </w:r>
      <w:r w:rsidRPr="009D59E6">
        <w:t>.</w:t>
      </w:r>
    </w:p>
    <w:p w:rsidR="0090101D" w:rsidRPr="009D59E6" w:rsidRDefault="0090101D" w:rsidP="0090101D">
      <w:pPr>
        <w:jc w:val="both"/>
      </w:pPr>
      <w:r w:rsidRPr="009D59E6">
        <w:t>Расчёт начинается с выбор</w:t>
      </w:r>
      <w:r>
        <w:t>а</w:t>
      </w:r>
      <w:r w:rsidRPr="009D59E6">
        <w:t xml:space="preserve"> напряжения питания оконечного каскада. Исходя из заданных </w:t>
      </w:r>
      <w:r>
        <w:t xml:space="preserve">в ТЗ </w:t>
      </w:r>
      <w:r w:rsidRPr="009D59E6">
        <w:t xml:space="preserve">мощности </w:t>
      </w:r>
      <w:r>
        <w:rPr>
          <w:i/>
          <w:iCs/>
        </w:rPr>
        <w:t>Р</w:t>
      </w:r>
      <w:proofErr w:type="gramStart"/>
      <w:r w:rsidRPr="00623C11">
        <w:rPr>
          <w:i/>
          <w:iCs/>
          <w:vertAlign w:val="subscript"/>
          <w:lang w:val="en-US"/>
        </w:rPr>
        <w:t>H</w:t>
      </w:r>
      <w:proofErr w:type="gramEnd"/>
      <w:r w:rsidRPr="006609EB">
        <w:rPr>
          <w:i/>
          <w:iCs/>
        </w:rPr>
        <w:t xml:space="preserve"> </w:t>
      </w:r>
      <w:r w:rsidRPr="009D59E6">
        <w:t>и сопротивления нагрузки</w:t>
      </w:r>
      <w:r>
        <w:t xml:space="preserve"> </w:t>
      </w:r>
      <w:r w:rsidRPr="00623C11">
        <w:rPr>
          <w:i/>
          <w:iCs/>
          <w:lang w:val="en-US"/>
        </w:rPr>
        <w:t>R</w:t>
      </w:r>
      <w:r w:rsidRPr="00623C11">
        <w:rPr>
          <w:i/>
          <w:iCs/>
          <w:vertAlign w:val="subscript"/>
          <w:lang w:val="en-US"/>
        </w:rPr>
        <w:t>H</w:t>
      </w:r>
      <w:r w:rsidRPr="009D59E6">
        <w:t>, находят амплитуд</w:t>
      </w:r>
      <w:r>
        <w:t>ы</w:t>
      </w:r>
      <w:r w:rsidRPr="009D59E6">
        <w:t xml:space="preserve"> </w:t>
      </w:r>
      <w:r>
        <w:t xml:space="preserve">синусоидальных колебаний </w:t>
      </w:r>
      <w:r w:rsidRPr="009D59E6">
        <w:t xml:space="preserve">напряжения </w:t>
      </w:r>
      <w:r>
        <w:rPr>
          <w:i/>
          <w:iCs/>
        </w:rPr>
        <w:t>U</w:t>
      </w:r>
      <w:proofErr w:type="spellStart"/>
      <w:r w:rsidRPr="00623C11">
        <w:rPr>
          <w:i/>
          <w:iCs/>
          <w:vertAlign w:val="subscript"/>
          <w:lang w:val="en-US"/>
        </w:rPr>
        <w:t>H</w:t>
      </w:r>
      <w:r>
        <w:rPr>
          <w:i/>
          <w:iCs/>
          <w:vertAlign w:val="subscript"/>
          <w:lang w:val="en-US"/>
        </w:rPr>
        <w:t>m</w:t>
      </w:r>
      <w:proofErr w:type="spellEnd"/>
      <w:r>
        <w:t xml:space="preserve"> и тока </w:t>
      </w:r>
      <w:r w:rsidRPr="00F97348">
        <w:rPr>
          <w:i/>
          <w:iCs/>
          <w:lang w:val="en-US"/>
        </w:rPr>
        <w:t>I</w:t>
      </w:r>
      <w:r>
        <w:rPr>
          <w:i/>
          <w:iCs/>
          <w:vertAlign w:val="subscript"/>
        </w:rPr>
        <w:t>Н</w:t>
      </w:r>
      <w:r>
        <w:rPr>
          <w:i/>
          <w:iCs/>
          <w:vertAlign w:val="subscript"/>
          <w:lang w:val="en-US"/>
        </w:rPr>
        <w:t>m</w:t>
      </w:r>
      <w:r w:rsidRPr="009D59E6">
        <w:t xml:space="preserve"> </w:t>
      </w:r>
      <w:r>
        <w:t xml:space="preserve">на нагрузке. Им соответствуют амплитуды напряжения </w:t>
      </w:r>
      <w:r>
        <w:rPr>
          <w:i/>
          <w:iCs/>
        </w:rPr>
        <w:t>U</w:t>
      </w:r>
      <w:proofErr w:type="gramStart"/>
      <w:r>
        <w:rPr>
          <w:i/>
          <w:iCs/>
          <w:vertAlign w:val="subscript"/>
        </w:rPr>
        <w:t>К</w:t>
      </w:r>
      <w:proofErr w:type="gramEnd"/>
      <w:r>
        <w:rPr>
          <w:i/>
          <w:iCs/>
          <w:vertAlign w:val="subscript"/>
          <w:lang w:val="en-US"/>
        </w:rPr>
        <w:t>m</w:t>
      </w:r>
      <w:r w:rsidRPr="009D59E6">
        <w:t xml:space="preserve"> на коллекторе тра</w:t>
      </w:r>
      <w:r w:rsidRPr="009D59E6">
        <w:t>н</w:t>
      </w:r>
      <w:r w:rsidRPr="009D59E6">
        <w:t>зистора одного плеча</w:t>
      </w:r>
      <w:r>
        <w:t xml:space="preserve"> и тока </w:t>
      </w:r>
      <w:r w:rsidRPr="00F97348">
        <w:rPr>
          <w:i/>
          <w:iCs/>
          <w:lang w:val="en-US"/>
        </w:rPr>
        <w:t>I</w:t>
      </w:r>
      <w:r>
        <w:rPr>
          <w:i/>
          <w:iCs/>
          <w:vertAlign w:val="subscript"/>
        </w:rPr>
        <w:t>К</w:t>
      </w:r>
      <w:r>
        <w:rPr>
          <w:i/>
          <w:iCs/>
          <w:vertAlign w:val="subscript"/>
          <w:lang w:val="en-US"/>
        </w:rPr>
        <w:t>m</w:t>
      </w:r>
      <w:r w:rsidRPr="009D59E6">
        <w:t>. В соответствии с</w:t>
      </w:r>
      <w:r>
        <w:t xml:space="preserve"> формулой (1):</w:t>
      </w:r>
    </w:p>
    <w:p w:rsidR="0090101D" w:rsidRPr="009D59E6" w:rsidRDefault="0090101D" w:rsidP="0090101D">
      <w:pPr>
        <w:jc w:val="right"/>
      </w:pPr>
      <w:r w:rsidRPr="003A2D50">
        <w:rPr>
          <w:position w:val="-30"/>
        </w:rPr>
        <w:object w:dxaOrig="2480" w:dyaOrig="720">
          <v:shape id="_x0000_i1027" type="#_x0000_t75" style="width:123.75pt;height:36pt" o:ole="">
            <v:imagedata r:id="rId10" o:title=""/>
          </v:shape>
          <o:OLEObject Type="Embed" ProgID="Equation.DSMT4" ShapeID="_x0000_i1027" DrawAspect="Content" ObjectID="_1624353045" r:id="rId11"/>
        </w:object>
      </w:r>
      <w:r>
        <w:t xml:space="preserve">                                    (1)</w:t>
      </w:r>
    </w:p>
    <w:p w:rsidR="0090101D" w:rsidRPr="009D59E6" w:rsidRDefault="0090101D" w:rsidP="0090101D">
      <w:pPr>
        <w:ind w:firstLine="0"/>
      </w:pPr>
      <w:r w:rsidRPr="009D59E6">
        <w:t>амплитуда напряжения</w:t>
      </w:r>
      <w:r>
        <w:t xml:space="preserve"> на транзисторе вычисляется по формуле</w:t>
      </w:r>
      <w:r w:rsidRPr="009D59E6">
        <w:t>:</w:t>
      </w:r>
    </w:p>
    <w:p w:rsidR="0090101D" w:rsidRPr="009D59E6" w:rsidRDefault="0090101D" w:rsidP="0090101D">
      <w:pPr>
        <w:jc w:val="right"/>
      </w:pPr>
      <w:r w:rsidRPr="005549C1">
        <w:rPr>
          <w:position w:val="-14"/>
        </w:rPr>
        <w:object w:dxaOrig="1840" w:dyaOrig="460">
          <v:shape id="_x0000_i1028" type="#_x0000_t75" style="width:92.25pt;height:23.25pt" o:ole="">
            <v:imagedata r:id="rId12" o:title=""/>
          </v:shape>
          <o:OLEObject Type="Embed" ProgID="Equation.3" ShapeID="_x0000_i1028" DrawAspect="Content" ObjectID="_1624353046" r:id="rId13"/>
        </w:object>
      </w:r>
      <w:r>
        <w:t>.                                            (2)</w:t>
      </w:r>
    </w:p>
    <w:p w:rsidR="0090101D" w:rsidRPr="009D59E6" w:rsidRDefault="0090101D" w:rsidP="0090101D">
      <w:pPr>
        <w:jc w:val="both"/>
      </w:pPr>
      <w:r>
        <w:t>В предварительном расчёте п</w:t>
      </w:r>
      <w:r w:rsidRPr="009D59E6">
        <w:t xml:space="preserve">олученное значение </w:t>
      </w:r>
      <w:r w:rsidRPr="009D59E6">
        <w:rPr>
          <w:i/>
          <w:iCs/>
          <w:lang w:val="en-US"/>
        </w:rPr>
        <w:t>U</w:t>
      </w:r>
      <w:proofErr w:type="gramStart"/>
      <w:r w:rsidRPr="009D59E6">
        <w:rPr>
          <w:i/>
          <w:iCs/>
          <w:vertAlign w:val="subscript"/>
        </w:rPr>
        <w:t>К</w:t>
      </w:r>
      <w:proofErr w:type="gramEnd"/>
      <w:r>
        <w:rPr>
          <w:i/>
          <w:iCs/>
          <w:vertAlign w:val="subscript"/>
          <w:lang w:val="en-US"/>
        </w:rPr>
        <w:t>m</w:t>
      </w:r>
      <w:r w:rsidRPr="009D59E6">
        <w:t xml:space="preserve"> необходимо ра</w:t>
      </w:r>
      <w:r w:rsidRPr="009D59E6">
        <w:t>з</w:t>
      </w:r>
      <w:r w:rsidRPr="009D59E6">
        <w:t xml:space="preserve">делить на коэффициент </w:t>
      </w:r>
      <w:r w:rsidRPr="00CA6B4F">
        <w:rPr>
          <w:i/>
          <w:iCs/>
          <w:lang w:val="en-US"/>
        </w:rPr>
        <w:t>k</w:t>
      </w:r>
      <w:r w:rsidRPr="00CA6B4F">
        <w:rPr>
          <w:vertAlign w:val="subscript"/>
        </w:rPr>
        <w:t>1</w:t>
      </w:r>
      <w:r>
        <w:t xml:space="preserve"> </w:t>
      </w:r>
      <w:r w:rsidRPr="009D59E6">
        <w:t xml:space="preserve">использования питающего напряжения </w:t>
      </w:r>
      <w:r>
        <w:t>0,8–0,9</w:t>
      </w:r>
      <w:r w:rsidRPr="009D59E6">
        <w:t xml:space="preserve"> и результат удвоить</w:t>
      </w:r>
      <w:r>
        <w:t>. Это делается потому, что</w:t>
      </w:r>
      <w:r w:rsidRPr="009D59E6">
        <w:t xml:space="preserve"> транзисторы </w:t>
      </w:r>
      <w:r w:rsidRPr="007C4BF3">
        <w:rPr>
          <w:i/>
          <w:iCs/>
          <w:lang w:val="en-US"/>
        </w:rPr>
        <w:t>VT</w:t>
      </w:r>
      <w:r w:rsidRPr="00AC7A94">
        <w:t xml:space="preserve">2, </w:t>
      </w:r>
      <w:r w:rsidRPr="007C4BF3">
        <w:rPr>
          <w:i/>
          <w:iCs/>
          <w:lang w:val="en-US"/>
        </w:rPr>
        <w:t>VT</w:t>
      </w:r>
      <w:r w:rsidRPr="00AC7A94">
        <w:t>3</w:t>
      </w:r>
      <w:r>
        <w:t xml:space="preserve"> показа</w:t>
      </w:r>
      <w:r>
        <w:t>н</w:t>
      </w:r>
      <w:r>
        <w:t>ного на рис. 2</w:t>
      </w:r>
      <w:r w:rsidRPr="009D59E6">
        <w:t xml:space="preserve"> </w:t>
      </w:r>
      <w:r>
        <w:t>усилителя</w:t>
      </w:r>
      <w:r w:rsidRPr="009D59E6">
        <w:t xml:space="preserve"> работают </w:t>
      </w:r>
      <w:r>
        <w:t>на</w:t>
      </w:r>
      <w:r w:rsidRPr="009D59E6">
        <w:t xml:space="preserve"> половин</w:t>
      </w:r>
      <w:r>
        <w:t>е</w:t>
      </w:r>
      <w:r w:rsidRPr="009D59E6">
        <w:t xml:space="preserve"> напряжения источника пит</w:t>
      </w:r>
      <w:r w:rsidRPr="009D59E6">
        <w:t>а</w:t>
      </w:r>
      <w:r w:rsidRPr="009D59E6">
        <w:t>ния</w:t>
      </w:r>
      <w:r>
        <w:t>, формируя каждый лишь по одному полупериоду напряжения на нагру</w:t>
      </w:r>
      <w:r>
        <w:t>з</w:t>
      </w:r>
      <w:r>
        <w:t>ке</w:t>
      </w:r>
      <w:r w:rsidRPr="009D59E6">
        <w:t xml:space="preserve">. </w:t>
      </w:r>
      <w:r>
        <w:t xml:space="preserve">При этом часть </w:t>
      </w:r>
      <w:r w:rsidRPr="00905E32">
        <w:rPr>
          <w:i/>
          <w:iCs/>
        </w:rPr>
        <w:t>U</w:t>
      </w:r>
      <w:r w:rsidRPr="008E4BC8">
        <w:rPr>
          <w:i/>
          <w:iCs/>
          <w:vertAlign w:val="subscript"/>
        </w:rPr>
        <w:t>КЭН</w:t>
      </w:r>
      <w:r>
        <w:t xml:space="preserve"> напряжения даже при максимальном открытии тра</w:t>
      </w:r>
      <w:r>
        <w:t>н</w:t>
      </w:r>
      <w:r>
        <w:t>зистора падает на нём: на обычных транзисторах это 0,2–0,4</w:t>
      </w:r>
      <w:proofErr w:type="gramStart"/>
      <w:r>
        <w:t xml:space="preserve"> В</w:t>
      </w:r>
      <w:proofErr w:type="gramEnd"/>
      <w:r>
        <w:t>, а на соста</w:t>
      </w:r>
      <w:r>
        <w:t>в</w:t>
      </w:r>
      <w:r>
        <w:t>ных – 1–1,2 В.</w:t>
      </w:r>
      <w:r w:rsidRPr="009D59E6">
        <w:t xml:space="preserve"> </w:t>
      </w:r>
      <w:r>
        <w:t>Кроме того, для уменьшения нелинейных искажений си</w:t>
      </w:r>
      <w:r>
        <w:t>г</w:t>
      </w:r>
      <w:r>
        <w:t>нала транзисторам</w:t>
      </w:r>
      <w:r w:rsidRPr="009D59E6">
        <w:t xml:space="preserve"> </w:t>
      </w:r>
      <w:r w:rsidRPr="007C4BF3">
        <w:rPr>
          <w:i/>
          <w:iCs/>
          <w:lang w:val="en-US"/>
        </w:rPr>
        <w:t>VT</w:t>
      </w:r>
      <w:r w:rsidRPr="00AC7A94">
        <w:t xml:space="preserve">2, </w:t>
      </w:r>
      <w:r w:rsidRPr="007C4BF3">
        <w:rPr>
          <w:i/>
          <w:iCs/>
          <w:lang w:val="en-US"/>
        </w:rPr>
        <w:t>VT</w:t>
      </w:r>
      <w:r w:rsidRPr="00AC7A94">
        <w:t>3</w:t>
      </w:r>
      <w:r>
        <w:t xml:space="preserve"> необходимо задавать начальное, то есть име</w:t>
      </w:r>
      <w:r>
        <w:t>ю</w:t>
      </w:r>
      <w:r>
        <w:t xml:space="preserve">щееся между базой и </w:t>
      </w:r>
      <w:r>
        <w:lastRenderedPageBreak/>
        <w:t xml:space="preserve">эмиттером при отсутствии входного сигнала, напряжение смещения </w:t>
      </w:r>
      <w:r w:rsidRPr="00FA0DAE">
        <w:rPr>
          <w:i/>
          <w:iCs/>
          <w:lang w:val="en-US"/>
        </w:rPr>
        <w:t>U</w:t>
      </w:r>
      <w:r w:rsidRPr="008E4BC8">
        <w:rPr>
          <w:i/>
          <w:iCs/>
          <w:vertAlign w:val="subscript"/>
        </w:rPr>
        <w:t>см</w:t>
      </w:r>
      <w:r w:rsidRPr="008E4BC8">
        <w:rPr>
          <w:vertAlign w:val="subscript"/>
        </w:rPr>
        <w:t>0</w:t>
      </w:r>
      <w:r>
        <w:t>: для обычных транзисторов это 0,5–0,7 В, а для составных – 1,3–1,5 В.</w:t>
      </w:r>
      <w:r w:rsidRPr="009D59E6">
        <w:t xml:space="preserve"> Исходя из этого </w:t>
      </w:r>
      <w:r>
        <w:t xml:space="preserve">предварительно </w:t>
      </w:r>
      <w:r w:rsidRPr="009D59E6">
        <w:t xml:space="preserve">определяют </w:t>
      </w:r>
      <w:proofErr w:type="gramStart"/>
      <w:r w:rsidRPr="009D59E6">
        <w:rPr>
          <w:i/>
          <w:iCs/>
        </w:rPr>
        <w:t>Е</w:t>
      </w:r>
      <w:r w:rsidRPr="009D59E6">
        <w:rPr>
          <w:i/>
          <w:iCs/>
          <w:vertAlign w:val="subscript"/>
        </w:rPr>
        <w:t>П</w:t>
      </w:r>
      <w:proofErr w:type="gramEnd"/>
      <w:r w:rsidRPr="009D59E6">
        <w:t>:</w:t>
      </w:r>
    </w:p>
    <w:p w:rsidR="0090101D" w:rsidRPr="009D59E6" w:rsidRDefault="0090101D" w:rsidP="0090101D">
      <w:pPr>
        <w:jc w:val="right"/>
      </w:pPr>
      <w:r w:rsidRPr="00CA6B4F">
        <w:rPr>
          <w:position w:val="-34"/>
        </w:rPr>
        <w:object w:dxaOrig="1359" w:dyaOrig="780">
          <v:shape id="_x0000_i1029" type="#_x0000_t75" style="width:68.25pt;height:39pt" o:ole="">
            <v:imagedata r:id="rId14" o:title=""/>
          </v:shape>
          <o:OLEObject Type="Embed" ProgID="Equation.3" ShapeID="_x0000_i1029" DrawAspect="Content" ObjectID="_1624353047" r:id="rId15"/>
        </w:object>
      </w:r>
      <w:r>
        <w:t>.                                                        (3)</w:t>
      </w:r>
    </w:p>
    <w:p w:rsidR="0090101D" w:rsidRDefault="0090101D" w:rsidP="0090101D">
      <w:pPr>
        <w:jc w:val="both"/>
      </w:pPr>
      <w:r w:rsidRPr="009D59E6">
        <w:t xml:space="preserve">Полученное значение необходимо округлить </w:t>
      </w:r>
      <w:r>
        <w:t>до значения из стандар</w:t>
      </w:r>
      <w:r>
        <w:t>т</w:t>
      </w:r>
      <w:r w:rsidRPr="00623C11">
        <w:t>н</w:t>
      </w:r>
      <w:r>
        <w:t>ого</w:t>
      </w:r>
      <w:r w:rsidRPr="00623C11">
        <w:t xml:space="preserve"> ряд</w:t>
      </w:r>
      <w:r>
        <w:t>а (</w:t>
      </w:r>
      <w:r w:rsidRPr="00623C11">
        <w:t>5, 6, 9, 12, 15, 18, 20, 24, 27, 30, 35, 40, 48, 54</w:t>
      </w:r>
      <w:r>
        <w:t xml:space="preserve">, </w:t>
      </w:r>
      <w:r w:rsidRPr="00623C11">
        <w:t>60</w:t>
      </w:r>
      <w:r>
        <w:t>)</w:t>
      </w:r>
      <w:r w:rsidRPr="008E4BC8">
        <w:t xml:space="preserve"> </w:t>
      </w:r>
      <w:r w:rsidRPr="009D59E6">
        <w:t>в сторону увел</w:t>
      </w:r>
      <w:r w:rsidRPr="009D59E6">
        <w:t>и</w:t>
      </w:r>
      <w:r w:rsidRPr="009D59E6">
        <w:t>чения. Это значение уточн</w:t>
      </w:r>
      <w:r>
        <w:t>яют</w:t>
      </w:r>
      <w:r w:rsidRPr="009D59E6">
        <w:t xml:space="preserve"> при графоаналитическом расчёте выходного каскада.</w:t>
      </w:r>
      <w:r w:rsidRPr="00AC7A94">
        <w:t xml:space="preserve"> </w:t>
      </w:r>
      <w:proofErr w:type="gramStart"/>
      <w:r>
        <w:t>У</w:t>
      </w:r>
      <w:r w:rsidRPr="009D59E6">
        <w:t>точн</w:t>
      </w:r>
      <w:r>
        <w:t>ение осуществляют при</w:t>
      </w:r>
      <w:r w:rsidRPr="009D59E6">
        <w:t xml:space="preserve"> построени</w:t>
      </w:r>
      <w:r>
        <w:t>и</w:t>
      </w:r>
      <w:r w:rsidRPr="009D59E6">
        <w:t xml:space="preserve"> нагрузочной прямой </w:t>
      </w:r>
      <w:r>
        <w:t>на графике</w:t>
      </w:r>
      <w:r w:rsidRPr="009D59E6">
        <w:t xml:space="preserve"> </w:t>
      </w:r>
      <w:r>
        <w:t xml:space="preserve">семейства </w:t>
      </w:r>
      <w:r w:rsidRPr="009D59E6">
        <w:t>выходн</w:t>
      </w:r>
      <w:r>
        <w:t>ых</w:t>
      </w:r>
      <w:r w:rsidRPr="009D59E6">
        <w:t xml:space="preserve"> характеристи</w:t>
      </w:r>
      <w:r>
        <w:t>к транзистора (рис. 3), но сначала его надо выбрать</w:t>
      </w:r>
      <w:r w:rsidRPr="009D59E6">
        <w:t>.</w:t>
      </w:r>
      <w:r w:rsidRPr="00FA0DAE">
        <w:t xml:space="preserve"> </w:t>
      </w:r>
      <w:proofErr w:type="gramEnd"/>
    </w:p>
    <w:p w:rsidR="0090101D" w:rsidRDefault="0090101D" w:rsidP="0090101D">
      <w:pPr>
        <w:ind w:firstLine="0"/>
      </w:pPr>
      <w:r>
        <w:object w:dxaOrig="9585" w:dyaOrig="4605">
          <v:shape id="_x0000_i1030" type="#_x0000_t75" style="width:455.25pt;height:219pt" o:ole="">
            <v:imagedata r:id="rId16" o:title=""/>
          </v:shape>
          <o:OLEObject Type="Embed" ProgID="Word.Picture.8" ShapeID="_x0000_i1030" DrawAspect="Content" ObjectID="_1624353048" r:id="rId17"/>
        </w:object>
      </w:r>
    </w:p>
    <w:p w:rsidR="0090101D" w:rsidRDefault="0090101D" w:rsidP="0090101D">
      <w:pPr>
        <w:jc w:val="center"/>
      </w:pPr>
      <w:r>
        <w:t xml:space="preserve">Рис. 3. Выходные </w:t>
      </w:r>
      <w:r w:rsidRPr="009D59E6">
        <w:t>характеристи</w:t>
      </w:r>
      <w:r>
        <w:t xml:space="preserve">ки транзисторов </w:t>
      </w:r>
      <w:r w:rsidRPr="005164A1">
        <w:rPr>
          <w:i/>
          <w:iCs/>
          <w:lang w:val="en-US"/>
        </w:rPr>
        <w:t>VT</w:t>
      </w:r>
      <w:r>
        <w:t xml:space="preserve">2, </w:t>
      </w:r>
      <w:r w:rsidRPr="005164A1">
        <w:rPr>
          <w:i/>
          <w:iCs/>
          <w:lang w:val="en-US"/>
        </w:rPr>
        <w:t>VT</w:t>
      </w:r>
      <w:r>
        <w:t>3</w:t>
      </w:r>
    </w:p>
    <w:p w:rsidR="00D91173" w:rsidRDefault="00D91173" w:rsidP="0090101D">
      <w:pPr>
        <w:jc w:val="both"/>
        <w:rPr>
          <w:lang w:val="en-US"/>
        </w:rPr>
      </w:pPr>
    </w:p>
    <w:p w:rsidR="0090101D" w:rsidRDefault="0090101D" w:rsidP="0090101D">
      <w:pPr>
        <w:jc w:val="both"/>
        <w:rPr>
          <w:color w:val="3366FF"/>
        </w:rPr>
      </w:pPr>
      <w:r>
        <w:t xml:space="preserve">Выбор </w:t>
      </w:r>
      <w:r w:rsidRPr="000A35E2">
        <w:t xml:space="preserve">комплементарной пары </w:t>
      </w:r>
      <w:r>
        <w:t xml:space="preserve">транзисторов </w:t>
      </w:r>
      <w:r w:rsidRPr="007C4BF3">
        <w:rPr>
          <w:i/>
          <w:iCs/>
          <w:lang w:val="en-US"/>
        </w:rPr>
        <w:t>VT</w:t>
      </w:r>
      <w:r w:rsidRPr="00AC7A94">
        <w:t xml:space="preserve">2, </w:t>
      </w:r>
      <w:r w:rsidRPr="007C4BF3">
        <w:rPr>
          <w:i/>
          <w:iCs/>
          <w:lang w:val="en-US"/>
        </w:rPr>
        <w:t>VT</w:t>
      </w:r>
      <w:r w:rsidRPr="00AC7A94">
        <w:t>3</w:t>
      </w:r>
      <w:r w:rsidRPr="000A35E2">
        <w:t>, то есть имеющих одинаковые характеристики: максимальные токи коллектора, макс</w:t>
      </w:r>
      <w:r w:rsidRPr="000A35E2">
        <w:t>и</w:t>
      </w:r>
      <w:r w:rsidRPr="000A35E2">
        <w:t xml:space="preserve">мальные напряжения коллектор </w:t>
      </w:r>
      <w:r>
        <w:t>–</w:t>
      </w:r>
      <w:r w:rsidRPr="000A35E2">
        <w:t xml:space="preserve"> эмиттер, входные и выходные характер</w:t>
      </w:r>
      <w:r w:rsidRPr="000A35E2">
        <w:t>и</w:t>
      </w:r>
      <w:r w:rsidRPr="000A35E2">
        <w:t>стики, максимальную мощность рассеивания и т.</w:t>
      </w:r>
      <w:r>
        <w:t xml:space="preserve"> </w:t>
      </w:r>
      <w:r w:rsidRPr="000A35E2">
        <w:t xml:space="preserve">д., </w:t>
      </w:r>
      <w:r>
        <w:t>осуществляют по вел</w:t>
      </w:r>
      <w:r>
        <w:t>и</w:t>
      </w:r>
      <w:r>
        <w:t xml:space="preserve">чинам </w:t>
      </w:r>
      <w:r w:rsidRPr="009D59E6">
        <w:t>напряжения питания</w:t>
      </w:r>
      <w:r>
        <w:t>,</w:t>
      </w:r>
      <w:r w:rsidRPr="009D59E6">
        <w:t xml:space="preserve"> </w:t>
      </w:r>
      <w:r>
        <w:t>максимального постоянного тока коллектора и максимального постоянного напряжения коллектор-эмиттер. Эти величины не должны превышать паспортные значения.</w:t>
      </w:r>
      <w:r w:rsidRPr="000A35E2">
        <w:rPr>
          <w:color w:val="3366FF"/>
        </w:rPr>
        <w:t xml:space="preserve"> </w:t>
      </w:r>
    </w:p>
    <w:p w:rsidR="0090101D" w:rsidRDefault="0090101D" w:rsidP="0090101D">
      <w:pPr>
        <w:jc w:val="both"/>
      </w:pPr>
      <w:r w:rsidRPr="000A35E2">
        <w:lastRenderedPageBreak/>
        <w:t>Все параметры выбранн</w:t>
      </w:r>
      <w:r>
        <w:t>ых</w:t>
      </w:r>
      <w:r w:rsidRPr="000A35E2">
        <w:t xml:space="preserve"> транзисторов</w:t>
      </w:r>
      <w:r>
        <w:t xml:space="preserve"> </w:t>
      </w:r>
      <w:r w:rsidRPr="000A35E2">
        <w:t>приводятся в бланке курсовой работы в виде таблицы. Входная и выходн</w:t>
      </w:r>
      <w:r>
        <w:t>ые</w:t>
      </w:r>
      <w:r w:rsidRPr="000A35E2">
        <w:t xml:space="preserve"> характеристики из справочн</w:t>
      </w:r>
      <w:r w:rsidRPr="000A35E2">
        <w:t>и</w:t>
      </w:r>
      <w:r w:rsidRPr="000A35E2">
        <w:t>ков приводятся</w:t>
      </w:r>
      <w:r>
        <w:t xml:space="preserve"> в бланке </w:t>
      </w:r>
      <w:proofErr w:type="gramStart"/>
      <w:r>
        <w:t>КР</w:t>
      </w:r>
      <w:proofErr w:type="gramEnd"/>
      <w:r w:rsidRPr="000A35E2">
        <w:t xml:space="preserve"> в графической форме в масштабе, достаточном для точных графических построений. </w:t>
      </w:r>
    </w:p>
    <w:p w:rsidR="0090101D" w:rsidRPr="007C4BF3" w:rsidRDefault="0090101D" w:rsidP="0090101D">
      <w:pPr>
        <w:jc w:val="both"/>
      </w:pPr>
      <w:r>
        <w:t xml:space="preserve">После корректировки величин </w:t>
      </w:r>
      <w:r>
        <w:rPr>
          <w:i/>
          <w:iCs/>
        </w:rPr>
        <w:t>U</w:t>
      </w:r>
      <w:r>
        <w:rPr>
          <w:i/>
          <w:iCs/>
          <w:vertAlign w:val="subscript"/>
        </w:rPr>
        <w:t>К</w:t>
      </w:r>
      <w:r>
        <w:rPr>
          <w:i/>
          <w:iCs/>
          <w:vertAlign w:val="subscript"/>
          <w:lang w:val="en-US"/>
        </w:rPr>
        <w:t>m</w:t>
      </w:r>
      <w:r w:rsidRPr="009D59E6">
        <w:t xml:space="preserve"> </w:t>
      </w:r>
      <w:r>
        <w:t xml:space="preserve">и </w:t>
      </w:r>
      <w:r w:rsidRPr="004C70EA">
        <w:rPr>
          <w:i/>
          <w:iCs/>
          <w:lang w:val="en-US"/>
        </w:rPr>
        <w:t>I</w:t>
      </w:r>
      <w:r>
        <w:rPr>
          <w:i/>
          <w:iCs/>
          <w:vertAlign w:val="subscript"/>
        </w:rPr>
        <w:t>К</w:t>
      </w:r>
      <w:r>
        <w:rPr>
          <w:i/>
          <w:iCs/>
          <w:vertAlign w:val="subscript"/>
          <w:lang w:val="en-US"/>
        </w:rPr>
        <w:t>m</w:t>
      </w:r>
      <w:r w:rsidRPr="009D59E6">
        <w:t xml:space="preserve"> </w:t>
      </w:r>
      <w:r w:rsidRPr="007C4BF3">
        <w:t xml:space="preserve">проводят </w:t>
      </w:r>
      <w:r>
        <w:t>перерасчёт</w:t>
      </w:r>
      <w:r w:rsidRPr="007C4BF3">
        <w:t xml:space="preserve"> выхо</w:t>
      </w:r>
      <w:r w:rsidRPr="007C4BF3">
        <w:t>д</w:t>
      </w:r>
      <w:r w:rsidRPr="007C4BF3">
        <w:t>ной мощности на нагрузке при использовании выбранн</w:t>
      </w:r>
      <w:r>
        <w:t>ых</w:t>
      </w:r>
      <w:r w:rsidRPr="007C4BF3">
        <w:t xml:space="preserve"> транзистор</w:t>
      </w:r>
      <w:r>
        <w:t>ов</w:t>
      </w:r>
      <w:r w:rsidRPr="007C4BF3">
        <w:t xml:space="preserve"> </w:t>
      </w:r>
      <w:r>
        <w:t>и</w:t>
      </w:r>
      <w:r w:rsidRPr="007C4BF3">
        <w:t xml:space="preserve"> в</w:t>
      </w:r>
      <w:r w:rsidRPr="007C4BF3">
        <w:t>ы</w:t>
      </w:r>
      <w:r w:rsidRPr="007C4BF3">
        <w:t>бранного</w:t>
      </w:r>
      <w:r>
        <w:t xml:space="preserve"> напряжения</w:t>
      </w:r>
      <w:r w:rsidRPr="007C4BF3">
        <w:t xml:space="preserve"> </w:t>
      </w:r>
      <w:proofErr w:type="gramStart"/>
      <w:r w:rsidRPr="007C4BF3">
        <w:rPr>
          <w:i/>
          <w:iCs/>
        </w:rPr>
        <w:t>Е</w:t>
      </w:r>
      <w:r w:rsidRPr="007C4BF3">
        <w:rPr>
          <w:i/>
          <w:iCs/>
          <w:vertAlign w:val="subscript"/>
        </w:rPr>
        <w:t>П</w:t>
      </w:r>
      <w:proofErr w:type="gramEnd"/>
      <w:r w:rsidRPr="007C4BF3">
        <w:t>:</w:t>
      </w:r>
    </w:p>
    <w:p w:rsidR="0090101D" w:rsidRPr="009D59E6" w:rsidRDefault="0090101D" w:rsidP="0090101D">
      <w:pPr>
        <w:jc w:val="right"/>
      </w:pPr>
      <w:r w:rsidRPr="005549C1">
        <w:rPr>
          <w:position w:val="-12"/>
        </w:rPr>
        <w:object w:dxaOrig="1980" w:dyaOrig="380">
          <v:shape id="_x0000_i1031" type="#_x0000_t75" style="width:99pt;height:18.75pt" o:ole="" fillcolor="window">
            <v:imagedata r:id="rId18" o:title=""/>
          </v:shape>
          <o:OLEObject Type="Embed" ProgID="Equation.3" ShapeID="_x0000_i1031" DrawAspect="Content" ObjectID="_1624353049" r:id="rId19"/>
        </w:object>
      </w:r>
      <w:r w:rsidRPr="007C4BF3">
        <w:t>.</w:t>
      </w:r>
      <w:r>
        <w:t xml:space="preserve">                                                  (4)</w:t>
      </w:r>
    </w:p>
    <w:p w:rsidR="0090101D" w:rsidRDefault="0090101D" w:rsidP="0090101D">
      <w:pPr>
        <w:jc w:val="both"/>
      </w:pPr>
      <w:r w:rsidRPr="007C4BF3">
        <w:t>Полученная мощность должна быть не мен</w:t>
      </w:r>
      <w:r>
        <w:t>ьш</w:t>
      </w:r>
      <w:r w:rsidRPr="007C4BF3">
        <w:t>е</w:t>
      </w:r>
      <w:r>
        <w:t>, чем в ТЗ</w:t>
      </w:r>
      <w:r w:rsidRPr="007C4BF3">
        <w:t xml:space="preserve">. </w:t>
      </w:r>
      <w:r>
        <w:t>П</w:t>
      </w:r>
      <w:r w:rsidRPr="007C4BF3">
        <w:t>ревышение заданной мощности допу</w:t>
      </w:r>
      <w:r>
        <w:t>скается</w:t>
      </w:r>
      <w:r w:rsidRPr="007C4BF3">
        <w:t xml:space="preserve"> не более чем на 10</w:t>
      </w:r>
      <w:r>
        <w:t xml:space="preserve"> </w:t>
      </w:r>
      <w:r w:rsidRPr="007C4BF3">
        <w:t>%. Если эт</w:t>
      </w:r>
      <w:r>
        <w:t>о</w:t>
      </w:r>
      <w:r w:rsidRPr="007C4BF3">
        <w:t xml:space="preserve"> услови</w:t>
      </w:r>
      <w:r>
        <w:t>е</w:t>
      </w:r>
      <w:r w:rsidRPr="007C4BF3">
        <w:t xml:space="preserve"> не выполня</w:t>
      </w:r>
      <w:r>
        <w:t>е</w:t>
      </w:r>
      <w:r w:rsidRPr="007C4BF3">
        <w:t>тся, то необходимо подобрать другие транзисторы или изменить напряжение питания</w:t>
      </w:r>
      <w:r>
        <w:t xml:space="preserve">. </w:t>
      </w:r>
    </w:p>
    <w:p w:rsidR="00D91173" w:rsidRDefault="00D91173" w:rsidP="0090101D">
      <w:pPr>
        <w:rPr>
          <w:b/>
          <w:bCs/>
          <w:lang w:val="en-US"/>
        </w:rPr>
      </w:pPr>
    </w:p>
    <w:p w:rsidR="0090101D" w:rsidRPr="006C731D" w:rsidRDefault="0090101D" w:rsidP="0090101D">
      <w:pPr>
        <w:rPr>
          <w:b/>
          <w:bCs/>
        </w:rPr>
      </w:pPr>
      <w:r w:rsidRPr="006C731D">
        <w:rPr>
          <w:b/>
          <w:bCs/>
        </w:rPr>
        <w:t>Расчёт радиатора охлаждения</w:t>
      </w:r>
    </w:p>
    <w:p w:rsidR="0090101D" w:rsidRPr="006C731D" w:rsidRDefault="0090101D" w:rsidP="0090101D">
      <w:pPr>
        <w:jc w:val="both"/>
      </w:pPr>
      <w:r w:rsidRPr="006C731D">
        <w:t xml:space="preserve">Площадь </w:t>
      </w:r>
      <w:r w:rsidRPr="006C731D">
        <w:rPr>
          <w:i/>
          <w:iCs/>
          <w:lang w:val="en-US"/>
        </w:rPr>
        <w:t>S</w:t>
      </w:r>
      <w:r>
        <w:t xml:space="preserve"> </w:t>
      </w:r>
      <w:r w:rsidRPr="006C731D">
        <w:t>поверхности радиатора охлаждения при естественном ко</w:t>
      </w:r>
      <w:r w:rsidRPr="006C731D">
        <w:t>н</w:t>
      </w:r>
      <w:r w:rsidRPr="006C731D">
        <w:t>вективном теплообмене может быть определена по</w:t>
      </w:r>
      <w:r>
        <w:t xml:space="preserve"> приближённой формуле:</w:t>
      </w:r>
    </w:p>
    <w:p w:rsidR="0090101D" w:rsidRPr="009D59E6" w:rsidRDefault="0090101D" w:rsidP="0090101D">
      <w:pPr>
        <w:jc w:val="right"/>
      </w:pPr>
      <w:r w:rsidRPr="005549C1">
        <w:rPr>
          <w:position w:val="-34"/>
          <w:lang w:val="en-US"/>
        </w:rPr>
        <w:object w:dxaOrig="3620" w:dyaOrig="780">
          <v:shape id="_x0000_i1032" type="#_x0000_t75" style="width:180.75pt;height:39pt" o:ole="">
            <v:imagedata r:id="rId20" o:title=""/>
          </v:shape>
          <o:OLEObject Type="Embed" ProgID="Equation.3" ShapeID="_x0000_i1032" DrawAspect="Content" ObjectID="_1624353050" r:id="rId21"/>
        </w:object>
      </w:r>
      <w:r>
        <w:t>,                                    (5)</w:t>
      </w:r>
    </w:p>
    <w:p w:rsidR="0090101D" w:rsidRDefault="0090101D" w:rsidP="0090101D">
      <w:pPr>
        <w:ind w:firstLine="0"/>
        <w:jc w:val="both"/>
      </w:pPr>
      <w:r w:rsidRPr="006C731D">
        <w:t xml:space="preserve">где </w:t>
      </w:r>
      <w:proofErr w:type="gramStart"/>
      <w:r w:rsidRPr="006C731D">
        <w:rPr>
          <w:i/>
          <w:iCs/>
        </w:rPr>
        <w:t>Т</w:t>
      </w:r>
      <w:proofErr w:type="gramEnd"/>
      <w:r w:rsidRPr="006C731D">
        <w:rPr>
          <w:i/>
          <w:iCs/>
          <w:vertAlign w:val="subscript"/>
        </w:rPr>
        <w:t>K</w:t>
      </w:r>
      <w:r w:rsidRPr="006C731D">
        <w:rPr>
          <w:i/>
          <w:iCs/>
          <w:vertAlign w:val="subscript"/>
          <w:lang w:val="en-US"/>
        </w:rPr>
        <w:t>max</w:t>
      </w:r>
      <w:r w:rsidRPr="006C731D">
        <w:t xml:space="preserve"> – максимальн</w:t>
      </w:r>
      <w:r>
        <w:t>о допустим</w:t>
      </w:r>
      <w:r w:rsidRPr="006C731D">
        <w:t>ая температура корпуса транзистора</w:t>
      </w:r>
      <w:r>
        <w:t xml:space="preserve"> </w:t>
      </w:r>
      <w:r w:rsidRPr="006C731D">
        <w:t>(па</w:t>
      </w:r>
      <w:r w:rsidRPr="006C731D">
        <w:t>с</w:t>
      </w:r>
      <w:r w:rsidRPr="006C731D">
        <w:t>портная величина)</w:t>
      </w:r>
      <w:r>
        <w:t>,</w:t>
      </w:r>
      <w:r w:rsidRPr="006C731D">
        <w:t xml:space="preserve"> </w:t>
      </w:r>
      <w:r w:rsidRPr="006609EB">
        <w:t>°</w:t>
      </w:r>
      <w:r w:rsidRPr="009A0C1E">
        <w:rPr>
          <w:lang w:val="en-US"/>
        </w:rPr>
        <w:t>C</w:t>
      </w:r>
      <w:r w:rsidRPr="006C731D">
        <w:t xml:space="preserve">; </w:t>
      </w:r>
    </w:p>
    <w:p w:rsidR="0090101D" w:rsidRDefault="0090101D" w:rsidP="0090101D">
      <w:pPr>
        <w:ind w:firstLine="0"/>
        <w:jc w:val="both"/>
      </w:pPr>
      <w:proofErr w:type="gramStart"/>
      <w:r w:rsidRPr="006C731D">
        <w:rPr>
          <w:i/>
          <w:iCs/>
        </w:rPr>
        <w:t>Т</w:t>
      </w:r>
      <w:proofErr w:type="spellStart"/>
      <w:proofErr w:type="gramEnd"/>
      <w:r w:rsidRPr="006C731D">
        <w:rPr>
          <w:i/>
          <w:iCs/>
          <w:vertAlign w:val="subscript"/>
          <w:lang w:val="en-US"/>
        </w:rPr>
        <w:t>Cmax</w:t>
      </w:r>
      <w:proofErr w:type="spellEnd"/>
      <w:r w:rsidRPr="006C731D">
        <w:t xml:space="preserve"> – максимальная температура окружающей среды</w:t>
      </w:r>
      <w:r>
        <w:t xml:space="preserve"> </w:t>
      </w:r>
      <w:r w:rsidRPr="006C731D">
        <w:t>(зада</w:t>
      </w:r>
      <w:r>
        <w:t>на</w:t>
      </w:r>
      <w:r w:rsidRPr="006C731D">
        <w:t xml:space="preserve"> в ТЗ)</w:t>
      </w:r>
      <w:r>
        <w:t>,</w:t>
      </w:r>
      <w:r w:rsidRPr="006C731D">
        <w:t xml:space="preserve"> </w:t>
      </w:r>
      <w:r>
        <w:t>°</w:t>
      </w:r>
      <w:r w:rsidRPr="009A0C1E">
        <w:rPr>
          <w:lang w:val="en-US"/>
        </w:rPr>
        <w:t>C</w:t>
      </w:r>
      <w:r w:rsidRPr="006C731D">
        <w:t xml:space="preserve">; </w:t>
      </w:r>
    </w:p>
    <w:p w:rsidR="0090101D" w:rsidRDefault="0090101D" w:rsidP="0090101D">
      <w:pPr>
        <w:ind w:firstLine="0"/>
        <w:jc w:val="both"/>
      </w:pPr>
      <w:r w:rsidRPr="006C731D">
        <w:rPr>
          <w:i/>
          <w:iCs/>
        </w:rPr>
        <w:t>Р</w:t>
      </w:r>
      <w:r w:rsidRPr="006C731D">
        <w:rPr>
          <w:i/>
          <w:iCs/>
          <w:vertAlign w:val="subscript"/>
        </w:rPr>
        <w:t>К</w:t>
      </w:r>
      <w:r w:rsidRPr="006C731D">
        <w:t xml:space="preserve"> – мощность, рассеиваемая на коллекторе транзистора</w:t>
      </w:r>
      <w:r>
        <w:t>,</w:t>
      </w:r>
      <w:r w:rsidRPr="006C731D">
        <w:t xml:space="preserve"> </w:t>
      </w:r>
      <w:proofErr w:type="gramStart"/>
      <w:r w:rsidRPr="006C731D">
        <w:t>Вт</w:t>
      </w:r>
      <w:proofErr w:type="gramEnd"/>
      <w:r w:rsidRPr="006C731D">
        <w:t xml:space="preserve">; </w:t>
      </w:r>
    </w:p>
    <w:p w:rsidR="0090101D" w:rsidRDefault="0090101D" w:rsidP="0090101D">
      <w:pPr>
        <w:ind w:firstLine="0"/>
        <w:jc w:val="both"/>
      </w:pPr>
      <w:proofErr w:type="gramStart"/>
      <w:r w:rsidRPr="006C731D">
        <w:rPr>
          <w:i/>
          <w:iCs/>
          <w:lang w:val="en-US"/>
        </w:rPr>
        <w:t>R</w:t>
      </w:r>
      <w:r w:rsidRPr="006C731D">
        <w:rPr>
          <w:i/>
          <w:iCs/>
          <w:vertAlign w:val="subscript"/>
        </w:rPr>
        <w:t>ПК</w:t>
      </w:r>
      <w:r w:rsidRPr="006C731D">
        <w:t xml:space="preserve"> – тепловое сопротивление переход </w:t>
      </w:r>
      <w:r>
        <w:t>–</w:t>
      </w:r>
      <w:r w:rsidRPr="006C731D">
        <w:t xml:space="preserve"> корпус транзистора</w:t>
      </w:r>
      <w:r>
        <w:t>,</w:t>
      </w:r>
      <w:r w:rsidRPr="006C731D">
        <w:t xml:space="preserve"> </w:t>
      </w:r>
      <w:r>
        <w:t>°</w:t>
      </w:r>
      <w:r w:rsidRPr="009A0C1E">
        <w:rPr>
          <w:lang w:val="en-US"/>
        </w:rPr>
        <w:t>C</w:t>
      </w:r>
      <w:r>
        <w:t>/Вт.</w:t>
      </w:r>
      <w:proofErr w:type="gramEnd"/>
    </w:p>
    <w:p w:rsidR="0090101D" w:rsidRPr="006609EB" w:rsidRDefault="0090101D" w:rsidP="0090101D">
      <w:pPr>
        <w:jc w:val="both"/>
        <w:rPr>
          <w:i/>
          <w:iCs/>
        </w:rPr>
      </w:pPr>
      <w:r>
        <w:t>Р</w:t>
      </w:r>
      <w:r w:rsidRPr="006C731D">
        <w:t xml:space="preserve">ассеиваемая </w:t>
      </w:r>
      <w:r>
        <w:t xml:space="preserve">одним </w:t>
      </w:r>
      <w:r w:rsidRPr="006C731D">
        <w:t>транзистор</w:t>
      </w:r>
      <w:r>
        <w:t>ом</w:t>
      </w:r>
      <w:r w:rsidRPr="006C731D">
        <w:t xml:space="preserve"> мощность</w:t>
      </w:r>
      <w:r>
        <w:t xml:space="preserve"> </w:t>
      </w:r>
      <w:r w:rsidRPr="00D37EFB">
        <w:rPr>
          <w:i/>
          <w:iCs/>
        </w:rPr>
        <w:t>Р</w:t>
      </w:r>
      <w:r>
        <w:rPr>
          <w:i/>
          <w:iCs/>
          <w:vertAlign w:val="subscript"/>
        </w:rPr>
        <w:t>К</w:t>
      </w:r>
      <w:r>
        <w:t xml:space="preserve"> определяется как половина разности полной </w:t>
      </w:r>
      <w:r w:rsidRPr="006C731D">
        <w:t>мощност</w:t>
      </w:r>
      <w:r>
        <w:t xml:space="preserve">и </w:t>
      </w:r>
      <w:r w:rsidRPr="007F3DD2">
        <w:rPr>
          <w:i/>
          <w:iCs/>
        </w:rPr>
        <w:t>Р</w:t>
      </w:r>
      <w:proofErr w:type="gramStart"/>
      <w:r w:rsidRPr="007F3DD2">
        <w:rPr>
          <w:vertAlign w:val="subscript"/>
        </w:rPr>
        <w:t>0</w:t>
      </w:r>
      <w:proofErr w:type="gramEnd"/>
      <w:r>
        <w:t>, потребляемой из источника при сре</w:t>
      </w:r>
      <w:r>
        <w:t>д</w:t>
      </w:r>
      <w:r>
        <w:t xml:space="preserve">нем значении синусоидального тока </w:t>
      </w:r>
      <w:r w:rsidRPr="00D37EFB">
        <w:rPr>
          <w:i/>
          <w:iCs/>
          <w:lang w:val="en-US"/>
        </w:rPr>
        <w:t>I</w:t>
      </w:r>
      <w:r w:rsidRPr="00D37EFB">
        <w:rPr>
          <w:i/>
          <w:iCs/>
          <w:vertAlign w:val="subscript"/>
        </w:rPr>
        <w:t>ср</w:t>
      </w:r>
      <w:r>
        <w:t xml:space="preserve">, и выделяющейся в нагрузке </w:t>
      </w:r>
      <w:r w:rsidRPr="00D37EFB">
        <w:rPr>
          <w:i/>
          <w:iCs/>
        </w:rPr>
        <w:t>Р</w:t>
      </w:r>
      <w:r w:rsidRPr="00D37EFB">
        <w:rPr>
          <w:i/>
          <w:iCs/>
          <w:vertAlign w:val="subscript"/>
        </w:rPr>
        <w:t>Н</w:t>
      </w:r>
      <w:r>
        <w:rPr>
          <w:i/>
          <w:iCs/>
        </w:rPr>
        <w:t>:</w:t>
      </w:r>
    </w:p>
    <w:p w:rsidR="0090101D" w:rsidRPr="009D59E6" w:rsidRDefault="0090101D" w:rsidP="0090101D">
      <w:pPr>
        <w:ind w:firstLine="0"/>
        <w:jc w:val="right"/>
      </w:pPr>
      <w:r w:rsidRPr="00006878">
        <w:rPr>
          <w:position w:val="-30"/>
        </w:rPr>
        <w:object w:dxaOrig="7440" w:dyaOrig="720">
          <v:shape id="_x0000_i1033" type="#_x0000_t75" style="width:372pt;height:36.75pt" o:ole="">
            <v:imagedata r:id="rId22" o:title=""/>
          </v:shape>
          <o:OLEObject Type="Embed" ProgID="Equation.DSMT4" ShapeID="_x0000_i1033" DrawAspect="Content" ObjectID="_1624353051" r:id="rId23"/>
        </w:object>
      </w:r>
      <w:r>
        <w:t>,  (6)</w:t>
      </w:r>
    </w:p>
    <w:p w:rsidR="0090101D" w:rsidRPr="00D37EFB" w:rsidRDefault="0090101D" w:rsidP="0090101D">
      <w:pPr>
        <w:ind w:firstLine="0"/>
        <w:jc w:val="both"/>
      </w:pPr>
      <w:r>
        <w:lastRenderedPageBreak/>
        <w:t xml:space="preserve">где </w:t>
      </w:r>
      <w:r w:rsidRPr="00D37EFB">
        <w:rPr>
          <w:position w:val="-32"/>
        </w:rPr>
        <w:object w:dxaOrig="4260" w:dyaOrig="740">
          <v:shape id="_x0000_i1034" type="#_x0000_t75" style="width:213pt;height:36.75pt" o:ole="">
            <v:imagedata r:id="rId24" o:title=""/>
          </v:shape>
          <o:OLEObject Type="Embed" ProgID="Equation.DSMT4" ShapeID="_x0000_i1034" DrawAspect="Content" ObjectID="_1624353052" r:id="rId25"/>
        </w:object>
      </w:r>
      <w:r>
        <w:t>.</w:t>
      </w:r>
      <w:r w:rsidRPr="00CA12E4">
        <w:t xml:space="preserve"> </w:t>
      </w:r>
      <w:r>
        <w:t>Если расчетная мощность больше справочной, то производится расчёт радиатора.</w:t>
      </w:r>
    </w:p>
    <w:p w:rsidR="0090101D" w:rsidRPr="002130BA" w:rsidRDefault="0090101D" w:rsidP="0090101D">
      <w:pPr>
        <w:jc w:val="both"/>
      </w:pPr>
      <w:r w:rsidRPr="002130BA">
        <w:t xml:space="preserve">Тепловое сопротивление </w:t>
      </w:r>
      <w:r>
        <w:t>корпус транзистора – охладитель</w:t>
      </w:r>
      <w:r w:rsidRPr="00707FFA">
        <w:rPr>
          <w:i/>
          <w:iCs/>
        </w:rPr>
        <w:t xml:space="preserve"> </w:t>
      </w:r>
      <w:proofErr w:type="gramStart"/>
      <w:r w:rsidRPr="006C731D">
        <w:rPr>
          <w:i/>
          <w:iCs/>
          <w:lang w:val="en-US"/>
        </w:rPr>
        <w:t>R</w:t>
      </w:r>
      <w:proofErr w:type="gramEnd"/>
      <w:r w:rsidRPr="006C731D">
        <w:rPr>
          <w:i/>
          <w:iCs/>
          <w:vertAlign w:val="subscript"/>
        </w:rPr>
        <w:t>ПК</w:t>
      </w:r>
      <w:r w:rsidRPr="002130BA">
        <w:t xml:space="preserve"> зав</w:t>
      </w:r>
      <w:r w:rsidRPr="002130BA">
        <w:t>и</w:t>
      </w:r>
      <w:r w:rsidRPr="002130BA">
        <w:t xml:space="preserve">сит от площади </w:t>
      </w:r>
      <w:r>
        <w:t xml:space="preserve">их </w:t>
      </w:r>
      <w:r w:rsidRPr="002130BA">
        <w:t xml:space="preserve">контакта, </w:t>
      </w:r>
      <w:r>
        <w:t xml:space="preserve">наличия </w:t>
      </w:r>
      <w:r w:rsidRPr="002130BA">
        <w:t xml:space="preserve">изолирующей прокладки </w:t>
      </w:r>
      <w:r>
        <w:t>между ними и</w:t>
      </w:r>
      <w:r w:rsidRPr="002130BA">
        <w:t xml:space="preserve"> теплопро</w:t>
      </w:r>
      <w:r>
        <w:t xml:space="preserve">водной </w:t>
      </w:r>
      <w:r w:rsidRPr="002130BA">
        <w:t xml:space="preserve">силиконовой </w:t>
      </w:r>
      <w:r>
        <w:t>смазки</w:t>
      </w:r>
      <w:r w:rsidRPr="002130BA">
        <w:t xml:space="preserve">. </w:t>
      </w:r>
    </w:p>
    <w:p w:rsidR="0090101D" w:rsidRDefault="0090101D" w:rsidP="0090101D">
      <w:pPr>
        <w:jc w:val="both"/>
      </w:pPr>
      <w:r w:rsidRPr="002130BA">
        <w:t xml:space="preserve">В таблице </w:t>
      </w:r>
      <w:r>
        <w:t>2</w:t>
      </w:r>
      <w:r w:rsidRPr="002130BA">
        <w:t xml:space="preserve"> </w:t>
      </w:r>
      <w:r>
        <w:t xml:space="preserve">для справки </w:t>
      </w:r>
      <w:r w:rsidRPr="002130BA">
        <w:t xml:space="preserve">приведены </w:t>
      </w:r>
      <w:r>
        <w:t xml:space="preserve">несколько </w:t>
      </w:r>
      <w:r w:rsidRPr="002130BA">
        <w:t>значени</w:t>
      </w:r>
      <w:r>
        <w:t>й</w:t>
      </w:r>
      <w:r w:rsidRPr="002130BA">
        <w:t xml:space="preserve"> контак</w:t>
      </w:r>
      <w:r>
        <w:t>тных тепловых сопротивлений корпус транзистора – радиатор</w:t>
      </w:r>
      <w:r w:rsidRPr="002130BA">
        <w:t xml:space="preserve"> при наличии сма</w:t>
      </w:r>
      <w:r w:rsidRPr="002130BA">
        <w:t>з</w:t>
      </w:r>
      <w:r w:rsidRPr="002130BA">
        <w:t>ки и без не</w:t>
      </w:r>
      <w:r>
        <w:t>ё</w:t>
      </w:r>
      <w:r w:rsidRPr="002130BA">
        <w:t xml:space="preserve">. </w:t>
      </w:r>
    </w:p>
    <w:p w:rsidR="0090101D" w:rsidRDefault="0090101D" w:rsidP="0090101D">
      <w:pPr>
        <w:jc w:val="right"/>
      </w:pPr>
      <w:r w:rsidRPr="002130BA">
        <w:t xml:space="preserve">Таблица </w:t>
      </w:r>
      <w:r>
        <w:t>2</w:t>
      </w:r>
    </w:p>
    <w:p w:rsidR="0090101D" w:rsidRDefault="0090101D" w:rsidP="0090101D">
      <w:pPr>
        <w:jc w:val="center"/>
      </w:pPr>
      <w:r>
        <w:t>Т</w:t>
      </w:r>
      <w:r w:rsidRPr="002130BA">
        <w:t>еплово</w:t>
      </w:r>
      <w:r>
        <w:t>е</w:t>
      </w:r>
      <w:r w:rsidRPr="002130BA">
        <w:t xml:space="preserve"> сопротивлени</w:t>
      </w:r>
      <w:r>
        <w:t>е</w:t>
      </w:r>
      <w:r w:rsidRPr="002130BA">
        <w:t xml:space="preserve"> </w:t>
      </w:r>
      <w:r>
        <w:t>перехода транзистор – радиатор</w:t>
      </w:r>
    </w:p>
    <w:tbl>
      <w:tblPr>
        <w:tblW w:w="8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429"/>
        <w:gridCol w:w="1985"/>
        <w:gridCol w:w="1962"/>
      </w:tblGrid>
      <w:tr w:rsidR="0090101D" w:rsidTr="006609EB">
        <w:trPr>
          <w:jc w:val="center"/>
        </w:trPr>
        <w:tc>
          <w:tcPr>
            <w:tcW w:w="1368" w:type="dxa"/>
            <w:shd w:val="clear" w:color="auto" w:fill="auto"/>
          </w:tcPr>
          <w:p w:rsidR="0090101D" w:rsidRPr="006609EB" w:rsidRDefault="0090101D" w:rsidP="006609E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609EB">
              <w:rPr>
                <w:b/>
                <w:sz w:val="24"/>
                <w:szCs w:val="24"/>
              </w:rPr>
              <w:t>Тип</w:t>
            </w:r>
          </w:p>
          <w:p w:rsidR="0090101D" w:rsidRPr="006609EB" w:rsidRDefault="0090101D" w:rsidP="006609E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609EB">
              <w:rPr>
                <w:b/>
                <w:sz w:val="24"/>
                <w:szCs w:val="24"/>
              </w:rPr>
              <w:t>корпуса</w:t>
            </w:r>
          </w:p>
        </w:tc>
        <w:tc>
          <w:tcPr>
            <w:tcW w:w="3429" w:type="dxa"/>
            <w:shd w:val="clear" w:color="auto" w:fill="auto"/>
          </w:tcPr>
          <w:p w:rsidR="0090101D" w:rsidRDefault="0090101D" w:rsidP="006609E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609EB">
              <w:rPr>
                <w:b/>
                <w:sz w:val="24"/>
                <w:szCs w:val="24"/>
              </w:rPr>
              <w:t xml:space="preserve">Тип </w:t>
            </w:r>
            <w:proofErr w:type="gramStart"/>
            <w:r w:rsidRPr="006609EB">
              <w:rPr>
                <w:b/>
                <w:sz w:val="24"/>
                <w:szCs w:val="24"/>
              </w:rPr>
              <w:t>изолир</w:t>
            </w:r>
            <w:r>
              <w:rPr>
                <w:b/>
                <w:sz w:val="24"/>
                <w:szCs w:val="24"/>
              </w:rPr>
              <w:t>ующей</w:t>
            </w:r>
            <w:proofErr w:type="gramEnd"/>
          </w:p>
          <w:p w:rsidR="0090101D" w:rsidRPr="006609EB" w:rsidRDefault="0090101D" w:rsidP="006609E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609EB">
              <w:rPr>
                <w:b/>
                <w:sz w:val="24"/>
                <w:szCs w:val="24"/>
              </w:rPr>
              <w:t>прокладки</w:t>
            </w:r>
          </w:p>
        </w:tc>
        <w:tc>
          <w:tcPr>
            <w:tcW w:w="1985" w:type="dxa"/>
            <w:shd w:val="clear" w:color="auto" w:fill="auto"/>
          </w:tcPr>
          <w:p w:rsidR="0090101D" w:rsidRPr="006609EB" w:rsidRDefault="0090101D" w:rsidP="006609E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609EB">
              <w:rPr>
                <w:b/>
                <w:i/>
                <w:iCs/>
                <w:sz w:val="24"/>
                <w:szCs w:val="24"/>
                <w:lang w:val="en-US"/>
              </w:rPr>
              <w:t>R</w:t>
            </w:r>
            <w:r w:rsidRPr="006609EB">
              <w:rPr>
                <w:b/>
                <w:i/>
                <w:iCs/>
                <w:sz w:val="24"/>
                <w:szCs w:val="24"/>
                <w:vertAlign w:val="subscript"/>
              </w:rPr>
              <w:t>ПК</w:t>
            </w:r>
            <w:r w:rsidRPr="006609EB">
              <w:rPr>
                <w:b/>
                <w:sz w:val="24"/>
                <w:szCs w:val="24"/>
              </w:rPr>
              <w:t xml:space="preserve"> со смазкой,</w:t>
            </w:r>
          </w:p>
          <w:p w:rsidR="0090101D" w:rsidRPr="006609EB" w:rsidRDefault="0090101D" w:rsidP="006609E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609EB">
              <w:rPr>
                <w:sz w:val="24"/>
              </w:rPr>
              <w:t>°</w:t>
            </w:r>
            <w:r w:rsidRPr="006609EB">
              <w:rPr>
                <w:b/>
                <w:sz w:val="24"/>
                <w:szCs w:val="24"/>
                <w:lang w:val="en-US"/>
              </w:rPr>
              <w:t>C</w:t>
            </w:r>
            <w:r w:rsidRPr="006609EB">
              <w:rPr>
                <w:b/>
                <w:sz w:val="24"/>
                <w:szCs w:val="24"/>
              </w:rPr>
              <w:t>/Вт</w:t>
            </w:r>
          </w:p>
        </w:tc>
        <w:tc>
          <w:tcPr>
            <w:tcW w:w="1962" w:type="dxa"/>
            <w:shd w:val="clear" w:color="auto" w:fill="auto"/>
          </w:tcPr>
          <w:p w:rsidR="0090101D" w:rsidRPr="006609EB" w:rsidRDefault="0090101D" w:rsidP="006609E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609EB">
              <w:rPr>
                <w:b/>
                <w:i/>
                <w:iCs/>
                <w:sz w:val="24"/>
                <w:szCs w:val="24"/>
                <w:lang w:val="en-US"/>
              </w:rPr>
              <w:t>R</w:t>
            </w:r>
            <w:r w:rsidRPr="006609EB">
              <w:rPr>
                <w:b/>
                <w:i/>
                <w:iCs/>
                <w:sz w:val="24"/>
                <w:szCs w:val="24"/>
                <w:vertAlign w:val="subscript"/>
              </w:rPr>
              <w:t>ПК</w:t>
            </w:r>
            <w:r w:rsidRPr="006609EB">
              <w:rPr>
                <w:b/>
                <w:sz w:val="24"/>
                <w:szCs w:val="24"/>
              </w:rPr>
              <w:t xml:space="preserve"> без смазки,</w:t>
            </w:r>
          </w:p>
          <w:p w:rsidR="0090101D" w:rsidRPr="006609EB" w:rsidRDefault="0090101D" w:rsidP="006609E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609EB">
              <w:rPr>
                <w:sz w:val="24"/>
              </w:rPr>
              <w:t>°</w:t>
            </w:r>
            <w:r w:rsidRPr="006609EB">
              <w:rPr>
                <w:b/>
                <w:sz w:val="24"/>
                <w:szCs w:val="24"/>
                <w:lang w:val="en-US"/>
              </w:rPr>
              <w:t>C</w:t>
            </w:r>
            <w:r w:rsidRPr="006609EB">
              <w:rPr>
                <w:b/>
                <w:sz w:val="24"/>
                <w:szCs w:val="24"/>
              </w:rPr>
              <w:t>/Вт</w:t>
            </w:r>
          </w:p>
        </w:tc>
      </w:tr>
      <w:tr w:rsidR="0090101D" w:rsidTr="006609EB">
        <w:trPr>
          <w:jc w:val="center"/>
        </w:trPr>
        <w:tc>
          <w:tcPr>
            <w:tcW w:w="1368" w:type="dxa"/>
            <w:vMerge w:val="restart"/>
            <w:shd w:val="clear" w:color="auto" w:fill="auto"/>
          </w:tcPr>
          <w:p w:rsidR="0090101D" w:rsidRPr="006A03BC" w:rsidRDefault="0090101D" w:rsidP="006609EB">
            <w:pPr>
              <w:ind w:firstLine="0"/>
              <w:rPr>
                <w:sz w:val="24"/>
                <w:szCs w:val="24"/>
              </w:rPr>
            </w:pPr>
            <w:r w:rsidRPr="006A03BC">
              <w:rPr>
                <w:sz w:val="24"/>
                <w:szCs w:val="24"/>
              </w:rPr>
              <w:t>ТО-3</w:t>
            </w:r>
          </w:p>
        </w:tc>
        <w:tc>
          <w:tcPr>
            <w:tcW w:w="3429" w:type="dxa"/>
            <w:shd w:val="clear" w:color="auto" w:fill="auto"/>
          </w:tcPr>
          <w:p w:rsidR="0090101D" w:rsidRPr="006A03BC" w:rsidRDefault="0090101D" w:rsidP="006609EB">
            <w:pPr>
              <w:ind w:firstLine="0"/>
              <w:rPr>
                <w:sz w:val="24"/>
                <w:szCs w:val="24"/>
              </w:rPr>
            </w:pPr>
            <w:r w:rsidRPr="006A03BC">
              <w:rPr>
                <w:sz w:val="24"/>
                <w:szCs w:val="24"/>
              </w:rPr>
              <w:t>Без прокладки</w:t>
            </w:r>
          </w:p>
        </w:tc>
        <w:tc>
          <w:tcPr>
            <w:tcW w:w="1985" w:type="dxa"/>
            <w:shd w:val="clear" w:color="auto" w:fill="auto"/>
          </w:tcPr>
          <w:p w:rsidR="0090101D" w:rsidRPr="006A03BC" w:rsidRDefault="0090101D" w:rsidP="006609EB">
            <w:pPr>
              <w:ind w:firstLine="0"/>
              <w:rPr>
                <w:sz w:val="24"/>
                <w:szCs w:val="24"/>
              </w:rPr>
            </w:pPr>
            <w:r w:rsidRPr="006A03BC">
              <w:rPr>
                <w:sz w:val="24"/>
                <w:szCs w:val="24"/>
              </w:rPr>
              <w:t>0,1</w:t>
            </w:r>
          </w:p>
        </w:tc>
        <w:tc>
          <w:tcPr>
            <w:tcW w:w="1962" w:type="dxa"/>
            <w:shd w:val="clear" w:color="auto" w:fill="auto"/>
          </w:tcPr>
          <w:p w:rsidR="0090101D" w:rsidRPr="006A03BC" w:rsidRDefault="0090101D" w:rsidP="006609EB">
            <w:pPr>
              <w:ind w:firstLine="0"/>
              <w:rPr>
                <w:sz w:val="24"/>
                <w:szCs w:val="24"/>
              </w:rPr>
            </w:pPr>
            <w:r w:rsidRPr="006A03BC">
              <w:rPr>
                <w:sz w:val="24"/>
                <w:szCs w:val="24"/>
              </w:rPr>
              <w:t xml:space="preserve">0,3 </w:t>
            </w:r>
          </w:p>
        </w:tc>
      </w:tr>
      <w:tr w:rsidR="0090101D" w:rsidTr="006609EB">
        <w:trPr>
          <w:jc w:val="center"/>
        </w:trPr>
        <w:tc>
          <w:tcPr>
            <w:tcW w:w="1368" w:type="dxa"/>
            <w:vMerge/>
            <w:shd w:val="clear" w:color="auto" w:fill="auto"/>
          </w:tcPr>
          <w:p w:rsidR="0090101D" w:rsidRPr="006A03BC" w:rsidRDefault="0090101D" w:rsidP="006609E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29" w:type="dxa"/>
            <w:shd w:val="clear" w:color="auto" w:fill="auto"/>
          </w:tcPr>
          <w:p w:rsidR="0090101D" w:rsidRPr="006A03BC" w:rsidRDefault="0090101D" w:rsidP="006609EB">
            <w:pPr>
              <w:ind w:firstLine="0"/>
              <w:rPr>
                <w:sz w:val="24"/>
                <w:szCs w:val="24"/>
              </w:rPr>
            </w:pPr>
            <w:r w:rsidRPr="006A03BC">
              <w:rPr>
                <w:sz w:val="24"/>
                <w:szCs w:val="24"/>
              </w:rPr>
              <w:t xml:space="preserve">Слюда (50–100 мкм) </w:t>
            </w:r>
          </w:p>
        </w:tc>
        <w:tc>
          <w:tcPr>
            <w:tcW w:w="1985" w:type="dxa"/>
            <w:shd w:val="clear" w:color="auto" w:fill="auto"/>
          </w:tcPr>
          <w:p w:rsidR="0090101D" w:rsidRPr="006A03BC" w:rsidRDefault="0090101D" w:rsidP="006609EB">
            <w:pPr>
              <w:ind w:firstLine="0"/>
              <w:rPr>
                <w:sz w:val="24"/>
                <w:szCs w:val="24"/>
              </w:rPr>
            </w:pPr>
            <w:r w:rsidRPr="006A03BC">
              <w:rPr>
                <w:sz w:val="24"/>
                <w:szCs w:val="24"/>
              </w:rPr>
              <w:t>0,5</w:t>
            </w:r>
            <w:r>
              <w:rPr>
                <w:sz w:val="24"/>
                <w:szCs w:val="24"/>
              </w:rPr>
              <w:t>–</w:t>
            </w:r>
            <w:r w:rsidRPr="006A03BC">
              <w:rPr>
                <w:sz w:val="24"/>
                <w:szCs w:val="24"/>
              </w:rPr>
              <w:t xml:space="preserve">0,7 </w:t>
            </w:r>
          </w:p>
        </w:tc>
        <w:tc>
          <w:tcPr>
            <w:tcW w:w="1962" w:type="dxa"/>
            <w:shd w:val="clear" w:color="auto" w:fill="auto"/>
          </w:tcPr>
          <w:p w:rsidR="0090101D" w:rsidRPr="006A03BC" w:rsidRDefault="0090101D" w:rsidP="006609EB">
            <w:pPr>
              <w:ind w:firstLine="0"/>
              <w:rPr>
                <w:sz w:val="24"/>
                <w:szCs w:val="24"/>
              </w:rPr>
            </w:pPr>
            <w:r w:rsidRPr="006A03BC">
              <w:rPr>
                <w:sz w:val="24"/>
                <w:szCs w:val="24"/>
              </w:rPr>
              <w:t>1,2</w:t>
            </w:r>
            <w:r>
              <w:rPr>
                <w:sz w:val="24"/>
                <w:szCs w:val="24"/>
              </w:rPr>
              <w:t>–</w:t>
            </w:r>
            <w:r w:rsidRPr="006A03BC">
              <w:rPr>
                <w:sz w:val="24"/>
                <w:szCs w:val="24"/>
              </w:rPr>
              <w:t xml:space="preserve">1,5 </w:t>
            </w:r>
          </w:p>
        </w:tc>
      </w:tr>
      <w:tr w:rsidR="0090101D" w:rsidTr="006609EB">
        <w:trPr>
          <w:jc w:val="center"/>
        </w:trPr>
        <w:tc>
          <w:tcPr>
            <w:tcW w:w="1368" w:type="dxa"/>
            <w:vMerge/>
            <w:shd w:val="clear" w:color="auto" w:fill="auto"/>
          </w:tcPr>
          <w:p w:rsidR="0090101D" w:rsidRPr="006A03BC" w:rsidRDefault="0090101D" w:rsidP="006609E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29" w:type="dxa"/>
            <w:shd w:val="clear" w:color="auto" w:fill="auto"/>
          </w:tcPr>
          <w:p w:rsidR="0090101D" w:rsidRPr="006A03BC" w:rsidRDefault="0090101D" w:rsidP="006609EB">
            <w:pPr>
              <w:ind w:firstLine="0"/>
              <w:rPr>
                <w:sz w:val="24"/>
                <w:szCs w:val="24"/>
              </w:rPr>
            </w:pPr>
            <w:r w:rsidRPr="006A03BC">
              <w:rPr>
                <w:sz w:val="24"/>
                <w:szCs w:val="24"/>
              </w:rPr>
              <w:t>Фторопласт</w:t>
            </w:r>
          </w:p>
        </w:tc>
        <w:tc>
          <w:tcPr>
            <w:tcW w:w="1985" w:type="dxa"/>
            <w:shd w:val="clear" w:color="auto" w:fill="auto"/>
          </w:tcPr>
          <w:p w:rsidR="0090101D" w:rsidRPr="006A03BC" w:rsidRDefault="0090101D" w:rsidP="006609EB">
            <w:pPr>
              <w:ind w:firstLine="0"/>
              <w:rPr>
                <w:sz w:val="24"/>
                <w:szCs w:val="24"/>
              </w:rPr>
            </w:pPr>
            <w:r w:rsidRPr="006A03BC">
              <w:rPr>
                <w:sz w:val="24"/>
                <w:szCs w:val="24"/>
              </w:rPr>
              <w:t>0,7</w:t>
            </w:r>
            <w:r>
              <w:rPr>
                <w:sz w:val="24"/>
                <w:szCs w:val="24"/>
              </w:rPr>
              <w:t>–</w:t>
            </w:r>
            <w:r w:rsidRPr="006A03BC">
              <w:rPr>
                <w:sz w:val="24"/>
                <w:szCs w:val="24"/>
              </w:rPr>
              <w:t xml:space="preserve">0,8 </w:t>
            </w:r>
          </w:p>
        </w:tc>
        <w:tc>
          <w:tcPr>
            <w:tcW w:w="1962" w:type="dxa"/>
            <w:shd w:val="clear" w:color="auto" w:fill="auto"/>
          </w:tcPr>
          <w:p w:rsidR="0090101D" w:rsidRPr="006A03BC" w:rsidRDefault="0090101D" w:rsidP="006609EB">
            <w:pPr>
              <w:ind w:firstLine="0"/>
              <w:rPr>
                <w:sz w:val="24"/>
                <w:szCs w:val="24"/>
              </w:rPr>
            </w:pPr>
            <w:r w:rsidRPr="006A03BC">
              <w:rPr>
                <w:sz w:val="24"/>
                <w:szCs w:val="24"/>
              </w:rPr>
              <w:t>1,25</w:t>
            </w:r>
            <w:r>
              <w:rPr>
                <w:sz w:val="24"/>
                <w:szCs w:val="24"/>
              </w:rPr>
              <w:t>–</w:t>
            </w:r>
            <w:r w:rsidRPr="006A03BC">
              <w:rPr>
                <w:sz w:val="24"/>
                <w:szCs w:val="24"/>
              </w:rPr>
              <w:t xml:space="preserve">1,45 </w:t>
            </w:r>
          </w:p>
        </w:tc>
      </w:tr>
      <w:tr w:rsidR="0090101D" w:rsidTr="006609EB">
        <w:trPr>
          <w:jc w:val="center"/>
        </w:trPr>
        <w:tc>
          <w:tcPr>
            <w:tcW w:w="1368" w:type="dxa"/>
            <w:vMerge w:val="restart"/>
            <w:shd w:val="clear" w:color="auto" w:fill="auto"/>
          </w:tcPr>
          <w:p w:rsidR="0090101D" w:rsidRPr="006A03BC" w:rsidRDefault="0090101D" w:rsidP="006609EB">
            <w:pPr>
              <w:ind w:firstLine="0"/>
              <w:rPr>
                <w:sz w:val="24"/>
                <w:szCs w:val="24"/>
              </w:rPr>
            </w:pPr>
            <w:r w:rsidRPr="006A03BC">
              <w:rPr>
                <w:sz w:val="24"/>
                <w:szCs w:val="24"/>
              </w:rPr>
              <w:t>ТО-ЗР</w:t>
            </w:r>
            <w:proofErr w:type="gramStart"/>
            <w:r w:rsidRPr="006A03BC">
              <w:rPr>
                <w:sz w:val="24"/>
                <w:szCs w:val="24"/>
              </w:rPr>
              <w:t>L</w:t>
            </w:r>
            <w:proofErr w:type="gramEnd"/>
          </w:p>
        </w:tc>
        <w:tc>
          <w:tcPr>
            <w:tcW w:w="3429" w:type="dxa"/>
            <w:shd w:val="clear" w:color="auto" w:fill="auto"/>
          </w:tcPr>
          <w:p w:rsidR="0090101D" w:rsidRPr="006A03BC" w:rsidRDefault="0090101D" w:rsidP="006609EB">
            <w:pPr>
              <w:ind w:firstLine="0"/>
              <w:rPr>
                <w:sz w:val="24"/>
                <w:szCs w:val="24"/>
              </w:rPr>
            </w:pPr>
            <w:r w:rsidRPr="006A03BC">
              <w:rPr>
                <w:sz w:val="24"/>
                <w:szCs w:val="24"/>
              </w:rPr>
              <w:t>Без прокладки</w:t>
            </w:r>
          </w:p>
        </w:tc>
        <w:tc>
          <w:tcPr>
            <w:tcW w:w="1985" w:type="dxa"/>
            <w:shd w:val="clear" w:color="auto" w:fill="auto"/>
          </w:tcPr>
          <w:p w:rsidR="0090101D" w:rsidRPr="006A03BC" w:rsidRDefault="0090101D" w:rsidP="006609EB">
            <w:pPr>
              <w:ind w:firstLine="0"/>
              <w:rPr>
                <w:sz w:val="24"/>
                <w:szCs w:val="24"/>
              </w:rPr>
            </w:pPr>
            <w:r w:rsidRPr="006A03BC">
              <w:rPr>
                <w:sz w:val="24"/>
                <w:szCs w:val="24"/>
              </w:rPr>
              <w:t>0,1</w:t>
            </w:r>
            <w:r>
              <w:rPr>
                <w:sz w:val="24"/>
                <w:szCs w:val="24"/>
              </w:rPr>
              <w:t>–</w:t>
            </w:r>
            <w:r w:rsidRPr="006A03BC">
              <w:rPr>
                <w:sz w:val="24"/>
                <w:szCs w:val="24"/>
              </w:rPr>
              <w:t xml:space="preserve">0,2 </w:t>
            </w:r>
          </w:p>
        </w:tc>
        <w:tc>
          <w:tcPr>
            <w:tcW w:w="1962" w:type="dxa"/>
            <w:shd w:val="clear" w:color="auto" w:fill="auto"/>
          </w:tcPr>
          <w:p w:rsidR="0090101D" w:rsidRPr="006A03BC" w:rsidRDefault="0090101D" w:rsidP="006609EB">
            <w:pPr>
              <w:ind w:firstLine="0"/>
              <w:rPr>
                <w:sz w:val="24"/>
                <w:szCs w:val="24"/>
              </w:rPr>
            </w:pPr>
            <w:r w:rsidRPr="006A03BC">
              <w:rPr>
                <w:sz w:val="24"/>
                <w:szCs w:val="24"/>
              </w:rPr>
              <w:t>0,4</w:t>
            </w:r>
            <w:r>
              <w:rPr>
                <w:sz w:val="24"/>
                <w:szCs w:val="24"/>
              </w:rPr>
              <w:t>–</w:t>
            </w:r>
            <w:r w:rsidRPr="006A03BC">
              <w:rPr>
                <w:sz w:val="24"/>
                <w:szCs w:val="24"/>
              </w:rPr>
              <w:t xml:space="preserve">1,0 </w:t>
            </w:r>
          </w:p>
        </w:tc>
      </w:tr>
      <w:tr w:rsidR="0090101D" w:rsidTr="006609EB">
        <w:trPr>
          <w:jc w:val="center"/>
        </w:trPr>
        <w:tc>
          <w:tcPr>
            <w:tcW w:w="1368" w:type="dxa"/>
            <w:vMerge/>
            <w:shd w:val="clear" w:color="auto" w:fill="auto"/>
          </w:tcPr>
          <w:p w:rsidR="0090101D" w:rsidRPr="006A03BC" w:rsidRDefault="0090101D" w:rsidP="006609E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29" w:type="dxa"/>
            <w:shd w:val="clear" w:color="auto" w:fill="auto"/>
          </w:tcPr>
          <w:p w:rsidR="0090101D" w:rsidRPr="006A03BC" w:rsidRDefault="0090101D" w:rsidP="006609EB">
            <w:pPr>
              <w:ind w:firstLine="0"/>
              <w:rPr>
                <w:sz w:val="24"/>
                <w:szCs w:val="24"/>
              </w:rPr>
            </w:pPr>
            <w:r w:rsidRPr="006A03BC">
              <w:rPr>
                <w:sz w:val="24"/>
                <w:szCs w:val="24"/>
              </w:rPr>
              <w:t xml:space="preserve">Слюда (50–100 мкм) </w:t>
            </w:r>
          </w:p>
        </w:tc>
        <w:tc>
          <w:tcPr>
            <w:tcW w:w="1985" w:type="dxa"/>
            <w:shd w:val="clear" w:color="auto" w:fill="auto"/>
          </w:tcPr>
          <w:p w:rsidR="0090101D" w:rsidRPr="006A03BC" w:rsidRDefault="0090101D" w:rsidP="006609EB">
            <w:pPr>
              <w:ind w:firstLine="0"/>
              <w:rPr>
                <w:sz w:val="24"/>
                <w:szCs w:val="24"/>
              </w:rPr>
            </w:pPr>
            <w:r w:rsidRPr="006A03BC">
              <w:rPr>
                <w:sz w:val="24"/>
                <w:szCs w:val="24"/>
              </w:rPr>
              <w:t>0,5</w:t>
            </w:r>
            <w:r>
              <w:rPr>
                <w:sz w:val="24"/>
                <w:szCs w:val="24"/>
              </w:rPr>
              <w:t>–</w:t>
            </w:r>
            <w:r w:rsidRPr="006A03BC">
              <w:rPr>
                <w:sz w:val="24"/>
                <w:szCs w:val="24"/>
              </w:rPr>
              <w:t xml:space="preserve">0,7 </w:t>
            </w:r>
          </w:p>
        </w:tc>
        <w:tc>
          <w:tcPr>
            <w:tcW w:w="1962" w:type="dxa"/>
            <w:shd w:val="clear" w:color="auto" w:fill="auto"/>
          </w:tcPr>
          <w:p w:rsidR="0090101D" w:rsidRPr="006A03BC" w:rsidRDefault="0090101D" w:rsidP="006609EB">
            <w:pPr>
              <w:ind w:firstLine="0"/>
              <w:rPr>
                <w:sz w:val="24"/>
                <w:szCs w:val="24"/>
              </w:rPr>
            </w:pPr>
            <w:r w:rsidRPr="006A03BC">
              <w:rPr>
                <w:sz w:val="24"/>
                <w:szCs w:val="24"/>
              </w:rPr>
              <w:t>1,2</w:t>
            </w:r>
            <w:r>
              <w:rPr>
                <w:sz w:val="24"/>
                <w:szCs w:val="24"/>
              </w:rPr>
              <w:t>–</w:t>
            </w:r>
            <w:r w:rsidRPr="006A03BC">
              <w:rPr>
                <w:sz w:val="24"/>
                <w:szCs w:val="24"/>
              </w:rPr>
              <w:t xml:space="preserve">1,5 </w:t>
            </w:r>
          </w:p>
        </w:tc>
      </w:tr>
      <w:tr w:rsidR="0090101D" w:rsidTr="006609EB">
        <w:trPr>
          <w:jc w:val="center"/>
        </w:trPr>
        <w:tc>
          <w:tcPr>
            <w:tcW w:w="1368" w:type="dxa"/>
            <w:vMerge w:val="restart"/>
            <w:shd w:val="clear" w:color="auto" w:fill="auto"/>
          </w:tcPr>
          <w:p w:rsidR="0090101D" w:rsidRPr="006A03BC" w:rsidRDefault="0090101D" w:rsidP="006609EB">
            <w:pPr>
              <w:ind w:firstLine="0"/>
              <w:rPr>
                <w:sz w:val="24"/>
                <w:szCs w:val="24"/>
              </w:rPr>
            </w:pPr>
            <w:r w:rsidRPr="006A03BC">
              <w:rPr>
                <w:sz w:val="24"/>
                <w:szCs w:val="24"/>
              </w:rPr>
              <w:t>ТО-66</w:t>
            </w:r>
          </w:p>
        </w:tc>
        <w:tc>
          <w:tcPr>
            <w:tcW w:w="3429" w:type="dxa"/>
            <w:shd w:val="clear" w:color="auto" w:fill="auto"/>
          </w:tcPr>
          <w:p w:rsidR="0090101D" w:rsidRPr="006A03BC" w:rsidRDefault="0090101D" w:rsidP="006609EB">
            <w:pPr>
              <w:ind w:firstLine="0"/>
              <w:rPr>
                <w:sz w:val="24"/>
                <w:szCs w:val="24"/>
              </w:rPr>
            </w:pPr>
            <w:r w:rsidRPr="006A03BC">
              <w:rPr>
                <w:sz w:val="24"/>
                <w:szCs w:val="24"/>
              </w:rPr>
              <w:t>Без прокладки</w:t>
            </w:r>
          </w:p>
        </w:tc>
        <w:tc>
          <w:tcPr>
            <w:tcW w:w="1985" w:type="dxa"/>
            <w:shd w:val="clear" w:color="auto" w:fill="auto"/>
          </w:tcPr>
          <w:p w:rsidR="0090101D" w:rsidRPr="006A03BC" w:rsidRDefault="0090101D" w:rsidP="006609EB">
            <w:pPr>
              <w:ind w:firstLine="0"/>
              <w:rPr>
                <w:sz w:val="24"/>
                <w:szCs w:val="24"/>
              </w:rPr>
            </w:pPr>
            <w:r w:rsidRPr="006A03BC">
              <w:rPr>
                <w:sz w:val="24"/>
                <w:szCs w:val="24"/>
              </w:rPr>
              <w:t>0,15</w:t>
            </w:r>
            <w:r>
              <w:rPr>
                <w:sz w:val="24"/>
                <w:szCs w:val="24"/>
              </w:rPr>
              <w:t>–</w:t>
            </w:r>
            <w:r w:rsidRPr="006A03BC">
              <w:rPr>
                <w:sz w:val="24"/>
                <w:szCs w:val="24"/>
              </w:rPr>
              <w:t xml:space="preserve">0,2 </w:t>
            </w:r>
          </w:p>
        </w:tc>
        <w:tc>
          <w:tcPr>
            <w:tcW w:w="1962" w:type="dxa"/>
            <w:shd w:val="clear" w:color="auto" w:fill="auto"/>
          </w:tcPr>
          <w:p w:rsidR="0090101D" w:rsidRPr="006A03BC" w:rsidRDefault="0090101D" w:rsidP="006609EB">
            <w:pPr>
              <w:ind w:firstLine="0"/>
              <w:rPr>
                <w:sz w:val="24"/>
                <w:szCs w:val="24"/>
              </w:rPr>
            </w:pPr>
            <w:r w:rsidRPr="006A03BC">
              <w:rPr>
                <w:sz w:val="24"/>
                <w:szCs w:val="24"/>
              </w:rPr>
              <w:t>0,4</w:t>
            </w:r>
            <w:r>
              <w:rPr>
                <w:sz w:val="24"/>
                <w:szCs w:val="24"/>
              </w:rPr>
              <w:t>–</w:t>
            </w:r>
            <w:r w:rsidRPr="006A03BC">
              <w:rPr>
                <w:sz w:val="24"/>
                <w:szCs w:val="24"/>
              </w:rPr>
              <w:t xml:space="preserve">0,5 </w:t>
            </w:r>
          </w:p>
        </w:tc>
      </w:tr>
      <w:tr w:rsidR="0090101D" w:rsidTr="006609EB">
        <w:trPr>
          <w:jc w:val="center"/>
        </w:trPr>
        <w:tc>
          <w:tcPr>
            <w:tcW w:w="1368" w:type="dxa"/>
            <w:vMerge/>
            <w:shd w:val="clear" w:color="auto" w:fill="auto"/>
          </w:tcPr>
          <w:p w:rsidR="0090101D" w:rsidRPr="006A03BC" w:rsidRDefault="0090101D" w:rsidP="006609E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29" w:type="dxa"/>
            <w:shd w:val="clear" w:color="auto" w:fill="auto"/>
          </w:tcPr>
          <w:p w:rsidR="0090101D" w:rsidRPr="006A03BC" w:rsidRDefault="0090101D" w:rsidP="006609EB">
            <w:pPr>
              <w:ind w:firstLine="0"/>
              <w:rPr>
                <w:sz w:val="24"/>
                <w:szCs w:val="24"/>
              </w:rPr>
            </w:pPr>
            <w:r w:rsidRPr="006A03BC">
              <w:rPr>
                <w:sz w:val="24"/>
                <w:szCs w:val="24"/>
              </w:rPr>
              <w:t xml:space="preserve">Слюда (50–100 мкм) </w:t>
            </w:r>
          </w:p>
        </w:tc>
        <w:tc>
          <w:tcPr>
            <w:tcW w:w="1985" w:type="dxa"/>
            <w:shd w:val="clear" w:color="auto" w:fill="auto"/>
          </w:tcPr>
          <w:p w:rsidR="0090101D" w:rsidRPr="006A03BC" w:rsidRDefault="0090101D" w:rsidP="006609EB">
            <w:pPr>
              <w:ind w:firstLine="0"/>
              <w:rPr>
                <w:sz w:val="24"/>
                <w:szCs w:val="24"/>
              </w:rPr>
            </w:pPr>
            <w:r w:rsidRPr="006A03BC">
              <w:rPr>
                <w:sz w:val="24"/>
                <w:szCs w:val="24"/>
              </w:rPr>
              <w:t>0,6</w:t>
            </w:r>
            <w:r>
              <w:rPr>
                <w:sz w:val="24"/>
                <w:szCs w:val="24"/>
              </w:rPr>
              <w:t>–</w:t>
            </w:r>
            <w:r w:rsidRPr="006A03BC">
              <w:rPr>
                <w:sz w:val="24"/>
                <w:szCs w:val="24"/>
              </w:rPr>
              <w:t xml:space="preserve">0,8 </w:t>
            </w:r>
          </w:p>
        </w:tc>
        <w:tc>
          <w:tcPr>
            <w:tcW w:w="1962" w:type="dxa"/>
            <w:shd w:val="clear" w:color="auto" w:fill="auto"/>
          </w:tcPr>
          <w:p w:rsidR="0090101D" w:rsidRPr="006A03BC" w:rsidRDefault="0090101D" w:rsidP="006609EB">
            <w:pPr>
              <w:ind w:firstLine="0"/>
              <w:rPr>
                <w:sz w:val="24"/>
                <w:szCs w:val="24"/>
              </w:rPr>
            </w:pPr>
            <w:r w:rsidRPr="006A03BC">
              <w:rPr>
                <w:sz w:val="24"/>
                <w:szCs w:val="24"/>
              </w:rPr>
              <w:t>1,5</w:t>
            </w:r>
            <w:r>
              <w:rPr>
                <w:sz w:val="24"/>
                <w:szCs w:val="24"/>
              </w:rPr>
              <w:t>–</w:t>
            </w:r>
            <w:r w:rsidRPr="006A03BC">
              <w:rPr>
                <w:sz w:val="24"/>
                <w:szCs w:val="24"/>
              </w:rPr>
              <w:t xml:space="preserve">2,0 </w:t>
            </w:r>
          </w:p>
        </w:tc>
      </w:tr>
      <w:tr w:rsidR="0090101D" w:rsidTr="006609EB">
        <w:trPr>
          <w:jc w:val="center"/>
        </w:trPr>
        <w:tc>
          <w:tcPr>
            <w:tcW w:w="1368" w:type="dxa"/>
            <w:vMerge w:val="restart"/>
            <w:shd w:val="clear" w:color="auto" w:fill="auto"/>
          </w:tcPr>
          <w:p w:rsidR="0090101D" w:rsidRPr="006A03BC" w:rsidRDefault="0090101D" w:rsidP="006609EB">
            <w:pPr>
              <w:ind w:firstLine="0"/>
              <w:rPr>
                <w:sz w:val="24"/>
                <w:szCs w:val="24"/>
              </w:rPr>
            </w:pPr>
            <w:r w:rsidRPr="006A03BC">
              <w:rPr>
                <w:sz w:val="24"/>
                <w:szCs w:val="24"/>
              </w:rPr>
              <w:t>ТО-220АВ</w:t>
            </w:r>
          </w:p>
        </w:tc>
        <w:tc>
          <w:tcPr>
            <w:tcW w:w="3429" w:type="dxa"/>
            <w:shd w:val="clear" w:color="auto" w:fill="auto"/>
          </w:tcPr>
          <w:p w:rsidR="0090101D" w:rsidRPr="006A03BC" w:rsidRDefault="0090101D" w:rsidP="006609EB">
            <w:pPr>
              <w:ind w:firstLine="0"/>
              <w:rPr>
                <w:sz w:val="24"/>
                <w:szCs w:val="24"/>
              </w:rPr>
            </w:pPr>
            <w:r w:rsidRPr="006A03BC">
              <w:rPr>
                <w:sz w:val="24"/>
                <w:szCs w:val="24"/>
              </w:rPr>
              <w:t xml:space="preserve">Без прокладки </w:t>
            </w:r>
          </w:p>
        </w:tc>
        <w:tc>
          <w:tcPr>
            <w:tcW w:w="1985" w:type="dxa"/>
            <w:shd w:val="clear" w:color="auto" w:fill="auto"/>
          </w:tcPr>
          <w:p w:rsidR="0090101D" w:rsidRPr="006A03BC" w:rsidRDefault="0090101D" w:rsidP="006609EB">
            <w:pPr>
              <w:ind w:firstLine="0"/>
              <w:rPr>
                <w:sz w:val="24"/>
                <w:szCs w:val="24"/>
              </w:rPr>
            </w:pPr>
            <w:r w:rsidRPr="006A03BC">
              <w:rPr>
                <w:sz w:val="24"/>
                <w:szCs w:val="24"/>
              </w:rPr>
              <w:t>0,3</w:t>
            </w:r>
            <w:r>
              <w:rPr>
                <w:sz w:val="24"/>
                <w:szCs w:val="24"/>
              </w:rPr>
              <w:t>–</w:t>
            </w:r>
            <w:r w:rsidRPr="006A03BC">
              <w:rPr>
                <w:sz w:val="24"/>
                <w:szCs w:val="24"/>
              </w:rPr>
              <w:t xml:space="preserve">0,5 </w:t>
            </w:r>
          </w:p>
        </w:tc>
        <w:tc>
          <w:tcPr>
            <w:tcW w:w="1962" w:type="dxa"/>
            <w:shd w:val="clear" w:color="auto" w:fill="auto"/>
          </w:tcPr>
          <w:p w:rsidR="0090101D" w:rsidRPr="006A03BC" w:rsidRDefault="0090101D" w:rsidP="006609EB">
            <w:pPr>
              <w:ind w:firstLine="0"/>
              <w:rPr>
                <w:sz w:val="24"/>
                <w:szCs w:val="24"/>
              </w:rPr>
            </w:pPr>
            <w:r w:rsidRPr="006A03BC">
              <w:rPr>
                <w:sz w:val="24"/>
                <w:szCs w:val="24"/>
              </w:rPr>
              <w:t>1,5</w:t>
            </w:r>
            <w:r>
              <w:rPr>
                <w:sz w:val="24"/>
                <w:szCs w:val="24"/>
              </w:rPr>
              <w:t>–</w:t>
            </w:r>
            <w:r w:rsidRPr="006A03BC">
              <w:rPr>
                <w:sz w:val="24"/>
                <w:szCs w:val="24"/>
              </w:rPr>
              <w:t xml:space="preserve">2,0 </w:t>
            </w:r>
          </w:p>
        </w:tc>
      </w:tr>
      <w:tr w:rsidR="0090101D" w:rsidTr="006609EB">
        <w:trPr>
          <w:jc w:val="center"/>
        </w:trPr>
        <w:tc>
          <w:tcPr>
            <w:tcW w:w="1368" w:type="dxa"/>
            <w:vMerge/>
            <w:shd w:val="clear" w:color="auto" w:fill="auto"/>
          </w:tcPr>
          <w:p w:rsidR="0090101D" w:rsidRPr="006A03BC" w:rsidRDefault="0090101D" w:rsidP="006609E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29" w:type="dxa"/>
            <w:shd w:val="clear" w:color="auto" w:fill="auto"/>
          </w:tcPr>
          <w:p w:rsidR="0090101D" w:rsidRPr="006A03BC" w:rsidRDefault="0090101D" w:rsidP="006609EB">
            <w:pPr>
              <w:ind w:firstLine="0"/>
              <w:rPr>
                <w:sz w:val="24"/>
                <w:szCs w:val="24"/>
              </w:rPr>
            </w:pPr>
            <w:r w:rsidRPr="006A03BC">
              <w:rPr>
                <w:sz w:val="24"/>
                <w:szCs w:val="24"/>
              </w:rPr>
              <w:t xml:space="preserve">Слюда (50–100 мкм) </w:t>
            </w:r>
          </w:p>
        </w:tc>
        <w:tc>
          <w:tcPr>
            <w:tcW w:w="1985" w:type="dxa"/>
            <w:shd w:val="clear" w:color="auto" w:fill="auto"/>
          </w:tcPr>
          <w:p w:rsidR="0090101D" w:rsidRPr="006A03BC" w:rsidRDefault="0090101D" w:rsidP="006609EB">
            <w:pPr>
              <w:ind w:firstLine="0"/>
              <w:rPr>
                <w:sz w:val="24"/>
                <w:szCs w:val="24"/>
              </w:rPr>
            </w:pPr>
            <w:r w:rsidRPr="006A03BC">
              <w:rPr>
                <w:sz w:val="24"/>
                <w:szCs w:val="24"/>
              </w:rPr>
              <w:t>2,0</w:t>
            </w:r>
            <w:r>
              <w:rPr>
                <w:sz w:val="24"/>
                <w:szCs w:val="24"/>
              </w:rPr>
              <w:t>–</w:t>
            </w:r>
            <w:r w:rsidRPr="006A03BC">
              <w:rPr>
                <w:sz w:val="24"/>
                <w:szCs w:val="24"/>
              </w:rPr>
              <w:t xml:space="preserve">2,5 </w:t>
            </w:r>
          </w:p>
        </w:tc>
        <w:tc>
          <w:tcPr>
            <w:tcW w:w="1962" w:type="dxa"/>
            <w:shd w:val="clear" w:color="auto" w:fill="auto"/>
          </w:tcPr>
          <w:p w:rsidR="0090101D" w:rsidRPr="006A03BC" w:rsidRDefault="0090101D" w:rsidP="006609EB">
            <w:pPr>
              <w:ind w:firstLine="0"/>
              <w:rPr>
                <w:sz w:val="24"/>
                <w:szCs w:val="24"/>
              </w:rPr>
            </w:pPr>
            <w:r w:rsidRPr="006A03BC">
              <w:rPr>
                <w:sz w:val="24"/>
                <w:szCs w:val="24"/>
              </w:rPr>
              <w:t>4,0</w:t>
            </w:r>
            <w:r>
              <w:rPr>
                <w:sz w:val="24"/>
                <w:szCs w:val="24"/>
              </w:rPr>
              <w:t>–</w:t>
            </w:r>
            <w:r w:rsidRPr="006A03BC">
              <w:rPr>
                <w:sz w:val="24"/>
                <w:szCs w:val="24"/>
              </w:rPr>
              <w:t xml:space="preserve">6,0 </w:t>
            </w:r>
          </w:p>
        </w:tc>
      </w:tr>
    </w:tbl>
    <w:p w:rsidR="0090101D" w:rsidRDefault="0090101D" w:rsidP="0090101D">
      <w:pPr>
        <w:rPr>
          <w:b/>
          <w:bCs/>
        </w:rPr>
      </w:pPr>
    </w:p>
    <w:p w:rsidR="0090101D" w:rsidRPr="00D94230" w:rsidRDefault="0090101D" w:rsidP="0090101D">
      <w:pPr>
        <w:rPr>
          <w:b/>
          <w:bCs/>
        </w:rPr>
      </w:pPr>
      <w:r w:rsidRPr="00D94230">
        <w:rPr>
          <w:b/>
          <w:bCs/>
        </w:rPr>
        <w:t>Расч</w:t>
      </w:r>
      <w:r>
        <w:rPr>
          <w:b/>
          <w:bCs/>
        </w:rPr>
        <w:t>ё</w:t>
      </w:r>
      <w:r w:rsidRPr="00D94230">
        <w:rPr>
          <w:b/>
          <w:bCs/>
        </w:rPr>
        <w:t xml:space="preserve">т </w:t>
      </w:r>
      <w:proofErr w:type="spellStart"/>
      <w:r w:rsidRPr="00D94230">
        <w:rPr>
          <w:b/>
          <w:bCs/>
        </w:rPr>
        <w:t>предоконечного</w:t>
      </w:r>
      <w:proofErr w:type="spellEnd"/>
      <w:r w:rsidRPr="00D94230">
        <w:rPr>
          <w:b/>
          <w:bCs/>
        </w:rPr>
        <w:t xml:space="preserve"> каскада </w:t>
      </w:r>
    </w:p>
    <w:p w:rsidR="0090101D" w:rsidRDefault="0090101D" w:rsidP="0090101D">
      <w:pPr>
        <w:jc w:val="both"/>
      </w:pPr>
      <w:r w:rsidRPr="006935CC">
        <w:t xml:space="preserve">Расчёт начинается с выбора транзистора </w:t>
      </w:r>
      <w:r w:rsidRPr="006935CC">
        <w:rPr>
          <w:i/>
          <w:iCs/>
          <w:lang w:val="en-US"/>
        </w:rPr>
        <w:t>VT</w:t>
      </w:r>
      <w:r w:rsidRPr="006935CC">
        <w:t xml:space="preserve">1 каскада по мощности. </w:t>
      </w:r>
    </w:p>
    <w:p w:rsidR="0090101D" w:rsidRDefault="0090101D" w:rsidP="0090101D">
      <w:pPr>
        <w:jc w:val="both"/>
      </w:pPr>
      <w:r w:rsidRPr="000A35E2">
        <w:t xml:space="preserve">На линейном участке входной характеристики (рис. 4) транзисторов </w:t>
      </w:r>
      <w:r>
        <w:t xml:space="preserve">оконечного каскада </w:t>
      </w:r>
      <w:r w:rsidRPr="000A35E2">
        <w:t xml:space="preserve">откладывают </w:t>
      </w:r>
      <w:proofErr w:type="spellStart"/>
      <w:r w:rsidRPr="000A35E2">
        <w:rPr>
          <w:i/>
          <w:iCs/>
        </w:rPr>
        <w:t>I</w:t>
      </w:r>
      <w:proofErr w:type="gramStart"/>
      <w:r w:rsidRPr="000A35E2">
        <w:rPr>
          <w:i/>
          <w:iCs/>
          <w:vertAlign w:val="subscript"/>
        </w:rPr>
        <w:t>Б</w:t>
      </w:r>
      <w:proofErr w:type="gramEnd"/>
      <w:r w:rsidRPr="000A35E2">
        <w:rPr>
          <w:i/>
          <w:iCs/>
          <w:vertAlign w:val="subscript"/>
        </w:rPr>
        <w:t>m</w:t>
      </w:r>
      <w:proofErr w:type="spellEnd"/>
      <w:r w:rsidRPr="000A35E2">
        <w:t xml:space="preserve"> и </w:t>
      </w:r>
      <w:r w:rsidRPr="000A35E2">
        <w:rPr>
          <w:i/>
          <w:iCs/>
        </w:rPr>
        <w:t>I</w:t>
      </w:r>
      <w:r w:rsidRPr="000A35E2">
        <w:rPr>
          <w:i/>
          <w:iCs/>
          <w:vertAlign w:val="subscript"/>
        </w:rPr>
        <w:t>Бсм</w:t>
      </w:r>
      <w:r w:rsidRPr="000A35E2">
        <w:rPr>
          <w:vertAlign w:val="subscript"/>
        </w:rPr>
        <w:t>0</w:t>
      </w:r>
      <w:r w:rsidRPr="000A35E2">
        <w:t xml:space="preserve"> и находят </w:t>
      </w:r>
      <w:proofErr w:type="spellStart"/>
      <w:r w:rsidRPr="000A35E2">
        <w:rPr>
          <w:i/>
          <w:iCs/>
        </w:rPr>
        <w:t>U</w:t>
      </w:r>
      <w:r w:rsidRPr="000A35E2">
        <w:rPr>
          <w:i/>
          <w:iCs/>
          <w:vertAlign w:val="subscript"/>
        </w:rPr>
        <w:t>БЭm</w:t>
      </w:r>
      <w:proofErr w:type="spellEnd"/>
      <w:r w:rsidRPr="000A35E2">
        <w:t xml:space="preserve">. </w:t>
      </w:r>
      <w:r>
        <w:t xml:space="preserve">Входная </w:t>
      </w:r>
      <w:r w:rsidRPr="009D59E6">
        <w:t>характ</w:t>
      </w:r>
      <w:r w:rsidRPr="009D59E6">
        <w:t>е</w:t>
      </w:r>
      <w:r w:rsidRPr="009D59E6">
        <w:t>ристи</w:t>
      </w:r>
      <w:r>
        <w:t>ка транзистора в справочниках обычно приводится для режима с о</w:t>
      </w:r>
      <w:r>
        <w:t>б</w:t>
      </w:r>
      <w:r>
        <w:t>щим эмиттером. Так как</w:t>
      </w:r>
      <w:r w:rsidRPr="00AD26AB">
        <w:t xml:space="preserve"> </w:t>
      </w:r>
      <w:r>
        <w:t xml:space="preserve">в схеме (рис. 2) </w:t>
      </w:r>
      <w:r w:rsidRPr="00AD26AB">
        <w:t xml:space="preserve">выходные транзисторы включены по схеме с </w:t>
      </w:r>
      <w:r>
        <w:t>общим коллектором</w:t>
      </w:r>
      <w:r w:rsidRPr="00AD26AB">
        <w:t xml:space="preserve">, то наклон входной </w:t>
      </w:r>
      <w:r w:rsidRPr="00AD26AB">
        <w:lastRenderedPageBreak/>
        <w:t xml:space="preserve">характеристики в </w:t>
      </w:r>
      <w:r>
        <w:t>её</w:t>
      </w:r>
      <w:r w:rsidRPr="00AD26AB">
        <w:t xml:space="preserve"> случае уменьш</w:t>
      </w:r>
      <w:r>
        <w:t>ают в 1</w:t>
      </w:r>
      <w:r w:rsidRPr="003A0760">
        <w:t>+β</w:t>
      </w:r>
      <w:r>
        <w:t xml:space="preserve"> раз, </w:t>
      </w:r>
      <w:r w:rsidRPr="003A0760">
        <w:t xml:space="preserve">где β – коэффициент передачи тока </w:t>
      </w:r>
      <w:r>
        <w:t>выбранного</w:t>
      </w:r>
      <w:r w:rsidRPr="000C6D7A">
        <w:t xml:space="preserve"> </w:t>
      </w:r>
      <w:r w:rsidRPr="000A35E2">
        <w:t>тра</w:t>
      </w:r>
      <w:r w:rsidRPr="000A35E2">
        <w:t>н</w:t>
      </w:r>
      <w:r w:rsidRPr="000A35E2">
        <w:t>зистор</w:t>
      </w:r>
      <w:r>
        <w:t>а в схеме с общим эмиттером</w:t>
      </w:r>
      <w:r w:rsidRPr="003A0760">
        <w:t>.</w:t>
      </w:r>
      <w:r w:rsidRPr="00AD26AB">
        <w:t xml:space="preserve"> </w:t>
      </w:r>
    </w:p>
    <w:p w:rsidR="0090101D" w:rsidRPr="00AD26AB" w:rsidRDefault="0090101D" w:rsidP="0090101D">
      <w:r>
        <w:t>В</w:t>
      </w:r>
      <w:r w:rsidRPr="00AD26AB">
        <w:t>ходн</w:t>
      </w:r>
      <w:r>
        <w:t>ая</w:t>
      </w:r>
      <w:r w:rsidRPr="00AD26AB">
        <w:t xml:space="preserve"> мощность </w:t>
      </w:r>
      <w:proofErr w:type="spellStart"/>
      <w:r w:rsidRPr="006C731D">
        <w:rPr>
          <w:i/>
          <w:iCs/>
        </w:rPr>
        <w:t>Р</w:t>
      </w:r>
      <w:r w:rsidRPr="006C731D">
        <w:rPr>
          <w:i/>
          <w:iCs/>
          <w:vertAlign w:val="subscript"/>
        </w:rPr>
        <w:t>вх</w:t>
      </w:r>
      <w:proofErr w:type="spellEnd"/>
      <w:r>
        <w:t xml:space="preserve"> </w:t>
      </w:r>
      <w:r w:rsidRPr="00AD26AB">
        <w:t>кас</w:t>
      </w:r>
      <w:r>
        <w:t>када вычисляется по формуле:</w:t>
      </w:r>
    </w:p>
    <w:p w:rsidR="0090101D" w:rsidRPr="009D59E6" w:rsidRDefault="0090101D" w:rsidP="0090101D">
      <w:pPr>
        <w:jc w:val="right"/>
      </w:pPr>
      <w:r w:rsidRPr="00AD26AB">
        <w:rPr>
          <w:position w:val="-12"/>
        </w:rPr>
        <w:object w:dxaOrig="2060" w:dyaOrig="380">
          <v:shape id="_x0000_i1035" type="#_x0000_t75" style="width:102.75pt;height:18.75pt" o:ole="" fillcolor="window">
            <v:imagedata r:id="rId26" o:title=""/>
          </v:shape>
          <o:OLEObject Type="Embed" ProgID="Equation.3" ShapeID="_x0000_i1035" DrawAspect="Content" ObjectID="_1624353053" r:id="rId27"/>
        </w:object>
      </w:r>
      <w:r>
        <w:t>.                                                         (7)</w:t>
      </w:r>
    </w:p>
    <w:p w:rsidR="0090101D" w:rsidRDefault="0090101D" w:rsidP="0090101D">
      <w:pPr>
        <w:jc w:val="both"/>
      </w:pPr>
      <w:r w:rsidRPr="00AD26AB">
        <w:t>Исходя из полученного значения мощности</w:t>
      </w:r>
      <w:r w:rsidRPr="00A1188F">
        <w:rPr>
          <w:i/>
          <w:iCs/>
        </w:rPr>
        <w:t xml:space="preserve"> </w:t>
      </w:r>
      <w:proofErr w:type="spellStart"/>
      <w:r w:rsidRPr="006C731D">
        <w:rPr>
          <w:i/>
          <w:iCs/>
        </w:rPr>
        <w:t>Р</w:t>
      </w:r>
      <w:r w:rsidRPr="006C731D">
        <w:rPr>
          <w:i/>
          <w:iCs/>
          <w:vertAlign w:val="subscript"/>
        </w:rPr>
        <w:t>вх</w:t>
      </w:r>
      <w:proofErr w:type="spellEnd"/>
      <w:r w:rsidRPr="00AD26AB">
        <w:t xml:space="preserve">, </w:t>
      </w:r>
      <w:r>
        <w:t xml:space="preserve">а также напряжения питания и </w:t>
      </w:r>
      <w:r w:rsidRPr="00E535E5">
        <w:t>максимально</w:t>
      </w:r>
      <w:r>
        <w:t>го</w:t>
      </w:r>
      <w:r w:rsidRPr="00E535E5">
        <w:t xml:space="preserve"> ток</w:t>
      </w:r>
      <w:r>
        <w:t>а</w:t>
      </w:r>
      <w:r w:rsidRPr="00E535E5">
        <w:t xml:space="preserve"> коллектора, </w:t>
      </w:r>
      <w:r>
        <w:t>который</w:t>
      </w:r>
      <w:r w:rsidRPr="00E535E5">
        <w:t xml:space="preserve"> должен быть не менее</w:t>
      </w:r>
      <w:r>
        <w:t xml:space="preserve"> </w:t>
      </w:r>
      <w:proofErr w:type="gramStart"/>
      <w:r w:rsidRPr="00402208">
        <w:rPr>
          <w:i/>
          <w:iCs/>
        </w:rPr>
        <w:t>Е</w:t>
      </w:r>
      <w:r w:rsidRPr="00BC0A4D">
        <w:rPr>
          <w:i/>
          <w:iCs/>
          <w:vertAlign w:val="subscript"/>
        </w:rPr>
        <w:t>П</w:t>
      </w:r>
      <w:proofErr w:type="gramEnd"/>
      <w:r w:rsidRPr="009551C9">
        <w:rPr>
          <w:rStyle w:val="a6"/>
        </w:rPr>
        <w:t> </w:t>
      </w:r>
      <w:r>
        <w:t>/ (</w:t>
      </w:r>
      <w:r w:rsidRPr="00583683">
        <w:rPr>
          <w:i/>
          <w:iCs/>
          <w:lang w:val="en-US"/>
        </w:rPr>
        <w:t>R</w:t>
      </w:r>
      <w:r w:rsidRPr="00402208">
        <w:rPr>
          <w:i/>
          <w:iCs/>
          <w:vertAlign w:val="subscript"/>
        </w:rPr>
        <w:t>К</w:t>
      </w:r>
      <w:r w:rsidRPr="006609EB">
        <w:rPr>
          <w:i/>
          <w:iCs/>
        </w:rPr>
        <w:t xml:space="preserve"> </w:t>
      </w:r>
      <w:r>
        <w:rPr>
          <w:i/>
          <w:iCs/>
        </w:rPr>
        <w:t xml:space="preserve">+ </w:t>
      </w:r>
      <w:r w:rsidRPr="00583683">
        <w:rPr>
          <w:i/>
          <w:iCs/>
          <w:lang w:val="en-US"/>
        </w:rPr>
        <w:t>R</w:t>
      </w:r>
      <w:r>
        <w:rPr>
          <w:i/>
          <w:iCs/>
          <w:vertAlign w:val="subscript"/>
        </w:rPr>
        <w:t>СМ</w:t>
      </w:r>
      <w:r w:rsidRPr="006609EB">
        <w:rPr>
          <w:i/>
          <w:iCs/>
        </w:rPr>
        <w:t xml:space="preserve"> </w:t>
      </w:r>
      <w:r>
        <w:rPr>
          <w:i/>
          <w:iCs/>
        </w:rPr>
        <w:t xml:space="preserve">+ </w:t>
      </w:r>
      <w:r w:rsidRPr="00583683">
        <w:rPr>
          <w:i/>
          <w:iCs/>
          <w:lang w:val="en-US"/>
        </w:rPr>
        <w:t>R</w:t>
      </w:r>
      <w:r w:rsidRPr="00402208">
        <w:rPr>
          <w:i/>
          <w:iCs/>
          <w:vertAlign w:val="subscript"/>
        </w:rPr>
        <w:t>Э</w:t>
      </w:r>
      <w:r>
        <w:t>), вы</w:t>
      </w:r>
      <w:r w:rsidRPr="00AD26AB">
        <w:t>бирают транзистор</w:t>
      </w:r>
      <w:r>
        <w:t xml:space="preserve"> </w:t>
      </w:r>
      <w:r w:rsidRPr="005164A1">
        <w:rPr>
          <w:i/>
          <w:iCs/>
          <w:lang w:val="en-US"/>
        </w:rPr>
        <w:t>VT</w:t>
      </w:r>
      <w:r>
        <w:t>1</w:t>
      </w:r>
      <w:r w:rsidRPr="00AD26AB">
        <w:t xml:space="preserve"> </w:t>
      </w:r>
      <w:proofErr w:type="spellStart"/>
      <w:r w:rsidRPr="00AD26AB">
        <w:t>предоконечного</w:t>
      </w:r>
      <w:proofErr w:type="spellEnd"/>
      <w:r w:rsidRPr="00AD26AB">
        <w:t xml:space="preserve"> каскада.</w:t>
      </w:r>
      <w:r w:rsidRPr="00C241B9">
        <w:t xml:space="preserve"> </w:t>
      </w:r>
    </w:p>
    <w:p w:rsidR="0090101D" w:rsidRDefault="0090101D" w:rsidP="0090101D">
      <w:pPr>
        <w:ind w:firstLine="0"/>
        <w:jc w:val="center"/>
      </w:pPr>
      <w:r>
        <w:t xml:space="preserve"> </w:t>
      </w:r>
      <w:r w:rsidRPr="00A51BF9">
        <w:object w:dxaOrig="4289" w:dyaOrig="4080">
          <v:shape id="_x0000_i1036" type="#_x0000_t75" style="width:214.5pt;height:204pt" o:ole="">
            <v:imagedata r:id="rId28" o:title=""/>
          </v:shape>
          <o:OLEObject Type="Embed" ProgID="Word.Picture.8" ShapeID="_x0000_i1036" DrawAspect="Content" ObjectID="_1624353054" r:id="rId29"/>
        </w:object>
      </w:r>
    </w:p>
    <w:p w:rsidR="0090101D" w:rsidRPr="007C4BF3" w:rsidRDefault="0090101D" w:rsidP="0090101D">
      <w:pPr>
        <w:spacing w:after="120"/>
        <w:jc w:val="center"/>
      </w:pPr>
      <w:r>
        <w:t xml:space="preserve">Рис. 4. Входная </w:t>
      </w:r>
      <w:r w:rsidRPr="009D59E6">
        <w:t>характеристи</w:t>
      </w:r>
      <w:r>
        <w:t xml:space="preserve">ка транзисторов </w:t>
      </w:r>
      <w:r w:rsidRPr="005164A1">
        <w:rPr>
          <w:i/>
          <w:iCs/>
          <w:lang w:val="en-US"/>
        </w:rPr>
        <w:t>VT</w:t>
      </w:r>
      <w:r>
        <w:t xml:space="preserve">2, </w:t>
      </w:r>
      <w:r w:rsidRPr="005164A1">
        <w:rPr>
          <w:i/>
          <w:iCs/>
          <w:lang w:val="en-US"/>
        </w:rPr>
        <w:t>VT</w:t>
      </w:r>
      <w:r>
        <w:t>3</w:t>
      </w:r>
    </w:p>
    <w:p w:rsidR="00D91173" w:rsidRDefault="00D91173" w:rsidP="0090101D">
      <w:pPr>
        <w:jc w:val="both"/>
        <w:rPr>
          <w:lang w:val="en-US"/>
        </w:rPr>
      </w:pPr>
    </w:p>
    <w:p w:rsidR="0090101D" w:rsidRDefault="0090101D" w:rsidP="0090101D">
      <w:pPr>
        <w:jc w:val="both"/>
      </w:pPr>
      <w:r w:rsidRPr="006935CC">
        <w:t xml:space="preserve">Затем необходимо </w:t>
      </w:r>
      <w:r>
        <w:t>к семейству</w:t>
      </w:r>
      <w:r w:rsidRPr="006935CC">
        <w:t xml:space="preserve"> выходн</w:t>
      </w:r>
      <w:r>
        <w:t>ых</w:t>
      </w:r>
      <w:r w:rsidRPr="006935CC">
        <w:t xml:space="preserve"> характеристи</w:t>
      </w:r>
      <w:r>
        <w:t>к</w:t>
      </w:r>
      <w:r w:rsidRPr="006935CC">
        <w:t xml:space="preserve"> транзистора </w:t>
      </w:r>
      <w:r w:rsidRPr="005164A1">
        <w:rPr>
          <w:i/>
          <w:iCs/>
          <w:lang w:val="en-US"/>
        </w:rPr>
        <w:t>VT</w:t>
      </w:r>
      <w:r>
        <w:t>1 (рис. 5) добавить</w:t>
      </w:r>
      <w:r w:rsidRPr="006935CC">
        <w:t xml:space="preserve"> эпюру входного тока транзисторов </w:t>
      </w:r>
      <w:r w:rsidRPr="006935CC">
        <w:rPr>
          <w:i/>
          <w:iCs/>
          <w:lang w:val="en-US"/>
        </w:rPr>
        <w:t>VT</w:t>
      </w:r>
      <w:r w:rsidRPr="006935CC">
        <w:t xml:space="preserve">2 и </w:t>
      </w:r>
      <w:r w:rsidRPr="006935CC">
        <w:rPr>
          <w:i/>
          <w:iCs/>
          <w:lang w:val="en-US"/>
        </w:rPr>
        <w:t>VT</w:t>
      </w:r>
      <w:r w:rsidRPr="006935CC">
        <w:t>3 так, чтобы она прое</w:t>
      </w:r>
      <w:r>
        <w:t>ц</w:t>
      </w:r>
      <w:r w:rsidRPr="006935CC">
        <w:t>ировалась на линейны</w:t>
      </w:r>
      <w:r>
        <w:t>е</w:t>
      </w:r>
      <w:r w:rsidRPr="006935CC">
        <w:t xml:space="preserve"> участ</w:t>
      </w:r>
      <w:r>
        <w:t>ки</w:t>
      </w:r>
      <w:r w:rsidRPr="006935CC">
        <w:t xml:space="preserve"> выходн</w:t>
      </w:r>
      <w:r>
        <w:t>ых</w:t>
      </w:r>
      <w:r w:rsidRPr="006935CC">
        <w:t xml:space="preserve"> характеристик си</w:t>
      </w:r>
      <w:r w:rsidRPr="006935CC">
        <w:t>м</w:t>
      </w:r>
      <w:r w:rsidRPr="006935CC">
        <w:t xml:space="preserve">метрично относительно точки, расположенной над половиной напряжения питания </w:t>
      </w:r>
      <w:r w:rsidRPr="006935CC">
        <w:rPr>
          <w:i/>
          <w:iCs/>
        </w:rPr>
        <w:t>Е</w:t>
      </w:r>
      <w:r w:rsidRPr="006935CC">
        <w:rPr>
          <w:i/>
          <w:iCs/>
          <w:vertAlign w:val="subscript"/>
        </w:rPr>
        <w:t>П</w:t>
      </w:r>
      <w:r w:rsidRPr="006935CC">
        <w:t xml:space="preserve">. </w:t>
      </w:r>
      <w:r>
        <w:t>Эта лини</w:t>
      </w:r>
      <w:r w:rsidRPr="006935CC">
        <w:t xml:space="preserve">я </w:t>
      </w:r>
      <w:r>
        <w:t xml:space="preserve">является для </w:t>
      </w:r>
      <w:r w:rsidRPr="00AD26AB">
        <w:t>транзистор</w:t>
      </w:r>
      <w:r>
        <w:t xml:space="preserve">а </w:t>
      </w:r>
      <w:r w:rsidRPr="005164A1">
        <w:rPr>
          <w:i/>
          <w:iCs/>
          <w:lang w:val="en-US"/>
        </w:rPr>
        <w:t>VT</w:t>
      </w:r>
      <w:r>
        <w:t>1</w:t>
      </w:r>
      <w:r w:rsidRPr="00AD26AB">
        <w:t xml:space="preserve"> </w:t>
      </w:r>
      <w:r>
        <w:t>н</w:t>
      </w:r>
      <w:r w:rsidRPr="006935CC">
        <w:t>агрузочн</w:t>
      </w:r>
      <w:r>
        <w:t>ой</w:t>
      </w:r>
      <w:r w:rsidRPr="006935CC">
        <w:t xml:space="preserve"> по пост</w:t>
      </w:r>
      <w:r w:rsidRPr="006935CC">
        <w:t>о</w:t>
      </w:r>
      <w:r w:rsidRPr="006935CC">
        <w:t xml:space="preserve">янному току </w:t>
      </w:r>
      <w:r>
        <w:t xml:space="preserve">и </w:t>
      </w:r>
      <w:r w:rsidRPr="006935CC">
        <w:t>про</w:t>
      </w:r>
      <w:r>
        <w:t>ходит</w:t>
      </w:r>
      <w:r w:rsidRPr="006935CC">
        <w:t xml:space="preserve"> через точк</w:t>
      </w:r>
      <w:r>
        <w:t xml:space="preserve">у </w:t>
      </w:r>
      <w:r w:rsidRPr="00F844F1">
        <w:rPr>
          <w:i/>
          <w:iCs/>
          <w:lang w:val="en-US"/>
        </w:rPr>
        <w:t>U</w:t>
      </w:r>
      <w:r w:rsidRPr="00F844F1">
        <w:rPr>
          <w:i/>
          <w:iCs/>
          <w:vertAlign w:val="subscript"/>
        </w:rPr>
        <w:t>КЭ</w:t>
      </w:r>
      <w:r w:rsidRPr="006609EB">
        <w:rPr>
          <w:i/>
          <w:iCs/>
        </w:rPr>
        <w:t xml:space="preserve"> </w:t>
      </w:r>
      <w:r>
        <w:t xml:space="preserve">= </w:t>
      </w:r>
      <w:proofErr w:type="gramStart"/>
      <w:r w:rsidRPr="006935CC">
        <w:rPr>
          <w:i/>
          <w:iCs/>
        </w:rPr>
        <w:t>Е</w:t>
      </w:r>
      <w:r w:rsidRPr="006935CC">
        <w:rPr>
          <w:i/>
          <w:iCs/>
          <w:vertAlign w:val="subscript"/>
        </w:rPr>
        <w:t>П</w:t>
      </w:r>
      <w:proofErr w:type="gramEnd"/>
      <w:r>
        <w:t xml:space="preserve"> и</w:t>
      </w:r>
      <w:r w:rsidRPr="006935CC">
        <w:t xml:space="preserve"> точку с координатами </w:t>
      </w:r>
      <w:r w:rsidRPr="006935CC">
        <w:rPr>
          <w:i/>
          <w:iCs/>
          <w:lang w:val="en-US"/>
        </w:rPr>
        <w:t>I</w:t>
      </w:r>
      <w:r w:rsidRPr="006935CC">
        <w:rPr>
          <w:i/>
          <w:iCs/>
          <w:vertAlign w:val="subscript"/>
          <w:lang w:val="en-US"/>
        </w:rPr>
        <w:t>K</w:t>
      </w:r>
      <w:r w:rsidRPr="006609EB">
        <w:rPr>
          <w:i/>
          <w:iCs/>
        </w:rPr>
        <w:t> </w:t>
      </w:r>
      <w:r w:rsidRPr="001B3A03">
        <w:t>=</w:t>
      </w:r>
      <w:r>
        <w:t> </w:t>
      </w:r>
      <w:r w:rsidRPr="006935CC">
        <w:rPr>
          <w:i/>
          <w:iCs/>
          <w:lang w:val="en-US"/>
        </w:rPr>
        <w:t>I</w:t>
      </w:r>
      <w:r w:rsidRPr="006935CC">
        <w:rPr>
          <w:i/>
          <w:iCs/>
          <w:vertAlign w:val="subscript"/>
          <w:lang w:val="en-US"/>
        </w:rPr>
        <w:t>K</w:t>
      </w:r>
      <w:r>
        <w:rPr>
          <w:vertAlign w:val="subscript"/>
        </w:rPr>
        <w:t>0</w:t>
      </w:r>
      <w:r w:rsidRPr="006935CC">
        <w:t xml:space="preserve"> и </w:t>
      </w:r>
      <w:r w:rsidRPr="00F844F1">
        <w:rPr>
          <w:i/>
          <w:iCs/>
          <w:lang w:val="en-US"/>
        </w:rPr>
        <w:t>U</w:t>
      </w:r>
      <w:r w:rsidRPr="00F844F1">
        <w:rPr>
          <w:i/>
          <w:iCs/>
          <w:vertAlign w:val="subscript"/>
        </w:rPr>
        <w:t>КЭ</w:t>
      </w:r>
      <w:r>
        <w:rPr>
          <w:i/>
          <w:iCs/>
        </w:rPr>
        <w:t> </w:t>
      </w:r>
      <w:r>
        <w:t>= </w:t>
      </w:r>
      <w:proofErr w:type="gramStart"/>
      <w:r w:rsidRPr="006935CC">
        <w:rPr>
          <w:i/>
          <w:iCs/>
        </w:rPr>
        <w:t>Е</w:t>
      </w:r>
      <w:r w:rsidRPr="006935CC">
        <w:rPr>
          <w:i/>
          <w:iCs/>
          <w:vertAlign w:val="subscript"/>
        </w:rPr>
        <w:t>П</w:t>
      </w:r>
      <w:proofErr w:type="gramEnd"/>
      <w:r>
        <w:rPr>
          <w:i/>
          <w:iCs/>
          <w:vertAlign w:val="subscript"/>
        </w:rPr>
        <w:t xml:space="preserve"> </w:t>
      </w:r>
      <w:r w:rsidRPr="006935CC">
        <w:rPr>
          <w:i/>
          <w:iCs/>
        </w:rPr>
        <w:t>/</w:t>
      </w:r>
      <w:r>
        <w:rPr>
          <w:i/>
          <w:iCs/>
        </w:rPr>
        <w:t xml:space="preserve"> </w:t>
      </w:r>
      <w:r w:rsidRPr="00225292">
        <w:t>2</w:t>
      </w:r>
      <w:r>
        <w:t xml:space="preserve">, то есть под углом </w:t>
      </w:r>
      <w:r w:rsidRPr="00ED0AF7">
        <w:rPr>
          <w:i/>
          <w:iCs/>
          <w:lang w:val="en-US"/>
        </w:rPr>
        <w:t>R</w:t>
      </w:r>
      <w:r w:rsidRPr="00ED0AF7">
        <w:rPr>
          <w:vertAlign w:val="subscript"/>
        </w:rPr>
        <w:t>=</w:t>
      </w:r>
      <w:r>
        <w:t>.</w:t>
      </w:r>
      <w:r w:rsidRPr="009A18B0">
        <w:t xml:space="preserve"> </w:t>
      </w:r>
      <w:r>
        <w:t>Величина тока</w:t>
      </w:r>
      <w:r w:rsidRPr="00AD26AB">
        <w:t xml:space="preserve"> </w:t>
      </w:r>
      <w:r w:rsidRPr="006935CC">
        <w:rPr>
          <w:i/>
          <w:iCs/>
          <w:lang w:val="en-US"/>
        </w:rPr>
        <w:t>I</w:t>
      </w:r>
      <w:r w:rsidRPr="006935CC">
        <w:rPr>
          <w:i/>
          <w:iCs/>
          <w:vertAlign w:val="subscript"/>
          <w:lang w:val="en-US"/>
        </w:rPr>
        <w:t>K</w:t>
      </w:r>
      <w:r>
        <w:rPr>
          <w:vertAlign w:val="subscript"/>
        </w:rPr>
        <w:t>0</w:t>
      </w:r>
      <w:r>
        <w:t xml:space="preserve"> покоя транзистора </w:t>
      </w:r>
      <w:r w:rsidRPr="005164A1">
        <w:rPr>
          <w:i/>
          <w:iCs/>
          <w:lang w:val="en-US"/>
        </w:rPr>
        <w:t>VT</w:t>
      </w:r>
      <w:r>
        <w:t xml:space="preserve">1 должна быть больше </w:t>
      </w:r>
      <w:proofErr w:type="spellStart"/>
      <w:r w:rsidRPr="001920A1">
        <w:rPr>
          <w:i/>
          <w:iCs/>
        </w:rPr>
        <w:t>I</w:t>
      </w:r>
      <w:r w:rsidRPr="00ED5E67">
        <w:rPr>
          <w:i/>
          <w:iCs/>
          <w:vertAlign w:val="subscript"/>
        </w:rPr>
        <w:t>Бm</w:t>
      </w:r>
      <w:proofErr w:type="spellEnd"/>
      <w:r>
        <w:rPr>
          <w:i/>
          <w:iCs/>
          <w:vertAlign w:val="subscript"/>
        </w:rPr>
        <w:t xml:space="preserve"> </w:t>
      </w:r>
      <w:r w:rsidRPr="001920A1">
        <w:t>+</w:t>
      </w:r>
      <w:r>
        <w:t xml:space="preserve"> </w:t>
      </w:r>
      <w:r w:rsidRPr="001920A1">
        <w:rPr>
          <w:i/>
          <w:iCs/>
        </w:rPr>
        <w:t>I</w:t>
      </w:r>
      <w:r w:rsidRPr="00ED5E67">
        <w:rPr>
          <w:i/>
          <w:iCs/>
          <w:vertAlign w:val="subscript"/>
        </w:rPr>
        <w:t>Бсм</w:t>
      </w:r>
      <w:r>
        <w:rPr>
          <w:vertAlign w:val="subscript"/>
        </w:rPr>
        <w:t>0</w:t>
      </w:r>
      <w:r>
        <w:t xml:space="preserve"> – максимального значения базового тока тра</w:t>
      </w:r>
      <w:r>
        <w:t>н</w:t>
      </w:r>
      <w:r>
        <w:t xml:space="preserve">зисторов </w:t>
      </w:r>
      <w:r w:rsidRPr="005164A1">
        <w:rPr>
          <w:i/>
          <w:iCs/>
          <w:lang w:val="en-US"/>
        </w:rPr>
        <w:t>VT</w:t>
      </w:r>
      <w:r>
        <w:t xml:space="preserve">2, </w:t>
      </w:r>
      <w:r w:rsidRPr="005164A1">
        <w:rPr>
          <w:i/>
          <w:iCs/>
          <w:lang w:val="en-US"/>
        </w:rPr>
        <w:t>VT</w:t>
      </w:r>
      <w:r>
        <w:t xml:space="preserve">3 оконечного каскада. </w:t>
      </w:r>
    </w:p>
    <w:p w:rsidR="0090101D" w:rsidRDefault="0090101D" w:rsidP="0090101D">
      <w:pPr>
        <w:ind w:firstLine="0"/>
      </w:pPr>
      <w:r>
        <w:object w:dxaOrig="9585" w:dyaOrig="4605">
          <v:shape id="_x0000_i1037" type="#_x0000_t75" style="width:455.25pt;height:219pt" o:ole="">
            <v:imagedata r:id="rId30" o:title=""/>
          </v:shape>
          <o:OLEObject Type="Embed" ProgID="Word.Picture.8" ShapeID="_x0000_i1037" DrawAspect="Content" ObjectID="_1624353055" r:id="rId31"/>
        </w:object>
      </w:r>
    </w:p>
    <w:p w:rsidR="0090101D" w:rsidRDefault="0090101D" w:rsidP="0090101D">
      <w:pPr>
        <w:jc w:val="center"/>
      </w:pPr>
      <w:r>
        <w:t xml:space="preserve">Рис. 5. Выходные </w:t>
      </w:r>
      <w:r w:rsidRPr="009D59E6">
        <w:t>характеристи</w:t>
      </w:r>
      <w:r>
        <w:t xml:space="preserve">ки транзистора </w:t>
      </w:r>
      <w:r w:rsidRPr="005164A1">
        <w:rPr>
          <w:i/>
          <w:iCs/>
          <w:lang w:val="en-US"/>
        </w:rPr>
        <w:t>VT</w:t>
      </w:r>
      <w:r>
        <w:t>1</w:t>
      </w:r>
    </w:p>
    <w:p w:rsidR="00D91173" w:rsidRDefault="00D91173" w:rsidP="0090101D">
      <w:pPr>
        <w:jc w:val="both"/>
        <w:rPr>
          <w:lang w:val="en-US"/>
        </w:rPr>
      </w:pPr>
    </w:p>
    <w:p w:rsidR="0090101D" w:rsidRPr="006609EB" w:rsidRDefault="0090101D" w:rsidP="0090101D">
      <w:pPr>
        <w:jc w:val="both"/>
      </w:pPr>
      <w:r>
        <w:t xml:space="preserve">В целом работа </w:t>
      </w:r>
      <w:proofErr w:type="spellStart"/>
      <w:r>
        <w:t>предоконечного</w:t>
      </w:r>
      <w:proofErr w:type="spellEnd"/>
      <w:r>
        <w:t xml:space="preserve"> каскада по переменному току неси</w:t>
      </w:r>
      <w:r>
        <w:t>м</w:t>
      </w:r>
      <w:r>
        <w:t>метрична. Нагрузочная характеристика при работе этого каскада на транз</w:t>
      </w:r>
      <w:r>
        <w:t>и</w:t>
      </w:r>
      <w:r>
        <w:t xml:space="preserve">стор </w:t>
      </w:r>
      <w:r w:rsidRPr="005164A1">
        <w:rPr>
          <w:i/>
          <w:iCs/>
          <w:lang w:val="en-US"/>
        </w:rPr>
        <w:t>VT</w:t>
      </w:r>
      <w:r>
        <w:t xml:space="preserve">2 проходит от точки 0 вправо, а при работе на транзистор </w:t>
      </w:r>
      <w:r w:rsidRPr="005164A1">
        <w:rPr>
          <w:i/>
          <w:iCs/>
          <w:lang w:val="en-US"/>
        </w:rPr>
        <w:t>VT</w:t>
      </w:r>
      <w:r>
        <w:t xml:space="preserve">3 – от точки 0 влево. Однако </w:t>
      </w:r>
      <w:proofErr w:type="gramStart"/>
      <w:r w:rsidRPr="00583683">
        <w:rPr>
          <w:i/>
          <w:iCs/>
          <w:lang w:val="en-US"/>
        </w:rPr>
        <w:t>R</w:t>
      </w:r>
      <w:proofErr w:type="gramEnd"/>
      <w:r w:rsidRPr="00583683">
        <w:rPr>
          <w:i/>
          <w:iCs/>
          <w:vertAlign w:val="subscript"/>
        </w:rPr>
        <w:t>К</w:t>
      </w:r>
      <w:r w:rsidRPr="006609EB">
        <w:t xml:space="preserve"> </w:t>
      </w:r>
      <w:r>
        <w:t xml:space="preserve">много больше </w:t>
      </w:r>
      <w:r w:rsidRPr="00583683">
        <w:rPr>
          <w:i/>
          <w:iCs/>
          <w:lang w:val="en-US"/>
        </w:rPr>
        <w:t>R</w:t>
      </w:r>
      <w:r>
        <w:rPr>
          <w:i/>
          <w:iCs/>
          <w:vertAlign w:val="subscript"/>
        </w:rPr>
        <w:t>СМ</w:t>
      </w:r>
      <w:r w:rsidRPr="00583683">
        <w:t xml:space="preserve">, </w:t>
      </w:r>
      <w:r>
        <w:t>и</w:t>
      </w:r>
      <w:r w:rsidRPr="00583683">
        <w:t xml:space="preserve"> д</w:t>
      </w:r>
      <w:r>
        <w:t xml:space="preserve">остаточно точным является определение нагрузочной прямой одним сопротивлением </w:t>
      </w:r>
      <w:r w:rsidRPr="003C6C17">
        <w:rPr>
          <w:i/>
          <w:iCs/>
          <w:lang w:val="en-US"/>
        </w:rPr>
        <w:t>R</w:t>
      </w:r>
      <w:r w:rsidRPr="00ED0AF7">
        <w:rPr>
          <w:vertAlign w:val="subscript"/>
        </w:rPr>
        <w:t>~</w:t>
      </w:r>
      <w:r>
        <w:t>:</w:t>
      </w:r>
    </w:p>
    <w:p w:rsidR="0090101D" w:rsidRPr="009D59E6" w:rsidRDefault="0090101D" w:rsidP="0090101D">
      <w:pPr>
        <w:jc w:val="right"/>
      </w:pPr>
      <w:r w:rsidRPr="005549C1">
        <w:rPr>
          <w:position w:val="-34"/>
        </w:rPr>
        <w:object w:dxaOrig="2340" w:dyaOrig="780">
          <v:shape id="_x0000_i1038" type="#_x0000_t75" style="width:117pt;height:39pt" o:ole="">
            <v:imagedata r:id="rId32" o:title=""/>
          </v:shape>
          <o:OLEObject Type="Embed" ProgID="Equation.3" ShapeID="_x0000_i1038" DrawAspect="Content" ObjectID="_1624353056" r:id="rId33"/>
        </w:object>
      </w:r>
      <w:r>
        <w:t>.                                             (8)</w:t>
      </w:r>
    </w:p>
    <w:p w:rsidR="0090101D" w:rsidRDefault="0090101D" w:rsidP="0090101D">
      <w:pPr>
        <w:jc w:val="both"/>
      </w:pPr>
      <w:r>
        <w:t>Необходимо убедится, что напряжение 2</w:t>
      </w:r>
      <w:r>
        <w:rPr>
          <w:i/>
          <w:iCs/>
        </w:rPr>
        <w:t>U</w:t>
      </w:r>
      <w:r w:rsidRPr="00583683">
        <w:rPr>
          <w:i/>
          <w:iCs/>
          <w:vertAlign w:val="subscript"/>
        </w:rPr>
        <w:t>K</w:t>
      </w:r>
      <w:r>
        <w:rPr>
          <w:i/>
          <w:iCs/>
          <w:vertAlign w:val="subscript"/>
        </w:rPr>
        <w:t>Э1</w:t>
      </w:r>
      <w:r w:rsidRPr="00583683">
        <w:rPr>
          <w:i/>
          <w:iCs/>
          <w:vertAlign w:val="subscript"/>
        </w:rPr>
        <w:t>m</w:t>
      </w:r>
      <w:r w:rsidRPr="00583683">
        <w:t xml:space="preserve"> п</w:t>
      </w:r>
      <w:r>
        <w:t>опадает справа в интервал нагрузочной прямой по переменному току, где ток коллектора положителен, и не выходит слева за границы линейных участков выходных х</w:t>
      </w:r>
      <w:r>
        <w:t>а</w:t>
      </w:r>
      <w:r>
        <w:t>рактеристик.</w:t>
      </w:r>
      <w:r w:rsidRPr="00402208">
        <w:t xml:space="preserve"> </w:t>
      </w:r>
      <w:r>
        <w:t xml:space="preserve">Если этого не произошло, следует выбрать большей величину </w:t>
      </w:r>
      <w:proofErr w:type="gramStart"/>
      <w:r w:rsidRPr="00402208">
        <w:rPr>
          <w:i/>
          <w:iCs/>
        </w:rPr>
        <w:t>Е</w:t>
      </w:r>
      <w:r w:rsidRPr="00402208">
        <w:rPr>
          <w:i/>
          <w:iCs/>
          <w:vertAlign w:val="subscript"/>
        </w:rPr>
        <w:t>П</w:t>
      </w:r>
      <w:proofErr w:type="gramEnd"/>
      <w:r>
        <w:t xml:space="preserve"> или выбрать для оконечного каскада составные транзисторы как име</w:t>
      </w:r>
      <w:r>
        <w:t>ю</w:t>
      </w:r>
      <w:r>
        <w:t>щие большее усиление и меньший входной ток.</w:t>
      </w:r>
    </w:p>
    <w:p w:rsidR="0090101D" w:rsidRPr="00402208" w:rsidRDefault="0090101D" w:rsidP="0090101D">
      <w:pPr>
        <w:jc w:val="both"/>
      </w:pPr>
      <w:r>
        <w:t>Как и для оконечного каскада, в</w:t>
      </w:r>
      <w:r w:rsidRPr="000A35E2">
        <w:t>се параметры выбранн</w:t>
      </w:r>
      <w:r>
        <w:t>ого</w:t>
      </w:r>
      <w:r w:rsidRPr="000A35E2">
        <w:t xml:space="preserve"> транзистор</w:t>
      </w:r>
      <w:r>
        <w:t xml:space="preserve">а </w:t>
      </w:r>
      <w:r w:rsidRPr="005164A1">
        <w:rPr>
          <w:i/>
          <w:iCs/>
          <w:lang w:val="en-US"/>
        </w:rPr>
        <w:t>VT</w:t>
      </w:r>
      <w:r>
        <w:t xml:space="preserve">1 </w:t>
      </w:r>
      <w:r w:rsidRPr="000A35E2">
        <w:t xml:space="preserve">приводятся в бланке </w:t>
      </w:r>
      <w:proofErr w:type="gramStart"/>
      <w:r>
        <w:t>КР</w:t>
      </w:r>
      <w:proofErr w:type="gramEnd"/>
      <w:r w:rsidRPr="000A35E2">
        <w:t xml:space="preserve"> в виде таблицы. </w:t>
      </w:r>
      <w:proofErr w:type="gramStart"/>
      <w:r>
        <w:t>Входная</w:t>
      </w:r>
      <w:proofErr w:type="gramEnd"/>
      <w:r>
        <w:t xml:space="preserve"> и в</w:t>
      </w:r>
      <w:r w:rsidRPr="000A35E2">
        <w:t>ыходн</w:t>
      </w:r>
      <w:r>
        <w:t>ые</w:t>
      </w:r>
      <w:r w:rsidRPr="000A35E2">
        <w:t xml:space="preserve"> характер</w:t>
      </w:r>
      <w:r w:rsidRPr="000A35E2">
        <w:t>и</w:t>
      </w:r>
      <w:r w:rsidRPr="000A35E2">
        <w:t>стики из справочников приводятся в графической форме</w:t>
      </w:r>
      <w:r>
        <w:t>.</w:t>
      </w:r>
    </w:p>
    <w:p w:rsidR="0090101D" w:rsidRDefault="0090101D" w:rsidP="0090101D">
      <w:r>
        <w:t xml:space="preserve">Сопротивления резисторов </w:t>
      </w:r>
      <w:proofErr w:type="spellStart"/>
      <w:r>
        <w:t>предоконечного</w:t>
      </w:r>
      <w:proofErr w:type="spellEnd"/>
      <w:r>
        <w:t xml:space="preserve"> каскада рассчитываются по следующим формулам:</w:t>
      </w:r>
    </w:p>
    <w:p w:rsidR="0090101D" w:rsidRPr="009D59E6" w:rsidRDefault="0090101D" w:rsidP="0090101D">
      <w:pPr>
        <w:jc w:val="right"/>
      </w:pPr>
      <w:r w:rsidRPr="00BC0A4D">
        <w:rPr>
          <w:position w:val="-30"/>
        </w:rPr>
        <w:object w:dxaOrig="2040" w:dyaOrig="720">
          <v:shape id="_x0000_i1039" type="#_x0000_t75" style="width:101.25pt;height:36pt" o:ole="">
            <v:imagedata r:id="rId34" o:title=""/>
          </v:shape>
          <o:OLEObject Type="Embed" ProgID="Equation.DSMT4" ShapeID="_x0000_i1039" DrawAspect="Content" ObjectID="_1624353057" r:id="rId35"/>
        </w:object>
      </w:r>
      <w:r>
        <w:t>,                                               (9)</w:t>
      </w:r>
    </w:p>
    <w:p w:rsidR="0090101D" w:rsidRPr="009D59E6" w:rsidRDefault="0090101D" w:rsidP="0090101D">
      <w:pPr>
        <w:jc w:val="right"/>
      </w:pPr>
      <w:r w:rsidRPr="00BC0A4D">
        <w:rPr>
          <w:position w:val="-30"/>
        </w:rPr>
        <w:object w:dxaOrig="1460" w:dyaOrig="680">
          <v:shape id="_x0000_i1040" type="#_x0000_t75" style="width:72.75pt;height:33.75pt" o:ole="">
            <v:imagedata r:id="rId36" o:title=""/>
          </v:shape>
          <o:OLEObject Type="Embed" ProgID="Equation.DSMT4" ShapeID="_x0000_i1040" DrawAspect="Content" ObjectID="_1624353058" r:id="rId37"/>
        </w:object>
      </w:r>
      <w:r>
        <w:t>,                                                 (10)</w:t>
      </w:r>
    </w:p>
    <w:p w:rsidR="0090101D" w:rsidRPr="009D59E6" w:rsidRDefault="0090101D" w:rsidP="0090101D">
      <w:pPr>
        <w:jc w:val="right"/>
      </w:pPr>
      <w:r w:rsidRPr="00BC0A4D">
        <w:rPr>
          <w:position w:val="-30"/>
        </w:rPr>
        <w:object w:dxaOrig="2100" w:dyaOrig="720">
          <v:shape id="_x0000_i1041" type="#_x0000_t75" style="width:105pt;height:36pt" o:ole="">
            <v:imagedata r:id="rId38" o:title=""/>
          </v:shape>
          <o:OLEObject Type="Embed" ProgID="Equation.DSMT4" ShapeID="_x0000_i1041" DrawAspect="Content" ObjectID="_1624353059" r:id="rId39"/>
        </w:object>
      </w:r>
      <w:r>
        <w:t>,                                           (11)</w:t>
      </w:r>
    </w:p>
    <w:p w:rsidR="0090101D" w:rsidRPr="009D59E6" w:rsidRDefault="0090101D" w:rsidP="0090101D">
      <w:pPr>
        <w:jc w:val="right"/>
      </w:pPr>
      <w:r w:rsidRPr="00BC0A4D">
        <w:rPr>
          <w:position w:val="-30"/>
        </w:rPr>
        <w:object w:dxaOrig="2299" w:dyaOrig="680">
          <v:shape id="_x0000_i1042" type="#_x0000_t75" style="width:114.75pt;height:33.75pt" o:ole="">
            <v:imagedata r:id="rId40" o:title=""/>
          </v:shape>
          <o:OLEObject Type="Embed" ProgID="Equation.DSMT4" ShapeID="_x0000_i1042" DrawAspect="Content" ObjectID="_1624353060" r:id="rId41"/>
        </w:object>
      </w:r>
      <w:r>
        <w:t>,                                       (12)</w:t>
      </w:r>
    </w:p>
    <w:p w:rsidR="0090101D" w:rsidRPr="009D59E6" w:rsidRDefault="0090101D" w:rsidP="0090101D">
      <w:pPr>
        <w:jc w:val="right"/>
      </w:pPr>
      <w:r w:rsidRPr="00BC0A4D">
        <w:rPr>
          <w:position w:val="-30"/>
        </w:rPr>
        <w:object w:dxaOrig="1820" w:dyaOrig="680">
          <v:shape id="_x0000_i1043" type="#_x0000_t75" style="width:91.5pt;height:33.75pt" o:ole="">
            <v:imagedata r:id="rId42" o:title=""/>
          </v:shape>
          <o:OLEObject Type="Embed" ProgID="Equation.DSMT4" ShapeID="_x0000_i1043" DrawAspect="Content" ObjectID="_1624353061" r:id="rId43"/>
        </w:object>
      </w:r>
      <w:r>
        <w:t>,                                           (13)</w:t>
      </w:r>
    </w:p>
    <w:p w:rsidR="0090101D" w:rsidRDefault="0090101D" w:rsidP="0090101D">
      <w:pPr>
        <w:ind w:firstLine="0"/>
        <w:jc w:val="both"/>
      </w:pPr>
      <w:r>
        <w:t xml:space="preserve">где </w:t>
      </w:r>
      <w:r w:rsidRPr="00772232">
        <w:rPr>
          <w:i/>
          <w:iCs/>
          <w:lang w:val="en-US"/>
        </w:rPr>
        <w:t>I</w:t>
      </w:r>
      <w:r w:rsidRPr="00772232">
        <w:rPr>
          <w:i/>
          <w:iCs/>
          <w:vertAlign w:val="subscript"/>
        </w:rPr>
        <w:t>Э</w:t>
      </w:r>
      <w:r w:rsidRPr="00772232">
        <w:rPr>
          <w:vertAlign w:val="subscript"/>
        </w:rPr>
        <w:t>0</w:t>
      </w:r>
      <w:r w:rsidRPr="00772232">
        <w:t>,</w:t>
      </w:r>
      <w:r>
        <w:t xml:space="preserve"> </w:t>
      </w:r>
      <w:r w:rsidRPr="00772232">
        <w:rPr>
          <w:i/>
          <w:iCs/>
          <w:lang w:val="en-US"/>
        </w:rPr>
        <w:t>I</w:t>
      </w:r>
      <w:r w:rsidRPr="00772232">
        <w:rPr>
          <w:i/>
          <w:iCs/>
          <w:vertAlign w:val="subscript"/>
        </w:rPr>
        <w:t xml:space="preserve"> </w:t>
      </w:r>
      <w:r>
        <w:rPr>
          <w:i/>
          <w:iCs/>
          <w:vertAlign w:val="subscript"/>
        </w:rPr>
        <w:t>Б</w:t>
      </w:r>
      <w:proofErr w:type="gramStart"/>
      <w:r w:rsidRPr="00772232">
        <w:rPr>
          <w:vertAlign w:val="subscript"/>
        </w:rPr>
        <w:t>0</w:t>
      </w:r>
      <w:proofErr w:type="gramEnd"/>
      <w:r>
        <w:rPr>
          <w:i/>
          <w:iCs/>
        </w:rPr>
        <w:t xml:space="preserve"> –</w:t>
      </w:r>
      <w:r>
        <w:t xml:space="preserve"> токи эмиттера и базы </w:t>
      </w:r>
      <w:r w:rsidRPr="005164A1">
        <w:rPr>
          <w:i/>
          <w:iCs/>
          <w:lang w:val="en-US"/>
        </w:rPr>
        <w:t>VT</w:t>
      </w:r>
      <w:r>
        <w:t>1</w:t>
      </w:r>
      <w:r w:rsidRPr="000C6D7A">
        <w:t xml:space="preserve"> </w:t>
      </w:r>
      <w:r>
        <w:t xml:space="preserve">в режиме покоя: </w:t>
      </w:r>
      <w:r w:rsidRPr="00772232">
        <w:rPr>
          <w:i/>
          <w:iCs/>
          <w:lang w:val="en-US"/>
        </w:rPr>
        <w:t>I</w:t>
      </w:r>
      <w:r w:rsidRPr="00772232">
        <w:rPr>
          <w:i/>
          <w:iCs/>
          <w:vertAlign w:val="subscript"/>
        </w:rPr>
        <w:t xml:space="preserve"> </w:t>
      </w:r>
      <w:r>
        <w:rPr>
          <w:i/>
          <w:iCs/>
          <w:vertAlign w:val="subscript"/>
        </w:rPr>
        <w:t>Б</w:t>
      </w:r>
      <w:r w:rsidRPr="00772232">
        <w:rPr>
          <w:vertAlign w:val="subscript"/>
        </w:rPr>
        <w:t>0</w:t>
      </w:r>
      <w:r>
        <w:rPr>
          <w:vertAlign w:val="subscript"/>
        </w:rPr>
        <w:t xml:space="preserve"> </w:t>
      </w:r>
      <w:r>
        <w:t xml:space="preserve">= </w:t>
      </w:r>
      <w:r w:rsidRPr="006935CC">
        <w:rPr>
          <w:i/>
          <w:iCs/>
          <w:lang w:val="en-US"/>
        </w:rPr>
        <w:t>I</w:t>
      </w:r>
      <w:r w:rsidRPr="006935CC">
        <w:rPr>
          <w:i/>
          <w:iCs/>
          <w:vertAlign w:val="subscript"/>
          <w:lang w:val="en-US"/>
        </w:rPr>
        <w:t>K</w:t>
      </w:r>
      <w:r>
        <w:rPr>
          <w:i/>
          <w:iCs/>
          <w:vertAlign w:val="subscript"/>
        </w:rPr>
        <w:t>см</w:t>
      </w:r>
      <w:r>
        <w:rPr>
          <w:vertAlign w:val="subscript"/>
        </w:rPr>
        <w:t xml:space="preserve">0 </w:t>
      </w:r>
      <w:r>
        <w:t xml:space="preserve">/ </w:t>
      </w:r>
      <w:r w:rsidRPr="005549C1">
        <w:t>β</w:t>
      </w:r>
      <w:r w:rsidRPr="00D9664C">
        <w:rPr>
          <w:vertAlign w:val="subscript"/>
        </w:rPr>
        <w:t>1</w:t>
      </w:r>
      <w:r>
        <w:t xml:space="preserve"> (где </w:t>
      </w:r>
      <w:r w:rsidRPr="005549C1">
        <w:t>β</w:t>
      </w:r>
      <w:r w:rsidRPr="00D9664C">
        <w:rPr>
          <w:vertAlign w:val="subscript"/>
        </w:rPr>
        <w:t>1</w:t>
      </w:r>
      <w:r>
        <w:rPr>
          <w:vertAlign w:val="subscript"/>
        </w:rPr>
        <w:t xml:space="preserve"> </w:t>
      </w:r>
      <w:r>
        <w:t>– коэффициент передачи тока</w:t>
      </w:r>
      <w:r w:rsidRPr="00D9664C">
        <w:t xml:space="preserve"> </w:t>
      </w:r>
      <w:r w:rsidRPr="00AD26AB">
        <w:t>транзистор</w:t>
      </w:r>
      <w:r>
        <w:t xml:space="preserve">а </w:t>
      </w:r>
      <w:r w:rsidRPr="005164A1">
        <w:rPr>
          <w:i/>
          <w:iCs/>
          <w:lang w:val="en-US"/>
        </w:rPr>
        <w:t>VT</w:t>
      </w:r>
      <w:r>
        <w:t xml:space="preserve">1), </w:t>
      </w:r>
      <w:r w:rsidRPr="00772232">
        <w:rPr>
          <w:i/>
          <w:iCs/>
          <w:lang w:val="en-US"/>
        </w:rPr>
        <w:t>I</w:t>
      </w:r>
      <w:r w:rsidRPr="00772232">
        <w:rPr>
          <w:i/>
          <w:iCs/>
          <w:vertAlign w:val="subscript"/>
        </w:rPr>
        <w:t>Э</w:t>
      </w:r>
      <w:r w:rsidRPr="00772232">
        <w:rPr>
          <w:vertAlign w:val="subscript"/>
        </w:rPr>
        <w:t>0</w:t>
      </w:r>
      <w:r>
        <w:rPr>
          <w:vertAlign w:val="subscript"/>
        </w:rPr>
        <w:t xml:space="preserve"> </w:t>
      </w:r>
      <w:r>
        <w:t xml:space="preserve">= </w:t>
      </w:r>
      <w:r w:rsidRPr="00772232">
        <w:rPr>
          <w:i/>
          <w:iCs/>
          <w:lang w:val="en-US"/>
        </w:rPr>
        <w:t>I</w:t>
      </w:r>
      <w:r w:rsidRPr="00772232">
        <w:rPr>
          <w:i/>
          <w:iCs/>
          <w:vertAlign w:val="subscript"/>
        </w:rPr>
        <w:t xml:space="preserve"> </w:t>
      </w:r>
      <w:proofErr w:type="gramStart"/>
      <w:r>
        <w:rPr>
          <w:i/>
          <w:iCs/>
          <w:vertAlign w:val="subscript"/>
        </w:rPr>
        <w:t>Б</w:t>
      </w:r>
      <w:r w:rsidRPr="00772232">
        <w:rPr>
          <w:vertAlign w:val="subscript"/>
        </w:rPr>
        <w:t>0</w:t>
      </w:r>
      <w:r>
        <w:t>(</w:t>
      </w:r>
      <w:proofErr w:type="gramEnd"/>
      <w:r>
        <w:t>1+</w:t>
      </w:r>
      <w:r w:rsidRPr="005549C1">
        <w:t>β</w:t>
      </w:r>
      <w:r w:rsidRPr="00D9664C">
        <w:rPr>
          <w:vertAlign w:val="subscript"/>
        </w:rPr>
        <w:t>1</w:t>
      </w:r>
      <w:r>
        <w:t>).</w:t>
      </w:r>
    </w:p>
    <w:p w:rsidR="0090101D" w:rsidRPr="003A0760" w:rsidRDefault="0090101D" w:rsidP="0090101D">
      <w:pPr>
        <w:ind w:firstLine="708"/>
        <w:jc w:val="both"/>
      </w:pPr>
      <w:r>
        <w:t>Значения токов следует уточнить по семейству выходных характер</w:t>
      </w:r>
      <w:r>
        <w:t>и</w:t>
      </w:r>
      <w:r>
        <w:t xml:space="preserve">стик (рис. 5). Величина </w:t>
      </w:r>
      <w:r w:rsidRPr="00FA0DAE">
        <w:rPr>
          <w:i/>
          <w:iCs/>
          <w:lang w:val="en-US"/>
        </w:rPr>
        <w:t>U</w:t>
      </w:r>
      <w:r w:rsidRPr="003A0760">
        <w:rPr>
          <w:i/>
          <w:iCs/>
          <w:vertAlign w:val="subscript"/>
        </w:rPr>
        <w:t>БЭ</w:t>
      </w:r>
      <w:r w:rsidRPr="003A0760">
        <w:rPr>
          <w:vertAlign w:val="subscript"/>
        </w:rPr>
        <w:t>0</w:t>
      </w:r>
      <w:r w:rsidRPr="005549C1">
        <w:t xml:space="preserve"> </w:t>
      </w:r>
      <w:r>
        <w:t>напряжения база – эмиттер</w:t>
      </w:r>
      <w:r w:rsidRPr="003A0760">
        <w:rPr>
          <w:i/>
          <w:iCs/>
        </w:rPr>
        <w:t xml:space="preserve"> </w:t>
      </w:r>
      <w:r w:rsidRPr="00AD26AB">
        <w:t>транзистор</w:t>
      </w:r>
      <w:r>
        <w:t xml:space="preserve">а </w:t>
      </w:r>
      <w:r w:rsidRPr="005164A1">
        <w:rPr>
          <w:i/>
          <w:iCs/>
          <w:lang w:val="en-US"/>
        </w:rPr>
        <w:t>VT</w:t>
      </w:r>
      <w:r>
        <w:t>1 определяется по его входной характеристике (рис. 6).</w:t>
      </w:r>
    </w:p>
    <w:p w:rsidR="0090101D" w:rsidRDefault="0090101D" w:rsidP="0090101D">
      <w:pPr>
        <w:ind w:firstLine="0"/>
        <w:jc w:val="center"/>
      </w:pPr>
      <w:r w:rsidRPr="00A51BF9">
        <w:object w:dxaOrig="4289" w:dyaOrig="4080">
          <v:shape id="_x0000_i1044" type="#_x0000_t75" style="width:214.5pt;height:204pt" o:ole="">
            <v:imagedata r:id="rId44" o:title=""/>
          </v:shape>
          <o:OLEObject Type="Embed" ProgID="Word.Picture.8" ShapeID="_x0000_i1044" DrawAspect="Content" ObjectID="_1624353062" r:id="rId45"/>
        </w:object>
      </w:r>
    </w:p>
    <w:p w:rsidR="0090101D" w:rsidRPr="007C4BF3" w:rsidRDefault="0090101D" w:rsidP="0090101D">
      <w:pPr>
        <w:spacing w:after="120"/>
        <w:jc w:val="center"/>
      </w:pPr>
      <w:r>
        <w:t xml:space="preserve">Рис. 6. Входная </w:t>
      </w:r>
      <w:r w:rsidRPr="009D59E6">
        <w:t>характеристи</w:t>
      </w:r>
      <w:r>
        <w:t xml:space="preserve">ка транзистора </w:t>
      </w:r>
      <w:r w:rsidRPr="005164A1">
        <w:rPr>
          <w:i/>
          <w:iCs/>
          <w:lang w:val="en-US"/>
        </w:rPr>
        <w:t>VT</w:t>
      </w:r>
      <w:r>
        <w:t>1</w:t>
      </w:r>
    </w:p>
    <w:p w:rsidR="00D91173" w:rsidRDefault="00D91173" w:rsidP="0090101D">
      <w:pPr>
        <w:jc w:val="both"/>
        <w:rPr>
          <w:lang w:val="en-US"/>
        </w:rPr>
      </w:pPr>
    </w:p>
    <w:p w:rsidR="0090101D" w:rsidRDefault="0090101D" w:rsidP="0090101D">
      <w:pPr>
        <w:jc w:val="both"/>
      </w:pPr>
      <w:r>
        <w:t xml:space="preserve">После подстановки сопротивлений резисторов из стандартного ряда производится перерасчет токов покоя ПК. </w:t>
      </w:r>
      <w:r w:rsidRPr="007E557A">
        <w:t xml:space="preserve">Чаще всего </w:t>
      </w:r>
      <w:proofErr w:type="gramStart"/>
      <w:r w:rsidRPr="007E557A">
        <w:rPr>
          <w:i/>
          <w:iCs/>
          <w:lang w:val="en-US"/>
        </w:rPr>
        <w:t>R</w:t>
      </w:r>
      <w:proofErr w:type="gramEnd"/>
      <w:r>
        <w:rPr>
          <w:i/>
          <w:iCs/>
          <w:vertAlign w:val="subscript"/>
        </w:rPr>
        <w:t>СМ</w:t>
      </w:r>
      <w:r w:rsidRPr="007E557A">
        <w:t xml:space="preserve"> выполняют в виде одного </w:t>
      </w:r>
      <w:r>
        <w:t>или</w:t>
      </w:r>
      <w:r w:rsidRPr="007E557A">
        <w:t xml:space="preserve"> двух диодов в прямом включении. </w:t>
      </w:r>
      <w:r>
        <w:t>В</w:t>
      </w:r>
      <w:r w:rsidRPr="007E557A">
        <w:t xml:space="preserve">еличина прямого падения напряжения на </w:t>
      </w:r>
      <w:r>
        <w:t xml:space="preserve">этих </w:t>
      </w:r>
      <w:r w:rsidRPr="007E557A">
        <w:t xml:space="preserve">диодах должна быть близка к величине </w:t>
      </w:r>
      <w:r w:rsidRPr="007E557A">
        <w:rPr>
          <w:i/>
          <w:iCs/>
        </w:rPr>
        <w:t>2</w:t>
      </w:r>
      <w:r w:rsidRPr="007E557A">
        <w:rPr>
          <w:i/>
          <w:iCs/>
          <w:lang w:val="en-US"/>
        </w:rPr>
        <w:t>U</w:t>
      </w:r>
      <w:r w:rsidRPr="007E557A">
        <w:rPr>
          <w:i/>
          <w:iCs/>
          <w:vertAlign w:val="subscript"/>
        </w:rPr>
        <w:t>Бсм0</w:t>
      </w:r>
      <w:r w:rsidRPr="007E557A">
        <w:t xml:space="preserve"> </w:t>
      </w:r>
      <w:r>
        <w:t>транз</w:t>
      </w:r>
      <w:r>
        <w:t>и</w:t>
      </w:r>
      <w:r>
        <w:t xml:space="preserve">сторов ОК. </w:t>
      </w:r>
      <w:r w:rsidRPr="007E557A">
        <w:t>Диод</w:t>
      </w:r>
      <w:r>
        <w:t>ы</w:t>
      </w:r>
      <w:r w:rsidRPr="007E557A">
        <w:t xml:space="preserve"> осуществля</w:t>
      </w:r>
      <w:r>
        <w:t>ю</w:t>
      </w:r>
      <w:r w:rsidRPr="007E557A">
        <w:t xml:space="preserve">т температурную стабилизацию </w:t>
      </w:r>
      <w:r w:rsidRPr="007E557A">
        <w:lastRenderedPageBreak/>
        <w:t xml:space="preserve">оконечного каскада усилителя. </w:t>
      </w:r>
      <w:r>
        <w:t>При этом важно,</w:t>
      </w:r>
      <w:r w:rsidRPr="007E557A">
        <w:t xml:space="preserve"> чтобы </w:t>
      </w:r>
      <w:r>
        <w:t>они</w:t>
      </w:r>
      <w:r w:rsidRPr="007E557A">
        <w:t xml:space="preserve"> был</w:t>
      </w:r>
      <w:r>
        <w:t>и</w:t>
      </w:r>
      <w:r w:rsidRPr="007E557A">
        <w:t xml:space="preserve"> из того же полупрово</w:t>
      </w:r>
      <w:r w:rsidRPr="007E557A">
        <w:t>д</w:t>
      </w:r>
      <w:r w:rsidRPr="007E557A">
        <w:t xml:space="preserve">никового материала, что и транзисторы оконечного каскада. </w:t>
      </w:r>
    </w:p>
    <w:p w:rsidR="0090101D" w:rsidRDefault="0090101D" w:rsidP="0090101D">
      <w:pPr>
        <w:jc w:val="both"/>
      </w:pPr>
      <w:r>
        <w:t xml:space="preserve">Для определения общего коэффициента усиления ПК и </w:t>
      </w:r>
      <w:proofErr w:type="gramStart"/>
      <w:r>
        <w:t>ОК</w:t>
      </w:r>
      <w:proofErr w:type="gramEnd"/>
      <w:r>
        <w:t xml:space="preserve"> необходимо для точек 1 и 2 на рис. 5 определить значения тока базы транзистора </w:t>
      </w:r>
      <w:r w:rsidRPr="005164A1">
        <w:rPr>
          <w:i/>
          <w:iCs/>
          <w:lang w:val="en-US"/>
        </w:rPr>
        <w:t>VT</w:t>
      </w:r>
      <w:r>
        <w:t>1 и отложить их на рис. 6.</w:t>
      </w:r>
      <w:r w:rsidRPr="00662549">
        <w:t xml:space="preserve"> </w:t>
      </w:r>
      <w:r>
        <w:t xml:space="preserve">Соответствующее амплитуде тока базы транзистора </w:t>
      </w:r>
      <w:r w:rsidRPr="005164A1">
        <w:rPr>
          <w:i/>
          <w:iCs/>
          <w:lang w:val="en-US"/>
        </w:rPr>
        <w:t>VT</w:t>
      </w:r>
      <w:r>
        <w:t>1 напряжение</w:t>
      </w:r>
      <w:r w:rsidRPr="00662549">
        <w:rPr>
          <w:i/>
          <w:iCs/>
        </w:rPr>
        <w:t xml:space="preserve"> </w:t>
      </w:r>
      <w:r w:rsidRPr="007E557A">
        <w:rPr>
          <w:i/>
          <w:iCs/>
          <w:lang w:val="en-US"/>
        </w:rPr>
        <w:t>U</w:t>
      </w:r>
      <w:r w:rsidRPr="007E557A">
        <w:rPr>
          <w:i/>
          <w:iCs/>
          <w:vertAlign w:val="subscript"/>
        </w:rPr>
        <w:t>Б</w:t>
      </w:r>
      <w:r>
        <w:rPr>
          <w:i/>
          <w:iCs/>
          <w:vertAlign w:val="subscript"/>
        </w:rPr>
        <w:t>Э1</w:t>
      </w:r>
      <w:r>
        <w:rPr>
          <w:i/>
          <w:iCs/>
          <w:vertAlign w:val="subscript"/>
          <w:lang w:val="en-US"/>
        </w:rPr>
        <w:t>m</w:t>
      </w:r>
      <w:r w:rsidRPr="006609EB">
        <w:rPr>
          <w:i/>
          <w:iCs/>
        </w:rPr>
        <w:t xml:space="preserve"> </w:t>
      </w:r>
      <w:r>
        <w:t>является для пары этих каскадов максимальным входным.</w:t>
      </w:r>
      <w:r w:rsidRPr="00662549">
        <w:t xml:space="preserve"> </w:t>
      </w:r>
      <w:r>
        <w:t>И их общий коэффициент усиления по напряжению вычисляется сл</w:t>
      </w:r>
      <w:r>
        <w:t>е</w:t>
      </w:r>
      <w:r>
        <w:t>дующим образом:</w:t>
      </w:r>
    </w:p>
    <w:p w:rsidR="0090101D" w:rsidRPr="009D59E6" w:rsidRDefault="0090101D" w:rsidP="0090101D">
      <w:pPr>
        <w:jc w:val="right"/>
      </w:pPr>
      <w:r w:rsidRPr="00D52E22">
        <w:rPr>
          <w:position w:val="-30"/>
        </w:rPr>
        <w:object w:dxaOrig="1219" w:dyaOrig="680">
          <v:shape id="_x0000_i1045" type="#_x0000_t75" style="width:60.75pt;height:33.75pt" o:ole="">
            <v:imagedata r:id="rId46" o:title=""/>
          </v:shape>
          <o:OLEObject Type="Embed" ProgID="Equation.DSMT4" ShapeID="_x0000_i1045" DrawAspect="Content" ObjectID="_1624353063" r:id="rId47"/>
        </w:object>
      </w:r>
      <w:r>
        <w:t>.                                               (14)</w:t>
      </w:r>
    </w:p>
    <w:p w:rsidR="0090101D" w:rsidRDefault="0090101D" w:rsidP="0090101D">
      <w:pPr>
        <w:jc w:val="both"/>
      </w:pPr>
      <w:r>
        <w:t xml:space="preserve">Входное сопротивление </w:t>
      </w:r>
      <w:proofErr w:type="spellStart"/>
      <w:r>
        <w:t>предоконечного</w:t>
      </w:r>
      <w:proofErr w:type="spellEnd"/>
      <w:r>
        <w:t xml:space="preserve"> каскада является нагрузкой для ПУ и рассчитывается по формуле:</w:t>
      </w:r>
    </w:p>
    <w:p w:rsidR="0090101D" w:rsidRPr="009D59E6" w:rsidRDefault="0090101D" w:rsidP="0090101D">
      <w:pPr>
        <w:jc w:val="right"/>
      </w:pPr>
      <w:r w:rsidRPr="00D52E22">
        <w:rPr>
          <w:position w:val="-30"/>
        </w:rPr>
        <w:object w:dxaOrig="1960" w:dyaOrig="680">
          <v:shape id="_x0000_i1046" type="#_x0000_t75" style="width:98.25pt;height:33.75pt" o:ole="">
            <v:imagedata r:id="rId48" o:title=""/>
          </v:shape>
          <o:OLEObject Type="Embed" ProgID="Equation.DSMT4" ShapeID="_x0000_i1046" DrawAspect="Content" ObjectID="_1624353064" r:id="rId49"/>
        </w:object>
      </w:r>
      <w:r>
        <w:t>,                                            (15)</w:t>
      </w:r>
    </w:p>
    <w:p w:rsidR="0090101D" w:rsidRDefault="0090101D" w:rsidP="0090101D">
      <w:pPr>
        <w:ind w:firstLine="0"/>
        <w:jc w:val="both"/>
      </w:pPr>
      <w:r w:rsidRPr="00880AD9">
        <w:t xml:space="preserve">где </w:t>
      </w:r>
      <w:proofErr w:type="spellStart"/>
      <w:proofErr w:type="gramStart"/>
      <w:r w:rsidRPr="00880AD9">
        <w:rPr>
          <w:i/>
          <w:iCs/>
        </w:rPr>
        <w:t>r</w:t>
      </w:r>
      <w:proofErr w:type="gramEnd"/>
      <w:r w:rsidRPr="00880AD9">
        <w:rPr>
          <w:i/>
          <w:iCs/>
          <w:vertAlign w:val="subscript"/>
        </w:rPr>
        <w:t>вх</w:t>
      </w:r>
      <w:proofErr w:type="spellEnd"/>
      <w:r w:rsidRPr="00880AD9">
        <w:t xml:space="preserve"> – входное сопротивление </w:t>
      </w:r>
      <w:r w:rsidRPr="00880AD9">
        <w:rPr>
          <w:i/>
          <w:iCs/>
        </w:rPr>
        <w:t>VT</w:t>
      </w:r>
      <w:r w:rsidRPr="00880AD9">
        <w:t>1, равно</w:t>
      </w:r>
      <w:r>
        <w:t>е</w:t>
      </w:r>
      <w:r w:rsidRPr="00880AD9">
        <w:t xml:space="preserve"> дифференциальному сопроти</w:t>
      </w:r>
      <w:r w:rsidRPr="00880AD9">
        <w:t>в</w:t>
      </w:r>
      <w:r w:rsidRPr="00880AD9">
        <w:t xml:space="preserve">лению на рабочем участке входной </w:t>
      </w:r>
      <w:r>
        <w:t xml:space="preserve">характеристики (рис. 6): </w:t>
      </w:r>
      <w:proofErr w:type="spellStart"/>
      <w:r w:rsidRPr="00880AD9">
        <w:rPr>
          <w:i/>
          <w:iCs/>
        </w:rPr>
        <w:t>r</w:t>
      </w:r>
      <w:r w:rsidRPr="00880AD9">
        <w:rPr>
          <w:i/>
          <w:iCs/>
          <w:vertAlign w:val="subscript"/>
        </w:rPr>
        <w:t>вх</w:t>
      </w:r>
      <w:proofErr w:type="spellEnd"/>
      <w:r w:rsidRPr="006609EB">
        <w:rPr>
          <w:i/>
          <w:iCs/>
        </w:rPr>
        <w:t xml:space="preserve"> </w:t>
      </w:r>
      <w:r>
        <w:t xml:space="preserve">= </w:t>
      </w:r>
      <w:r w:rsidRPr="00EF55A3">
        <w:rPr>
          <w:i/>
          <w:iCs/>
          <w:lang w:val="en-US"/>
        </w:rPr>
        <w:t>U</w:t>
      </w:r>
      <w:r w:rsidRPr="007E557A">
        <w:rPr>
          <w:i/>
          <w:iCs/>
          <w:vertAlign w:val="subscript"/>
        </w:rPr>
        <w:t>Б</w:t>
      </w:r>
      <w:r>
        <w:rPr>
          <w:i/>
          <w:iCs/>
          <w:vertAlign w:val="subscript"/>
        </w:rPr>
        <w:t>Э1</w:t>
      </w:r>
      <w:r>
        <w:rPr>
          <w:i/>
          <w:iCs/>
          <w:vertAlign w:val="subscript"/>
          <w:lang w:val="en-US"/>
        </w:rPr>
        <w:t>m</w:t>
      </w:r>
      <w:r w:rsidRPr="006609EB">
        <w:rPr>
          <w:i/>
          <w:iCs/>
        </w:rPr>
        <w:t xml:space="preserve"> </w:t>
      </w:r>
      <w:r w:rsidRPr="00EF55A3">
        <w:t>/</w:t>
      </w:r>
      <w:r>
        <w:t xml:space="preserve"> </w:t>
      </w:r>
      <w:r w:rsidRPr="00EF55A3">
        <w:rPr>
          <w:i/>
          <w:iCs/>
          <w:lang w:val="en-US"/>
        </w:rPr>
        <w:t>I</w:t>
      </w:r>
      <w:r w:rsidRPr="007E557A">
        <w:rPr>
          <w:i/>
          <w:iCs/>
          <w:vertAlign w:val="subscript"/>
        </w:rPr>
        <w:t>Б</w:t>
      </w:r>
      <w:r>
        <w:rPr>
          <w:i/>
          <w:iCs/>
          <w:vertAlign w:val="subscript"/>
        </w:rPr>
        <w:t>1</w:t>
      </w:r>
      <w:r>
        <w:rPr>
          <w:i/>
          <w:iCs/>
          <w:vertAlign w:val="subscript"/>
          <w:lang w:val="en-US"/>
        </w:rPr>
        <w:t>m</w:t>
      </w:r>
      <w:r>
        <w:t>.</w:t>
      </w:r>
    </w:p>
    <w:p w:rsidR="00D91173" w:rsidRDefault="00D91173" w:rsidP="0090101D">
      <w:pPr>
        <w:keepNext/>
        <w:rPr>
          <w:b/>
          <w:bCs/>
          <w:lang w:val="en-US"/>
        </w:rPr>
      </w:pPr>
    </w:p>
    <w:p w:rsidR="0090101D" w:rsidRPr="00FB0C55" w:rsidRDefault="0090101D" w:rsidP="0090101D">
      <w:pPr>
        <w:keepNext/>
        <w:rPr>
          <w:b/>
          <w:bCs/>
        </w:rPr>
      </w:pPr>
      <w:r w:rsidRPr="00FB0C55">
        <w:rPr>
          <w:b/>
          <w:bCs/>
        </w:rPr>
        <w:t>Расчёт каскадов предварительного усиления</w:t>
      </w:r>
    </w:p>
    <w:p w:rsidR="0090101D" w:rsidRDefault="0090101D" w:rsidP="0090101D">
      <w:pPr>
        <w:jc w:val="both"/>
      </w:pPr>
      <w:r w:rsidRPr="002A5FD4">
        <w:t>Для уменьшения потерь входного сигнала необходимо обеспечить с</w:t>
      </w:r>
      <w:r w:rsidRPr="002A5FD4">
        <w:t>о</w:t>
      </w:r>
      <w:r w:rsidRPr="002A5FD4">
        <w:t xml:space="preserve">гласование источника сигнала </w:t>
      </w:r>
      <w:proofErr w:type="gramStart"/>
      <w:r w:rsidRPr="002A5FD4">
        <w:t>с</w:t>
      </w:r>
      <w:r>
        <w:t>о</w:t>
      </w:r>
      <w:proofErr w:type="gramEnd"/>
      <w:r w:rsidRPr="002A5FD4">
        <w:t xml:space="preserve"> входом усилителя по напряжению, т</w:t>
      </w:r>
      <w:r>
        <w:t>о есть</w:t>
      </w:r>
      <w:r w:rsidRPr="002A5FD4">
        <w:t xml:space="preserve"> обеспечить достаточно большое входное сопротивление каскада</w:t>
      </w:r>
      <w:r>
        <w:t xml:space="preserve"> ПУ</w:t>
      </w:r>
      <w:r w:rsidRPr="002A5FD4">
        <w:t xml:space="preserve">. </w:t>
      </w:r>
      <w:r>
        <w:t xml:space="preserve">При </w:t>
      </w:r>
      <w:r w:rsidRPr="002A5FD4">
        <w:t>н</w:t>
      </w:r>
      <w:r w:rsidRPr="002A5FD4">
        <w:t>е</w:t>
      </w:r>
      <w:r w:rsidRPr="002A5FD4">
        <w:t>достаточной</w:t>
      </w:r>
      <w:r>
        <w:t xml:space="preserve"> величине этого</w:t>
      </w:r>
      <w:r w:rsidRPr="002A5FD4">
        <w:t xml:space="preserve"> входно</w:t>
      </w:r>
      <w:r>
        <w:t>го</w:t>
      </w:r>
      <w:r w:rsidRPr="002A5FD4">
        <w:t xml:space="preserve"> сопротивлени</w:t>
      </w:r>
      <w:r>
        <w:t>я</w:t>
      </w:r>
      <w:r w:rsidRPr="002A5FD4">
        <w:t xml:space="preserve"> необходимо </w:t>
      </w:r>
      <w:r>
        <w:t xml:space="preserve">его </w:t>
      </w:r>
      <w:r w:rsidRPr="002A5FD4">
        <w:t>увел</w:t>
      </w:r>
      <w:r w:rsidRPr="002A5FD4">
        <w:t>и</w:t>
      </w:r>
      <w:r w:rsidRPr="002A5FD4">
        <w:t>чи</w:t>
      </w:r>
      <w:r>
        <w:t>ва</w:t>
      </w:r>
      <w:r w:rsidRPr="002A5FD4">
        <w:t xml:space="preserve">ть за счёт резистора в цепи эмиттера, не зашунтированного </w:t>
      </w:r>
      <w:r>
        <w:t>конденсат</w:t>
      </w:r>
      <w:r>
        <w:t>о</w:t>
      </w:r>
      <w:r>
        <w:t>ром, и размещением источника сигнала между базой транзистора и делит</w:t>
      </w:r>
      <w:r>
        <w:t>е</w:t>
      </w:r>
      <w:r>
        <w:t xml:space="preserve">лем </w:t>
      </w:r>
      <w:r w:rsidRPr="006609EB">
        <w:rPr>
          <w:i/>
          <w:lang w:val="en-US"/>
        </w:rPr>
        <w:t>R</w:t>
      </w:r>
      <w:r w:rsidRPr="002A5FD4">
        <w:rPr>
          <w:vertAlign w:val="subscript"/>
        </w:rPr>
        <w:t>1</w:t>
      </w:r>
      <w:r w:rsidRPr="002A5FD4">
        <w:rPr>
          <w:i/>
          <w:iCs/>
          <w:vertAlign w:val="subscript"/>
        </w:rPr>
        <w:t>П</w:t>
      </w:r>
      <w:r>
        <w:t xml:space="preserve">, </w:t>
      </w:r>
      <w:r w:rsidRPr="006609EB">
        <w:rPr>
          <w:i/>
          <w:lang w:val="en-US"/>
        </w:rPr>
        <w:t>R</w:t>
      </w:r>
      <w:r>
        <w:rPr>
          <w:vertAlign w:val="subscript"/>
        </w:rPr>
        <w:t>2</w:t>
      </w:r>
      <w:r w:rsidRPr="002A5FD4">
        <w:rPr>
          <w:i/>
          <w:iCs/>
          <w:vertAlign w:val="subscript"/>
        </w:rPr>
        <w:t>П</w:t>
      </w:r>
      <w:r>
        <w:t>, как показано на рис. 2</w:t>
      </w:r>
      <w:r w:rsidRPr="002A5FD4">
        <w:t>.</w:t>
      </w:r>
      <w:r>
        <w:t xml:space="preserve"> В некоторых случаях приходится выпо</w:t>
      </w:r>
      <w:r>
        <w:t>л</w:t>
      </w:r>
      <w:r>
        <w:t xml:space="preserve">нять ПУ </w:t>
      </w:r>
      <w:proofErr w:type="gramStart"/>
      <w:r>
        <w:t>двухкаскадным</w:t>
      </w:r>
      <w:proofErr w:type="gramEnd"/>
      <w:r>
        <w:t>: у первого из них – необходимое большое входное сопротивление, у второго – недостающее у первого каскада усиление. Нео</w:t>
      </w:r>
      <w:r>
        <w:t>б</w:t>
      </w:r>
      <w:r>
        <w:t>ходимо помнить, что общий коэффициент усиления по напряжению цепочки каскадов равен произведению</w:t>
      </w:r>
      <w:r w:rsidRPr="001D0B67">
        <w:t xml:space="preserve"> </w:t>
      </w:r>
      <w:r>
        <w:t>коэффициентов усиления её элементов.</w:t>
      </w:r>
    </w:p>
    <w:p w:rsidR="0090101D" w:rsidRDefault="0090101D" w:rsidP="0090101D">
      <w:r>
        <w:lastRenderedPageBreak/>
        <w:t>Необходимый коэффициент усиления по напряжению каскада ПУ ра</w:t>
      </w:r>
      <w:r>
        <w:t>с</w:t>
      </w:r>
      <w:r>
        <w:t>считывается по выражению:</w:t>
      </w:r>
    </w:p>
    <w:p w:rsidR="0090101D" w:rsidRPr="009D59E6" w:rsidRDefault="0090101D" w:rsidP="0090101D">
      <w:pPr>
        <w:jc w:val="right"/>
      </w:pPr>
      <w:r w:rsidRPr="001C2285">
        <w:rPr>
          <w:position w:val="-32"/>
        </w:rPr>
        <w:object w:dxaOrig="1280" w:dyaOrig="700">
          <v:shape id="_x0000_i1047" type="#_x0000_t75" style="width:63.75pt;height:35.25pt" o:ole="">
            <v:imagedata r:id="rId50" o:title=""/>
          </v:shape>
          <o:OLEObject Type="Embed" ProgID="Equation.DSMT4" ShapeID="_x0000_i1047" DrawAspect="Content" ObjectID="_1624353065" r:id="rId51"/>
        </w:object>
      </w:r>
      <w:r>
        <w:t>.                                                  (16)</w:t>
      </w:r>
    </w:p>
    <w:p w:rsidR="0090101D" w:rsidRPr="00086325" w:rsidRDefault="0090101D" w:rsidP="0090101D">
      <w:r w:rsidRPr="00086325">
        <w:t xml:space="preserve">Порядок расчёта </w:t>
      </w:r>
      <w:r>
        <w:t>ПУ приведен ниже</w:t>
      </w:r>
      <w:r w:rsidRPr="00086325">
        <w:t>.</w:t>
      </w:r>
    </w:p>
    <w:p w:rsidR="0090101D" w:rsidRDefault="0090101D" w:rsidP="0090101D">
      <w:pPr>
        <w:jc w:val="both"/>
      </w:pPr>
      <w:r w:rsidRPr="00086325">
        <w:t>Выбирают ток</w:t>
      </w:r>
      <w:r>
        <w:t>и</w:t>
      </w:r>
      <w:r w:rsidRPr="00086325">
        <w:t xml:space="preserve"> покоя </w:t>
      </w:r>
      <w:r>
        <w:t xml:space="preserve">коллектора, базы и эмиттера </w:t>
      </w:r>
      <w:r w:rsidRPr="00086325">
        <w:t>транзистора</w:t>
      </w:r>
      <w:r>
        <w:t xml:space="preserve">: </w:t>
      </w:r>
    </w:p>
    <w:p w:rsidR="0090101D" w:rsidRDefault="0090101D" w:rsidP="0090101D">
      <w:pPr>
        <w:ind w:firstLine="0"/>
        <w:jc w:val="center"/>
      </w:pPr>
      <w:r w:rsidRPr="00CC3578">
        <w:rPr>
          <w:i/>
          <w:iCs/>
          <w:lang w:val="en-US"/>
        </w:rPr>
        <w:t>I</w:t>
      </w:r>
      <w:r>
        <w:rPr>
          <w:i/>
          <w:iCs/>
          <w:vertAlign w:val="subscript"/>
        </w:rPr>
        <w:t>КП</w:t>
      </w:r>
      <w:r w:rsidRPr="00086325">
        <w:rPr>
          <w:vertAlign w:val="subscript"/>
        </w:rPr>
        <w:t>0</w:t>
      </w:r>
      <w:r>
        <w:t xml:space="preserve"> </w:t>
      </w:r>
      <w:r w:rsidRPr="00086325">
        <w:t>&gt;</w:t>
      </w:r>
      <w:r>
        <w:t xml:space="preserve"> 1</w:t>
      </w:r>
      <w:proofErr w:type="gramStart"/>
      <w:r>
        <w:t>,5</w:t>
      </w:r>
      <w:proofErr w:type="gramEnd"/>
      <w:r>
        <w:t>(</w:t>
      </w:r>
      <w:r w:rsidRPr="00EF55A3">
        <w:rPr>
          <w:i/>
          <w:iCs/>
          <w:lang w:val="en-US"/>
        </w:rPr>
        <w:t>I</w:t>
      </w:r>
      <w:r w:rsidRPr="007E557A">
        <w:rPr>
          <w:i/>
          <w:iCs/>
          <w:vertAlign w:val="subscript"/>
        </w:rPr>
        <w:t>Б</w:t>
      </w:r>
      <w:r w:rsidRPr="00086325">
        <w:rPr>
          <w:vertAlign w:val="subscript"/>
        </w:rPr>
        <w:t>1</w:t>
      </w:r>
      <w:r>
        <w:rPr>
          <w:i/>
          <w:iCs/>
          <w:vertAlign w:val="subscript"/>
          <w:lang w:val="en-US"/>
        </w:rPr>
        <w:t>m</w:t>
      </w:r>
      <w:r>
        <w:rPr>
          <w:i/>
          <w:iCs/>
        </w:rPr>
        <w:t xml:space="preserve"> </w:t>
      </w:r>
      <w:r>
        <w:t>+</w:t>
      </w:r>
      <w:r w:rsidRPr="00086325">
        <w:rPr>
          <w:i/>
          <w:iCs/>
        </w:rPr>
        <w:t xml:space="preserve"> </w:t>
      </w:r>
      <w:r w:rsidRPr="00EF55A3">
        <w:rPr>
          <w:i/>
          <w:iCs/>
          <w:lang w:val="en-US"/>
        </w:rPr>
        <w:t>I</w:t>
      </w:r>
      <w:r w:rsidRPr="007E557A">
        <w:rPr>
          <w:i/>
          <w:iCs/>
          <w:vertAlign w:val="subscript"/>
        </w:rPr>
        <w:t>Б</w:t>
      </w:r>
      <w:r w:rsidRPr="00086325">
        <w:rPr>
          <w:vertAlign w:val="subscript"/>
        </w:rPr>
        <w:t>0</w:t>
      </w:r>
      <w:r>
        <w:t>);</w:t>
      </w:r>
    </w:p>
    <w:p w:rsidR="0090101D" w:rsidRDefault="0090101D" w:rsidP="0090101D">
      <w:pPr>
        <w:ind w:firstLine="0"/>
        <w:jc w:val="center"/>
      </w:pPr>
      <w:r w:rsidRPr="00CC3578">
        <w:rPr>
          <w:i/>
          <w:iCs/>
          <w:lang w:val="en-US"/>
        </w:rPr>
        <w:t>I</w:t>
      </w:r>
      <w:r>
        <w:rPr>
          <w:i/>
          <w:iCs/>
          <w:vertAlign w:val="subscript"/>
        </w:rPr>
        <w:t>БП</w:t>
      </w:r>
      <w:r w:rsidRPr="00086325">
        <w:rPr>
          <w:vertAlign w:val="subscript"/>
        </w:rPr>
        <w:t>0</w:t>
      </w:r>
      <w:r>
        <w:t xml:space="preserve"> = </w:t>
      </w:r>
      <w:r w:rsidRPr="00CC3578">
        <w:rPr>
          <w:i/>
          <w:iCs/>
          <w:lang w:val="en-US"/>
        </w:rPr>
        <w:t>I</w:t>
      </w:r>
      <w:r>
        <w:rPr>
          <w:i/>
          <w:iCs/>
          <w:vertAlign w:val="subscript"/>
        </w:rPr>
        <w:t>КП</w:t>
      </w:r>
      <w:r w:rsidRPr="00086325">
        <w:rPr>
          <w:vertAlign w:val="subscript"/>
        </w:rPr>
        <w:t>0</w:t>
      </w:r>
      <w:r>
        <w:t xml:space="preserve"> / </w:t>
      </w:r>
      <w:r w:rsidRPr="00CC3578">
        <w:t>β</w:t>
      </w:r>
      <w:r w:rsidRPr="00CC3578">
        <w:rPr>
          <w:i/>
          <w:iCs/>
          <w:vertAlign w:val="subscript"/>
        </w:rPr>
        <w:t>П</w:t>
      </w:r>
      <w:r>
        <w:t>;</w:t>
      </w:r>
    </w:p>
    <w:p w:rsidR="0090101D" w:rsidRDefault="0090101D" w:rsidP="0090101D">
      <w:pPr>
        <w:ind w:firstLine="0"/>
        <w:jc w:val="center"/>
      </w:pPr>
      <w:r w:rsidRPr="00CC3578">
        <w:rPr>
          <w:i/>
          <w:iCs/>
          <w:lang w:val="en-US"/>
        </w:rPr>
        <w:t>I</w:t>
      </w:r>
      <w:r>
        <w:rPr>
          <w:i/>
          <w:iCs/>
          <w:vertAlign w:val="subscript"/>
        </w:rPr>
        <w:t>ЭП</w:t>
      </w:r>
      <w:r w:rsidRPr="00086325">
        <w:rPr>
          <w:vertAlign w:val="subscript"/>
        </w:rPr>
        <w:t>0</w:t>
      </w:r>
      <w:r>
        <w:t xml:space="preserve"> = </w:t>
      </w:r>
      <w:r w:rsidRPr="00CC3578">
        <w:rPr>
          <w:i/>
          <w:iCs/>
          <w:lang w:val="en-US"/>
        </w:rPr>
        <w:t>I</w:t>
      </w:r>
      <w:r>
        <w:rPr>
          <w:i/>
          <w:iCs/>
          <w:vertAlign w:val="subscript"/>
        </w:rPr>
        <w:t>БП</w:t>
      </w:r>
      <w:r w:rsidRPr="00086325">
        <w:rPr>
          <w:vertAlign w:val="subscript"/>
        </w:rPr>
        <w:t>0</w:t>
      </w:r>
      <w:r>
        <w:t xml:space="preserve"> + </w:t>
      </w:r>
      <w:r w:rsidRPr="00CC3578">
        <w:rPr>
          <w:i/>
          <w:iCs/>
          <w:lang w:val="en-US"/>
        </w:rPr>
        <w:t>I</w:t>
      </w:r>
      <w:r>
        <w:rPr>
          <w:i/>
          <w:iCs/>
          <w:vertAlign w:val="subscript"/>
        </w:rPr>
        <w:t>КП</w:t>
      </w:r>
      <w:r w:rsidRPr="00086325">
        <w:rPr>
          <w:vertAlign w:val="subscript"/>
        </w:rPr>
        <w:t>0</w:t>
      </w:r>
      <w:r>
        <w:t>,</w:t>
      </w:r>
    </w:p>
    <w:p w:rsidR="0090101D" w:rsidRPr="00CC3578" w:rsidRDefault="0090101D" w:rsidP="0090101D">
      <w:pPr>
        <w:ind w:firstLine="0"/>
        <w:jc w:val="both"/>
      </w:pPr>
      <w:r>
        <w:t>где</w:t>
      </w:r>
      <w:r w:rsidRPr="00CC3578">
        <w:t xml:space="preserve"> β</w:t>
      </w:r>
      <w:proofErr w:type="gramStart"/>
      <w:r w:rsidRPr="00CC3578">
        <w:rPr>
          <w:i/>
          <w:iCs/>
          <w:vertAlign w:val="subscript"/>
        </w:rPr>
        <w:t>П</w:t>
      </w:r>
      <w:proofErr w:type="gramEnd"/>
      <w:r>
        <w:t xml:space="preserve"> – коэффициент передачи тока транзистора каскада ПУ.</w:t>
      </w:r>
    </w:p>
    <w:p w:rsidR="0090101D" w:rsidRPr="00086325" w:rsidRDefault="0090101D" w:rsidP="0090101D">
      <w:r w:rsidRPr="00086325">
        <w:t>Находят значение сопротивлени</w:t>
      </w:r>
      <w:r>
        <w:t>й</w:t>
      </w:r>
      <w:r w:rsidRPr="00086325">
        <w:t xml:space="preserve"> </w:t>
      </w:r>
      <w:r>
        <w:t>каскада:</w:t>
      </w:r>
      <w:r w:rsidRPr="00224DB4">
        <w:rPr>
          <w:sz w:val="22"/>
          <w:szCs w:val="22"/>
        </w:rPr>
        <w:t xml:space="preserve"> </w:t>
      </w:r>
    </w:p>
    <w:p w:rsidR="0090101D" w:rsidRPr="009D59E6" w:rsidRDefault="0090101D" w:rsidP="0090101D">
      <w:pPr>
        <w:jc w:val="right"/>
      </w:pPr>
      <w:r w:rsidRPr="001C2285">
        <w:rPr>
          <w:position w:val="-30"/>
        </w:rPr>
        <w:object w:dxaOrig="2200" w:dyaOrig="720">
          <v:shape id="_x0000_i1048" type="#_x0000_t75" style="width:110.25pt;height:36pt" o:ole="">
            <v:imagedata r:id="rId52" o:title=""/>
          </v:shape>
          <o:OLEObject Type="Embed" ProgID="Equation.DSMT4" ShapeID="_x0000_i1048" DrawAspect="Content" ObjectID="_1624353066" r:id="rId53"/>
        </w:object>
      </w:r>
      <w:r>
        <w:t>,                                                 (17)</w:t>
      </w:r>
    </w:p>
    <w:p w:rsidR="0090101D" w:rsidRPr="009D59E6" w:rsidRDefault="0090101D" w:rsidP="0090101D">
      <w:pPr>
        <w:jc w:val="right"/>
      </w:pPr>
      <w:r w:rsidRPr="001C2285">
        <w:rPr>
          <w:position w:val="-30"/>
        </w:rPr>
        <w:object w:dxaOrig="1320" w:dyaOrig="680">
          <v:shape id="_x0000_i1049" type="#_x0000_t75" style="width:66pt;height:33.75pt" o:ole="">
            <v:imagedata r:id="rId54" o:title=""/>
          </v:shape>
          <o:OLEObject Type="Embed" ProgID="Equation.DSMT4" ShapeID="_x0000_i1049" DrawAspect="Content" ObjectID="_1624353067" r:id="rId55"/>
        </w:object>
      </w:r>
      <w:r>
        <w:t>,                                                        (18)</w:t>
      </w:r>
    </w:p>
    <w:p w:rsidR="0090101D" w:rsidRPr="009D59E6" w:rsidRDefault="0090101D" w:rsidP="0090101D">
      <w:pPr>
        <w:jc w:val="right"/>
      </w:pPr>
      <w:r w:rsidRPr="001C2285">
        <w:rPr>
          <w:position w:val="-30"/>
        </w:rPr>
        <w:object w:dxaOrig="3019" w:dyaOrig="680">
          <v:shape id="_x0000_i1050" type="#_x0000_t75" style="width:150.75pt;height:33.75pt" o:ole="">
            <v:imagedata r:id="rId56" o:title=""/>
          </v:shape>
          <o:OLEObject Type="Embed" ProgID="Equation.DSMT4" ShapeID="_x0000_i1050" DrawAspect="Content" ObjectID="_1624353068" r:id="rId57"/>
        </w:object>
      </w:r>
      <w:r>
        <w:t>,                                        (19)</w:t>
      </w:r>
    </w:p>
    <w:p w:rsidR="0090101D" w:rsidRPr="009D59E6" w:rsidRDefault="0090101D" w:rsidP="0090101D">
      <w:pPr>
        <w:jc w:val="right"/>
      </w:pPr>
      <w:r w:rsidRPr="001C2285">
        <w:rPr>
          <w:position w:val="-30"/>
        </w:rPr>
        <w:object w:dxaOrig="2220" w:dyaOrig="680">
          <v:shape id="_x0000_i1051" type="#_x0000_t75" style="width:111pt;height:33.75pt" o:ole="">
            <v:imagedata r:id="rId58" o:title=""/>
          </v:shape>
          <o:OLEObject Type="Embed" ProgID="Equation.DSMT4" ShapeID="_x0000_i1051" DrawAspect="Content" ObjectID="_1624353069" r:id="rId59"/>
        </w:object>
      </w:r>
      <w:r>
        <w:t>,                                             (20)</w:t>
      </w:r>
    </w:p>
    <w:p w:rsidR="0090101D" w:rsidRDefault="0090101D" w:rsidP="0090101D">
      <w:pPr>
        <w:ind w:firstLine="0"/>
        <w:jc w:val="both"/>
      </w:pPr>
      <w:r>
        <w:t xml:space="preserve">где </w:t>
      </w:r>
      <w:proofErr w:type="gramStart"/>
      <w:r w:rsidRPr="00224DB4">
        <w:rPr>
          <w:i/>
          <w:iCs/>
          <w:lang w:val="en-US"/>
        </w:rPr>
        <w:t>R</w:t>
      </w:r>
      <w:proofErr w:type="gramEnd"/>
      <w:r w:rsidRPr="00224DB4">
        <w:rPr>
          <w:i/>
          <w:iCs/>
          <w:vertAlign w:val="subscript"/>
        </w:rPr>
        <w:t>Э</w:t>
      </w:r>
      <w:r w:rsidRPr="006609EB">
        <w:rPr>
          <w:iCs/>
          <w:vertAlign w:val="subscript"/>
        </w:rPr>
        <w:t>Σ</w:t>
      </w:r>
      <w:r w:rsidRPr="00224DB4">
        <w:t xml:space="preserve"> </w:t>
      </w:r>
      <w:r>
        <w:t xml:space="preserve">– </w:t>
      </w:r>
      <w:r w:rsidRPr="00224DB4">
        <w:t>суммарно</w:t>
      </w:r>
      <w:r>
        <w:t xml:space="preserve">е </w:t>
      </w:r>
      <w:r w:rsidRPr="00224DB4">
        <w:t>сопротивлени</w:t>
      </w:r>
      <w:r>
        <w:t>е</w:t>
      </w:r>
      <w:r w:rsidRPr="00224DB4">
        <w:t xml:space="preserve"> в цепи эмиттера</w:t>
      </w:r>
      <w:r>
        <w:t>;</w:t>
      </w:r>
    </w:p>
    <w:p w:rsidR="0090101D" w:rsidRPr="00086325" w:rsidRDefault="0090101D" w:rsidP="0090101D">
      <w:pPr>
        <w:ind w:firstLine="0"/>
        <w:jc w:val="both"/>
      </w:pPr>
      <w:r>
        <w:rPr>
          <w:i/>
          <w:iCs/>
          <w:lang w:val="en-US"/>
        </w:rPr>
        <w:t>U</w:t>
      </w:r>
      <w:r>
        <w:rPr>
          <w:i/>
          <w:iCs/>
          <w:vertAlign w:val="subscript"/>
        </w:rPr>
        <w:t>БЭП</w:t>
      </w:r>
      <w:r w:rsidRPr="00CC34FA">
        <w:rPr>
          <w:vertAlign w:val="subscript"/>
        </w:rPr>
        <w:t>0</w:t>
      </w:r>
      <w:r w:rsidRPr="00224DB4">
        <w:t xml:space="preserve"> </w:t>
      </w:r>
      <w:r>
        <w:t xml:space="preserve">– напряжение база – эмиттер покоя транзистора </w:t>
      </w:r>
      <w:r w:rsidRPr="006C41F7">
        <w:rPr>
          <w:i/>
          <w:iCs/>
          <w:lang w:val="en-US"/>
        </w:rPr>
        <w:t>VT</w:t>
      </w:r>
      <w:r>
        <w:t>1 каскада ПУ.</w:t>
      </w:r>
      <w:r w:rsidRPr="00224DB4">
        <w:t xml:space="preserve"> Следует помнить, что максимальный </w:t>
      </w:r>
      <w:r>
        <w:t xml:space="preserve">коэффициент усиления </w:t>
      </w:r>
      <w:r w:rsidRPr="00224DB4">
        <w:t>каскада дост</w:t>
      </w:r>
      <w:r w:rsidRPr="00224DB4">
        <w:t>и</w:t>
      </w:r>
      <w:r w:rsidRPr="00224DB4">
        <w:t xml:space="preserve">гается при </w:t>
      </w:r>
      <w:proofErr w:type="gramStart"/>
      <w:r w:rsidRPr="00224DB4">
        <w:rPr>
          <w:i/>
          <w:iCs/>
          <w:lang w:val="en-US"/>
        </w:rPr>
        <w:t>R</w:t>
      </w:r>
      <w:proofErr w:type="gramEnd"/>
      <w:r w:rsidRPr="00224DB4">
        <w:rPr>
          <w:i/>
          <w:iCs/>
          <w:vertAlign w:val="subscript"/>
        </w:rPr>
        <w:t>К</w:t>
      </w:r>
      <w:r>
        <w:rPr>
          <w:i/>
          <w:iCs/>
          <w:vertAlign w:val="subscript"/>
        </w:rPr>
        <w:t>П</w:t>
      </w:r>
      <w:r w:rsidRPr="00224DB4">
        <w:t xml:space="preserve"> &gt;</w:t>
      </w:r>
      <w:r>
        <w:t xml:space="preserve"> </w:t>
      </w:r>
      <w:r w:rsidRPr="00224DB4">
        <w:t>3</w:t>
      </w:r>
      <w:r w:rsidRPr="00224DB4">
        <w:rPr>
          <w:i/>
          <w:iCs/>
          <w:lang w:val="en-US"/>
        </w:rPr>
        <w:t>R</w:t>
      </w:r>
      <w:proofErr w:type="spellStart"/>
      <w:r>
        <w:rPr>
          <w:i/>
          <w:iCs/>
          <w:vertAlign w:val="subscript"/>
        </w:rPr>
        <w:t>вхПК</w:t>
      </w:r>
      <w:proofErr w:type="spellEnd"/>
    </w:p>
    <w:p w:rsidR="0090101D" w:rsidRPr="006609EB" w:rsidRDefault="0090101D" w:rsidP="0090101D">
      <w:pPr>
        <w:jc w:val="both"/>
      </w:pPr>
      <w:r>
        <w:t>Далее пересчитывают входное сопротивление каскада ПУ через вхо</w:t>
      </w:r>
      <w:r>
        <w:t>д</w:t>
      </w:r>
      <w:r>
        <w:t>ное сопротивление каскада ПК</w:t>
      </w:r>
      <w:r w:rsidRPr="006075E1">
        <w:t xml:space="preserve"> </w:t>
      </w:r>
      <w:r>
        <w:t xml:space="preserve">и находят сопротивление в цепи эмиттера, обеспечивающее требуемый коэффициент усиления по переменному току </w:t>
      </w:r>
      <w:r>
        <w:rPr>
          <w:i/>
          <w:iCs/>
          <w:lang w:val="en-US"/>
        </w:rPr>
        <w:t>R</w:t>
      </w:r>
      <w:r>
        <w:rPr>
          <w:i/>
          <w:iCs/>
        </w:rPr>
        <w:t>′</w:t>
      </w:r>
      <w:r>
        <w:rPr>
          <w:i/>
          <w:iCs/>
          <w:vertAlign w:val="subscript"/>
        </w:rPr>
        <w:t>ЭП</w:t>
      </w:r>
      <w:r>
        <w:t>.</w:t>
      </w:r>
      <w:r w:rsidRPr="00E60C8B">
        <w:t xml:space="preserve"> </w:t>
      </w:r>
      <w:r>
        <w:t xml:space="preserve">После чего находят сопротивление </w:t>
      </w:r>
      <w:proofErr w:type="gramStart"/>
      <w:r>
        <w:rPr>
          <w:i/>
          <w:iCs/>
          <w:lang w:val="en-US"/>
        </w:rPr>
        <w:t>R</w:t>
      </w:r>
      <w:proofErr w:type="gramEnd"/>
      <w:r>
        <w:rPr>
          <w:i/>
          <w:iCs/>
          <w:vertAlign w:val="subscript"/>
        </w:rPr>
        <w:t>ЭП</w:t>
      </w:r>
      <w:r>
        <w:t>:</w:t>
      </w:r>
    </w:p>
    <w:p w:rsidR="0090101D" w:rsidRPr="009D59E6" w:rsidRDefault="0090101D" w:rsidP="0090101D">
      <w:pPr>
        <w:jc w:val="right"/>
      </w:pPr>
      <w:r w:rsidRPr="001C2285">
        <w:rPr>
          <w:position w:val="-32"/>
        </w:rPr>
        <w:object w:dxaOrig="2299" w:dyaOrig="740">
          <v:shape id="_x0000_i1052" type="#_x0000_t75" style="width:114.75pt;height:36.75pt" o:ole="">
            <v:imagedata r:id="rId60" o:title=""/>
          </v:shape>
          <o:OLEObject Type="Embed" ProgID="Equation.DSMT4" ShapeID="_x0000_i1052" DrawAspect="Content" ObjectID="_1624353070" r:id="rId61"/>
        </w:object>
      </w:r>
      <w:r>
        <w:t>,                                            (21)</w:t>
      </w:r>
    </w:p>
    <w:p w:rsidR="0090101D" w:rsidRPr="009D59E6" w:rsidRDefault="0090101D" w:rsidP="0090101D">
      <w:pPr>
        <w:jc w:val="right"/>
      </w:pPr>
      <w:r w:rsidRPr="001C2285">
        <w:rPr>
          <w:position w:val="-30"/>
        </w:rPr>
        <w:object w:dxaOrig="1280" w:dyaOrig="680">
          <v:shape id="_x0000_i1053" type="#_x0000_t75" style="width:63.75pt;height:33.75pt" o:ole="">
            <v:imagedata r:id="rId62" o:title=""/>
          </v:shape>
          <o:OLEObject Type="Embed" ProgID="Equation.DSMT4" ShapeID="_x0000_i1053" DrawAspect="Content" ObjectID="_1624353071" r:id="rId63"/>
        </w:object>
      </w:r>
      <w:r>
        <w:t>,                                                    (22)</w:t>
      </w:r>
    </w:p>
    <w:p w:rsidR="0090101D" w:rsidRPr="009D59E6" w:rsidRDefault="0090101D" w:rsidP="0090101D">
      <w:pPr>
        <w:jc w:val="right"/>
      </w:pPr>
      <w:r w:rsidRPr="00E60C8B">
        <w:rPr>
          <w:position w:val="-12"/>
        </w:rPr>
        <w:object w:dxaOrig="1600" w:dyaOrig="380">
          <v:shape id="_x0000_i1054" type="#_x0000_t75" style="width:80.25pt;height:18.75pt" o:ole="">
            <v:imagedata r:id="rId64" o:title=""/>
          </v:shape>
          <o:OLEObject Type="Embed" ProgID="Equation.DSMT4" ShapeID="_x0000_i1054" DrawAspect="Content" ObjectID="_1624353072" r:id="rId65"/>
        </w:object>
      </w:r>
      <w:r>
        <w:t>.                                                  (23)</w:t>
      </w:r>
    </w:p>
    <w:p w:rsidR="00D91173" w:rsidRDefault="00D91173" w:rsidP="0090101D">
      <w:pPr>
        <w:rPr>
          <w:b/>
          <w:bCs/>
          <w:lang w:val="en-US"/>
        </w:rPr>
      </w:pPr>
    </w:p>
    <w:p w:rsidR="0090101D" w:rsidRPr="00E60C8B" w:rsidRDefault="0090101D" w:rsidP="0090101D">
      <w:pPr>
        <w:rPr>
          <w:b/>
          <w:bCs/>
        </w:rPr>
      </w:pPr>
      <w:bookmarkStart w:id="1" w:name="_GoBack"/>
      <w:bookmarkEnd w:id="1"/>
      <w:r w:rsidRPr="00E60C8B">
        <w:rPr>
          <w:b/>
          <w:bCs/>
        </w:rPr>
        <w:t xml:space="preserve">Расчёт ёмкостей </w:t>
      </w:r>
      <w:r>
        <w:rPr>
          <w:b/>
          <w:bCs/>
        </w:rPr>
        <w:t xml:space="preserve">разделительных и шунтирующих </w:t>
      </w:r>
      <w:r w:rsidRPr="00E60C8B">
        <w:rPr>
          <w:b/>
          <w:bCs/>
        </w:rPr>
        <w:t>конденсаторов</w:t>
      </w:r>
    </w:p>
    <w:p w:rsidR="0090101D" w:rsidRPr="007B2826" w:rsidRDefault="0090101D" w:rsidP="0090101D">
      <w:r>
        <w:t xml:space="preserve">Разделительные ёмкости </w:t>
      </w:r>
      <w:r w:rsidRPr="007B2826">
        <w:rPr>
          <w:i/>
          <w:iCs/>
        </w:rPr>
        <w:t>С</w:t>
      </w:r>
      <w:r>
        <w:rPr>
          <w:i/>
          <w:iCs/>
          <w:vertAlign w:val="subscript"/>
        </w:rPr>
        <w:t>Г</w:t>
      </w:r>
      <w:r>
        <w:t xml:space="preserve">, </w:t>
      </w:r>
      <w:r w:rsidRPr="007B2826">
        <w:rPr>
          <w:i/>
          <w:iCs/>
        </w:rPr>
        <w:t>С</w:t>
      </w:r>
      <w:r w:rsidRPr="007B2826">
        <w:rPr>
          <w:i/>
          <w:iCs/>
          <w:vertAlign w:val="subscript"/>
        </w:rPr>
        <w:t>Р</w:t>
      </w:r>
      <w:r>
        <w:t xml:space="preserve">, </w:t>
      </w:r>
      <w:r w:rsidRPr="007B2826">
        <w:rPr>
          <w:i/>
          <w:iCs/>
        </w:rPr>
        <w:t>С</w:t>
      </w:r>
      <w:r w:rsidRPr="007B2826">
        <w:rPr>
          <w:i/>
          <w:iCs/>
          <w:vertAlign w:val="subscript"/>
        </w:rPr>
        <w:t>РН</w:t>
      </w:r>
      <w:r>
        <w:t xml:space="preserve"> рассчитывают по общей формуле:</w:t>
      </w:r>
    </w:p>
    <w:p w:rsidR="0090101D" w:rsidRPr="009D59E6" w:rsidRDefault="0090101D" w:rsidP="0090101D">
      <w:pPr>
        <w:ind w:firstLine="0"/>
        <w:jc w:val="right"/>
      </w:pPr>
      <w:r w:rsidRPr="001C2285">
        <w:rPr>
          <w:position w:val="-32"/>
        </w:rPr>
        <w:object w:dxaOrig="2120" w:dyaOrig="700">
          <v:shape id="_x0000_i1055" type="#_x0000_t75" style="width:105.75pt;height:35.25pt" o:ole="">
            <v:imagedata r:id="rId66" o:title=""/>
          </v:shape>
          <o:OLEObject Type="Embed" ProgID="Equation.DSMT4" ShapeID="_x0000_i1055" DrawAspect="Content" ObjectID="_1624353073" r:id="rId67"/>
        </w:object>
      </w:r>
      <w:r>
        <w:t xml:space="preserve">, </w:t>
      </w:r>
      <w:r w:rsidRPr="001C2285">
        <w:rPr>
          <w:position w:val="-32"/>
        </w:rPr>
        <w:object w:dxaOrig="2420" w:dyaOrig="700">
          <v:shape id="_x0000_i1056" type="#_x0000_t75" style="width:120.75pt;height:35.25pt" o:ole="">
            <v:imagedata r:id="rId68" o:title=""/>
          </v:shape>
          <o:OLEObject Type="Embed" ProgID="Equation.DSMT4" ShapeID="_x0000_i1056" DrawAspect="Content" ObjectID="_1624353074" r:id="rId69"/>
        </w:object>
      </w:r>
      <w:r>
        <w:t xml:space="preserve">, </w:t>
      </w:r>
      <w:r w:rsidRPr="001C2285">
        <w:rPr>
          <w:position w:val="-30"/>
        </w:rPr>
        <w:object w:dxaOrig="1500" w:dyaOrig="680">
          <v:shape id="_x0000_i1057" type="#_x0000_t75" style="width:75pt;height:33.75pt" o:ole="">
            <v:imagedata r:id="rId70" o:title=""/>
          </v:shape>
          <o:OLEObject Type="Embed" ProgID="Equation.DSMT4" ShapeID="_x0000_i1057" DrawAspect="Content" ObjectID="_1624353075" r:id="rId71"/>
        </w:object>
      </w:r>
      <w:r>
        <w:t>.     (24)</w:t>
      </w:r>
    </w:p>
    <w:p w:rsidR="0090101D" w:rsidRPr="00383045" w:rsidRDefault="0090101D" w:rsidP="0090101D">
      <w:pPr>
        <w:jc w:val="both"/>
      </w:pPr>
      <w:r w:rsidRPr="00383045">
        <w:t xml:space="preserve">Блокировочные конденсаторы </w:t>
      </w:r>
      <w:r w:rsidRPr="007B2826">
        <w:rPr>
          <w:i/>
          <w:iCs/>
        </w:rPr>
        <w:t>С</w:t>
      </w:r>
      <w:r>
        <w:rPr>
          <w:i/>
          <w:iCs/>
          <w:vertAlign w:val="subscript"/>
        </w:rPr>
        <w:t>ЭП</w:t>
      </w:r>
      <w:r>
        <w:t xml:space="preserve">, </w:t>
      </w:r>
      <w:r w:rsidRPr="007B2826">
        <w:rPr>
          <w:i/>
          <w:iCs/>
        </w:rPr>
        <w:t>С</w:t>
      </w:r>
      <w:r>
        <w:rPr>
          <w:i/>
          <w:iCs/>
          <w:vertAlign w:val="subscript"/>
        </w:rPr>
        <w:t>Э</w:t>
      </w:r>
      <w:r w:rsidRPr="00383045">
        <w:t xml:space="preserve"> в цеп</w:t>
      </w:r>
      <w:r>
        <w:t>ях</w:t>
      </w:r>
      <w:r w:rsidRPr="00383045">
        <w:t xml:space="preserve"> эмиттер</w:t>
      </w:r>
      <w:r>
        <w:t>ов</w:t>
      </w:r>
      <w:r w:rsidRPr="00383045">
        <w:t xml:space="preserve"> рассчитывают исходя из условия 10</w:t>
      </w:r>
      <w:r w:rsidRPr="00383045">
        <w:rPr>
          <w:i/>
          <w:iCs/>
        </w:rPr>
        <w:t>Х</w:t>
      </w:r>
      <w:r w:rsidRPr="006609EB">
        <w:rPr>
          <w:i/>
          <w:iCs/>
          <w:vertAlign w:val="subscript"/>
        </w:rPr>
        <w:t>С</w:t>
      </w:r>
      <w:r w:rsidRPr="009E7751">
        <w:rPr>
          <w:i/>
          <w:iCs/>
          <w:vertAlign w:val="subscript"/>
        </w:rPr>
        <w:t xml:space="preserve">Э </w:t>
      </w:r>
      <w:r w:rsidRPr="00383045">
        <w:t>&lt;</w:t>
      </w:r>
      <w:r>
        <w:t xml:space="preserve"> </w:t>
      </w:r>
      <w:proofErr w:type="gramStart"/>
      <w:r w:rsidRPr="00383045">
        <w:rPr>
          <w:i/>
          <w:iCs/>
        </w:rPr>
        <w:t>R</w:t>
      </w:r>
      <w:proofErr w:type="gramEnd"/>
      <w:r w:rsidRPr="00383045">
        <w:rPr>
          <w:i/>
          <w:iCs/>
          <w:vertAlign w:val="subscript"/>
        </w:rPr>
        <w:t>Э</w:t>
      </w:r>
      <w:r w:rsidRPr="00383045">
        <w:t xml:space="preserve"> на нижней частоте</w:t>
      </w:r>
      <w:r>
        <w:t>:</w:t>
      </w:r>
    </w:p>
    <w:p w:rsidR="0090101D" w:rsidRPr="009D59E6" w:rsidRDefault="0090101D" w:rsidP="0090101D">
      <w:pPr>
        <w:ind w:firstLine="0"/>
        <w:jc w:val="right"/>
      </w:pPr>
      <w:r w:rsidRPr="001C2285">
        <w:rPr>
          <w:position w:val="-32"/>
        </w:rPr>
        <w:object w:dxaOrig="2220" w:dyaOrig="700">
          <v:shape id="_x0000_i1058" type="#_x0000_t75" style="width:111pt;height:35.25pt" o:ole="">
            <v:imagedata r:id="rId72" o:title=""/>
          </v:shape>
          <o:OLEObject Type="Embed" ProgID="Equation.DSMT4" ShapeID="_x0000_i1058" DrawAspect="Content" ObjectID="_1624353076" r:id="rId73"/>
        </w:object>
      </w:r>
      <w:r>
        <w:t xml:space="preserve">, </w:t>
      </w:r>
      <w:r w:rsidRPr="001C2285">
        <w:rPr>
          <w:position w:val="-32"/>
        </w:rPr>
        <w:object w:dxaOrig="2420" w:dyaOrig="700">
          <v:shape id="_x0000_i1059" type="#_x0000_t75" style="width:120.75pt;height:35.25pt" o:ole="">
            <v:imagedata r:id="rId74" o:title=""/>
          </v:shape>
          <o:OLEObject Type="Embed" ProgID="Equation.DSMT4" ShapeID="_x0000_i1059" DrawAspect="Content" ObjectID="_1624353077" r:id="rId75"/>
        </w:object>
      </w:r>
      <w:r>
        <w:t>.                  (25)</w:t>
      </w:r>
    </w:p>
    <w:p w:rsidR="0090101D" w:rsidRDefault="0090101D" w:rsidP="0090101D">
      <w:pPr>
        <w:ind w:left="709" w:firstLine="0"/>
      </w:pPr>
    </w:p>
    <w:p w:rsidR="0090101D" w:rsidRDefault="0090101D" w:rsidP="0090101D">
      <w:pPr>
        <w:ind w:firstLine="0"/>
      </w:pPr>
    </w:p>
    <w:p w:rsidR="00AF6B1D" w:rsidRDefault="00AF6B1D"/>
    <w:sectPr w:rsidR="00AF6B1D" w:rsidSect="00921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B1506"/>
    <w:multiLevelType w:val="hybridMultilevel"/>
    <w:tmpl w:val="59661082"/>
    <w:lvl w:ilvl="0" w:tplc="F27AF24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1D"/>
    <w:rsid w:val="0020503E"/>
    <w:rsid w:val="0022775F"/>
    <w:rsid w:val="0037734A"/>
    <w:rsid w:val="0080067F"/>
    <w:rsid w:val="0090101D"/>
    <w:rsid w:val="00AF6B1D"/>
    <w:rsid w:val="00D91173"/>
    <w:rsid w:val="00E2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1D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0101D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101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Document Map"/>
    <w:basedOn w:val="a"/>
    <w:link w:val="a4"/>
    <w:uiPriority w:val="99"/>
    <w:semiHidden/>
    <w:rsid w:val="0090101D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90101D"/>
    <w:rPr>
      <w:rFonts w:ascii="Tahoma" w:eastAsia="Times New Roman" w:hAnsi="Tahoma" w:cs="Tahoma"/>
      <w:sz w:val="28"/>
      <w:szCs w:val="28"/>
      <w:shd w:val="clear" w:color="auto" w:fill="000080"/>
      <w:lang w:eastAsia="ru-RU"/>
    </w:rPr>
  </w:style>
  <w:style w:type="table" w:styleId="a5">
    <w:name w:val="Table Grid"/>
    <w:basedOn w:val="a1"/>
    <w:uiPriority w:val="99"/>
    <w:rsid w:val="0090101D"/>
    <w:pPr>
      <w:spacing w:after="0" w:line="36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010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annotation reference"/>
    <w:uiPriority w:val="99"/>
    <w:semiHidden/>
    <w:unhideWhenUsed/>
    <w:rsid w:val="0090101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0101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010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101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010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0101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0101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1D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0101D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101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Document Map"/>
    <w:basedOn w:val="a"/>
    <w:link w:val="a4"/>
    <w:uiPriority w:val="99"/>
    <w:semiHidden/>
    <w:rsid w:val="0090101D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90101D"/>
    <w:rPr>
      <w:rFonts w:ascii="Tahoma" w:eastAsia="Times New Roman" w:hAnsi="Tahoma" w:cs="Tahoma"/>
      <w:sz w:val="28"/>
      <w:szCs w:val="28"/>
      <w:shd w:val="clear" w:color="auto" w:fill="000080"/>
      <w:lang w:eastAsia="ru-RU"/>
    </w:rPr>
  </w:style>
  <w:style w:type="table" w:styleId="a5">
    <w:name w:val="Table Grid"/>
    <w:basedOn w:val="a1"/>
    <w:uiPriority w:val="99"/>
    <w:rsid w:val="0090101D"/>
    <w:pPr>
      <w:spacing w:after="0" w:line="36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010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annotation reference"/>
    <w:uiPriority w:val="99"/>
    <w:semiHidden/>
    <w:unhideWhenUsed/>
    <w:rsid w:val="0090101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0101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010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101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010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0101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010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16" Type="http://schemas.openxmlformats.org/officeDocument/2006/relationships/image" Target="media/image6.e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e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theme" Target="theme/theme1.xml"/><Relationship Id="rId8" Type="http://schemas.openxmlformats.org/officeDocument/2006/relationships/image" Target="media/image2.e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e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e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2082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tltsu</Company>
  <LinksUpToDate>false</LinksUpToDate>
  <CharactersWithSpaces>13923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2019-07-11T08:22:00Z</dcterms:created>
  <dcterms:modified xsi:type="dcterms:W3CDTF">2019-07-11T08:23:00Z</dcterms:modified>
</cp:coreProperties>
</file>