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E" w:rsidRDefault="00D1225E" w:rsidP="00D1225E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табл. 8 определить равнодействующую сил избыточного давления на 1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 xml:space="preserve">. м. (нормально к плоскости чертежа) поверхности </w:t>
      </w:r>
      <w:r>
        <w:rPr>
          <w:sz w:val="28"/>
          <w:szCs w:val="28"/>
          <w:lang w:val="en-US"/>
        </w:rPr>
        <w:t>ABC</w:t>
      </w:r>
      <w:r w:rsidRPr="000934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угол </w:t>
      </w:r>
      <w:proofErr w:type="gramStart"/>
      <w:r>
        <w:rPr>
          <w:sz w:val="28"/>
          <w:szCs w:val="28"/>
        </w:rPr>
        <w:t>наклона линии действия сил избыточного давления воды</w:t>
      </w:r>
      <w:proofErr w:type="gramEnd"/>
      <w:r>
        <w:rPr>
          <w:sz w:val="28"/>
          <w:szCs w:val="28"/>
        </w:rPr>
        <w:t xml:space="preserve"> на поверхность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. В расчётах принять </w:t>
      </w:r>
      <w:r>
        <w:rPr>
          <w:sz w:val="28"/>
          <w:szCs w:val="28"/>
          <w:lang w:val="en-US"/>
        </w:rPr>
        <w:t xml:space="preserve">h = 1,5 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 xml:space="preserve">r = 0,5 </w:t>
      </w:r>
      <w:r>
        <w:rPr>
          <w:sz w:val="28"/>
          <w:szCs w:val="28"/>
        </w:rPr>
        <w:t>м.</w:t>
      </w:r>
    </w:p>
    <w:p w:rsidR="00D1225E" w:rsidRPr="00A730C2" w:rsidRDefault="00D1225E" w:rsidP="00D1225E">
      <w:pPr>
        <w:jc w:val="right"/>
        <w:rPr>
          <w:i/>
          <w:sz w:val="28"/>
          <w:szCs w:val="28"/>
        </w:rPr>
      </w:pPr>
      <w:r w:rsidRPr="00A730C2">
        <w:rPr>
          <w:i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225E" w:rsidTr="00D4290A">
        <w:tc>
          <w:tcPr>
            <w:tcW w:w="4785" w:type="dxa"/>
          </w:tcPr>
          <w:p w:rsidR="00D1225E" w:rsidRDefault="00D1225E" w:rsidP="00D42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225E" w:rsidRDefault="00D1225E" w:rsidP="00D42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4786" w:type="dxa"/>
          </w:tcPr>
          <w:p w:rsidR="00D1225E" w:rsidRPr="004475B8" w:rsidRDefault="00D1225E" w:rsidP="00D429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Форма поверхности </w:t>
            </w:r>
            <w:r>
              <w:rPr>
                <w:sz w:val="28"/>
                <w:szCs w:val="28"/>
                <w:lang w:val="en-US"/>
              </w:rPr>
              <w:t>ABC</w:t>
            </w:r>
          </w:p>
        </w:tc>
      </w:tr>
      <w:tr w:rsidR="00D1225E" w:rsidTr="00D4290A">
        <w:tc>
          <w:tcPr>
            <w:tcW w:w="4785" w:type="dxa"/>
          </w:tcPr>
          <w:p w:rsidR="00D1225E" w:rsidRDefault="00D1225E" w:rsidP="00D42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86" w:type="dxa"/>
          </w:tcPr>
          <w:p w:rsidR="00D1225E" w:rsidRDefault="00D1225E" w:rsidP="00D4290A">
            <w:pPr>
              <w:rPr>
                <w:sz w:val="28"/>
                <w:szCs w:val="28"/>
              </w:rPr>
            </w:pPr>
            <w:r w:rsidRPr="004475B8">
              <w:rPr>
                <w:sz w:val="28"/>
                <w:szCs w:val="28"/>
              </w:rPr>
              <w:drawing>
                <wp:inline distT="0" distB="0" distL="0" distR="0">
                  <wp:extent cx="2369820" cy="1126490"/>
                  <wp:effectExtent l="19050" t="0" r="0" b="0"/>
                  <wp:docPr id="5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53C" w:rsidRDefault="00D1225E"/>
    <w:sectPr w:rsidR="0055753C" w:rsidSect="004B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1225E"/>
    <w:rsid w:val="004B5F52"/>
    <w:rsid w:val="00C32139"/>
    <w:rsid w:val="00C651C1"/>
    <w:rsid w:val="00D1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2022-06-08T03:25:00Z</dcterms:created>
  <dcterms:modified xsi:type="dcterms:W3CDTF">2022-06-08T03:25:00Z</dcterms:modified>
</cp:coreProperties>
</file>