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25" w:rsidRPr="00BA1199" w:rsidRDefault="00604925" w:rsidP="00BA1199">
      <w:pPr>
        <w:jc w:val="center"/>
        <w:rPr>
          <w:rFonts w:ascii="Times New Roman" w:hAnsi="Times New Roman" w:cs="Times New Roman"/>
          <w:lang w:eastAsia="ru-RU"/>
        </w:rPr>
      </w:pPr>
      <w:r w:rsidRPr="00BA1199">
        <w:rPr>
          <w:rFonts w:ascii="Times New Roman" w:hAnsi="Times New Roman" w:cs="Times New Roman"/>
          <w:lang w:eastAsia="ru-RU"/>
        </w:rPr>
        <w:t>Автономная некоммерческая организация высшего образования</w:t>
      </w:r>
    </w:p>
    <w:p w:rsidR="00604925" w:rsidRPr="00604925" w:rsidRDefault="00604925" w:rsidP="00604925">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color w:val="000000"/>
          <w:sz w:val="28"/>
          <w:szCs w:val="28"/>
          <w:lang w:eastAsia="ru-RU"/>
        </w:rPr>
      </w:pPr>
      <w:r w:rsidRPr="00604925">
        <w:rPr>
          <w:rFonts w:ascii="Times New Roman" w:eastAsia="Times New Roman" w:hAnsi="Times New Roman" w:cs="Times New Roman"/>
          <w:b/>
          <w:color w:val="000000"/>
          <w:sz w:val="28"/>
          <w:szCs w:val="28"/>
          <w:lang w:eastAsia="ru-RU"/>
        </w:rPr>
        <w:t>«МОСКОВСКИЙ МЕЖДУНАРОДНЫЙ УНИВЕРСИТЕТ»</w:t>
      </w:r>
    </w:p>
    <w:p w:rsidR="00604925" w:rsidRPr="00604925" w:rsidRDefault="00BA1199" w:rsidP="00604925">
      <w:pPr>
        <w:tabs>
          <w:tab w:val="left" w:pos="9000"/>
          <w:tab w:val="left" w:pos="9360"/>
        </w:tabs>
        <w:overflowPunct w:val="0"/>
        <w:autoSpaceDE w:val="0"/>
        <w:autoSpaceDN w:val="0"/>
        <w:adjustRightInd w:val="0"/>
        <w:spacing w:before="40" w:after="40" w:line="360" w:lineRule="auto"/>
        <w:jc w:val="both"/>
        <w:textAlignment w:val="baseline"/>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noProof/>
          <w:color w:val="000000"/>
          <w:lang w:eastAsia="ru-RU"/>
        </w:rPr>
        <mc:AlternateContent>
          <mc:Choice Requires="wps">
            <w:drawing>
              <wp:anchor distT="4294967295" distB="4294967295" distL="114300" distR="114300" simplePos="0" relativeHeight="251722752" behindDoc="0" locked="0" layoutInCell="1" allowOverlap="1" wp14:anchorId="0819CA9E" wp14:editId="607EC8A4">
                <wp:simplePos x="0" y="0"/>
                <wp:positionH relativeFrom="column">
                  <wp:posOffset>88900</wp:posOffset>
                </wp:positionH>
                <wp:positionV relativeFrom="paragraph">
                  <wp:posOffset>146684</wp:posOffset>
                </wp:positionV>
                <wp:extent cx="5867400" cy="0"/>
                <wp:effectExtent l="0" t="19050" r="0" b="0"/>
                <wp:wrapNone/>
                <wp:docPr id="5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857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4F19" id="Прямая соединительная линия 10"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1.55pt" to="46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" strokeweight="2.25pt"/>
            </w:pict>
          </mc:Fallback>
        </mc:AlternateContent>
      </w:r>
    </w:p>
    <w:p w:rsidR="00604925" w:rsidRPr="00604925" w:rsidRDefault="00604925" w:rsidP="00604925">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b/>
          <w:color w:val="000000"/>
          <w:sz w:val="32"/>
          <w:szCs w:val="32"/>
          <w:lang w:eastAsia="ru-RU"/>
        </w:rPr>
      </w:pPr>
      <w:r w:rsidRPr="00604925">
        <w:rPr>
          <w:rFonts w:ascii="Times New Roman" w:eastAsia="Calibri" w:hAnsi="Times New Roman" w:cs="Times New Roman"/>
          <w:b/>
          <w:color w:val="000000"/>
          <w:sz w:val="32"/>
          <w:szCs w:val="32"/>
          <w:lang w:eastAsia="ru-RU"/>
        </w:rPr>
        <w:t>Кафедра экономики и управления</w:t>
      </w:r>
    </w:p>
    <w:p w:rsidR="00604925" w:rsidRPr="00604925" w:rsidRDefault="00604925" w:rsidP="00604925">
      <w:pPr>
        <w:tabs>
          <w:tab w:val="left" w:pos="9000"/>
          <w:tab w:val="left" w:pos="9360"/>
        </w:tabs>
        <w:overflowPunct w:val="0"/>
        <w:autoSpaceDE w:val="0"/>
        <w:autoSpaceDN w:val="0"/>
        <w:adjustRightInd w:val="0"/>
        <w:spacing w:before="40" w:after="40" w:line="240" w:lineRule="auto"/>
        <w:jc w:val="center"/>
        <w:textAlignment w:val="baseline"/>
        <w:rPr>
          <w:rFonts w:ascii="Times New Roman" w:eastAsia="Times New Roman" w:hAnsi="Times New Roman" w:cs="Times New Roman"/>
          <w:b/>
          <w:color w:val="000000"/>
          <w:sz w:val="32"/>
          <w:szCs w:val="32"/>
          <w:lang w:eastAsia="ru-RU"/>
        </w:rPr>
      </w:pPr>
    </w:p>
    <w:p w:rsidR="00604925" w:rsidRPr="00604925" w:rsidRDefault="00604925" w:rsidP="00604925">
      <w:pPr>
        <w:tabs>
          <w:tab w:val="left" w:pos="9000"/>
          <w:tab w:val="left" w:pos="9360"/>
        </w:tabs>
        <w:overflowPunct w:val="0"/>
        <w:autoSpaceDE w:val="0"/>
        <w:autoSpaceDN w:val="0"/>
        <w:adjustRightInd w:val="0"/>
        <w:spacing w:before="40" w:after="40" w:line="240" w:lineRule="auto"/>
        <w:jc w:val="center"/>
        <w:textAlignment w:val="baseline"/>
        <w:rPr>
          <w:rFonts w:ascii="Times New Roman" w:eastAsia="Times New Roman" w:hAnsi="Times New Roman" w:cs="Times New Roman"/>
          <w:b/>
          <w:color w:val="000000"/>
          <w:sz w:val="32"/>
          <w:szCs w:val="32"/>
          <w:lang w:eastAsia="ru-RU"/>
        </w:rPr>
      </w:pPr>
    </w:p>
    <w:p w:rsidR="00604925" w:rsidRPr="00604925" w:rsidRDefault="00604925" w:rsidP="00604925">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b/>
          <w:color w:val="000000"/>
          <w:sz w:val="32"/>
          <w:szCs w:val="32"/>
          <w:lang w:eastAsia="ru-RU"/>
        </w:rPr>
      </w:pPr>
    </w:p>
    <w:p w:rsidR="00604925" w:rsidRPr="00604925" w:rsidRDefault="00604925" w:rsidP="00604925">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b/>
          <w:color w:val="000000"/>
          <w:sz w:val="32"/>
          <w:szCs w:val="32"/>
          <w:lang w:eastAsia="ru-RU"/>
        </w:rPr>
      </w:pPr>
    </w:p>
    <w:p w:rsidR="00604925" w:rsidRPr="00604925" w:rsidRDefault="00604925" w:rsidP="00604925">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b/>
          <w:color w:val="000000"/>
          <w:sz w:val="32"/>
          <w:szCs w:val="32"/>
          <w:lang w:eastAsia="ru-RU"/>
        </w:rPr>
      </w:pPr>
      <w:r w:rsidRPr="00604925">
        <w:rPr>
          <w:rFonts w:ascii="Times New Roman" w:eastAsia="Calibri" w:hAnsi="Times New Roman" w:cs="Times New Roman"/>
          <w:b/>
          <w:color w:val="000000"/>
          <w:sz w:val="32"/>
          <w:szCs w:val="32"/>
          <w:lang w:eastAsia="ru-RU"/>
        </w:rPr>
        <w:t>ВЫПУСКНАЯ КВАЛИФИКАЦИОННАЯ РАБОТА</w:t>
      </w:r>
    </w:p>
    <w:p w:rsidR="00604925" w:rsidRPr="00604925" w:rsidRDefault="00604925" w:rsidP="00604925">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b/>
          <w:color w:val="000000"/>
          <w:sz w:val="32"/>
          <w:szCs w:val="32"/>
          <w:lang w:eastAsia="ru-RU"/>
        </w:rPr>
      </w:pPr>
    </w:p>
    <w:p w:rsidR="00604925" w:rsidRPr="00604925" w:rsidRDefault="00604925" w:rsidP="00604925">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b/>
          <w:color w:val="000000"/>
          <w:sz w:val="32"/>
          <w:szCs w:val="32"/>
          <w:lang w:eastAsia="ru-RU"/>
        </w:rPr>
      </w:pPr>
      <w:r w:rsidRPr="00604925">
        <w:rPr>
          <w:rFonts w:ascii="Times New Roman" w:eastAsia="Calibri" w:hAnsi="Times New Roman" w:cs="Times New Roman"/>
          <w:b/>
          <w:color w:val="000000"/>
          <w:sz w:val="32"/>
          <w:szCs w:val="32"/>
          <w:lang w:eastAsia="ru-RU"/>
        </w:rPr>
        <w:t xml:space="preserve">по направлению подготовки  </w:t>
      </w:r>
    </w:p>
    <w:p w:rsidR="00604925" w:rsidRPr="00604925" w:rsidRDefault="00604925" w:rsidP="00604925">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b/>
          <w:color w:val="000000"/>
          <w:sz w:val="32"/>
          <w:szCs w:val="32"/>
          <w:lang w:eastAsia="ru-RU"/>
        </w:rPr>
      </w:pPr>
      <w:r w:rsidRPr="00604925">
        <w:rPr>
          <w:rFonts w:ascii="Times New Roman" w:eastAsia="Calibri" w:hAnsi="Times New Roman" w:cs="Times New Roman"/>
          <w:b/>
          <w:color w:val="000000"/>
          <w:sz w:val="32"/>
          <w:szCs w:val="32"/>
          <w:lang w:eastAsia="ru-RU"/>
        </w:rPr>
        <w:t>38.03.04 Государственное и муниципальное управление</w:t>
      </w:r>
    </w:p>
    <w:p w:rsidR="00604925" w:rsidRPr="00604925" w:rsidRDefault="00604925" w:rsidP="00604925">
      <w:pPr>
        <w:overflowPunct w:val="0"/>
        <w:autoSpaceDE w:val="0"/>
        <w:autoSpaceDN w:val="0"/>
        <w:adjustRightInd w:val="0"/>
        <w:spacing w:before="40" w:after="0" w:line="240" w:lineRule="auto"/>
        <w:ind w:firstLine="720"/>
        <w:jc w:val="center"/>
        <w:textAlignment w:val="baseline"/>
        <w:rPr>
          <w:rFonts w:ascii="Times New Roman" w:eastAsia="Calibri" w:hAnsi="Times New Roman" w:cs="Times New Roman"/>
          <w:b/>
          <w:color w:val="000000"/>
          <w:sz w:val="32"/>
          <w:szCs w:val="32"/>
          <w:lang w:eastAsia="ru-RU"/>
        </w:rPr>
      </w:pPr>
    </w:p>
    <w:p w:rsidR="00604925" w:rsidRPr="00604925" w:rsidRDefault="00604925" w:rsidP="00604925">
      <w:pPr>
        <w:tabs>
          <w:tab w:val="left" w:pos="9000"/>
          <w:tab w:val="left" w:pos="9360"/>
        </w:tabs>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36"/>
          <w:szCs w:val="36"/>
          <w:lang w:eastAsia="ru-RU"/>
        </w:rPr>
      </w:pPr>
    </w:p>
    <w:p w:rsidR="00604925" w:rsidRPr="00604925" w:rsidRDefault="00604925" w:rsidP="00604925">
      <w:pPr>
        <w:tabs>
          <w:tab w:val="left" w:pos="9000"/>
          <w:tab w:val="left" w:pos="9360"/>
        </w:tabs>
        <w:overflowPunct w:val="0"/>
        <w:autoSpaceDE w:val="0"/>
        <w:autoSpaceDN w:val="0"/>
        <w:adjustRightInd w:val="0"/>
        <w:spacing w:before="40" w:after="40" w:line="240" w:lineRule="auto"/>
        <w:ind w:firstLine="720"/>
        <w:jc w:val="both"/>
        <w:textAlignment w:val="baseline"/>
        <w:rPr>
          <w:rFonts w:ascii="Times New Roman" w:eastAsia="Times New Roman" w:hAnsi="Times New Roman" w:cs="Times New Roman"/>
          <w:b/>
          <w:sz w:val="32"/>
          <w:szCs w:val="32"/>
          <w:lang w:eastAsia="ru-RU"/>
        </w:rPr>
      </w:pPr>
      <w:r w:rsidRPr="00604925">
        <w:rPr>
          <w:rFonts w:ascii="Times New Roman" w:eastAsia="Times New Roman" w:hAnsi="Times New Roman" w:cs="Times New Roman"/>
          <w:b/>
          <w:sz w:val="32"/>
          <w:szCs w:val="32"/>
          <w:lang w:eastAsia="ru-RU"/>
        </w:rPr>
        <w:t xml:space="preserve">Направления совершенствования государственной политики в сфере ЖКХ региона </w:t>
      </w:r>
      <w:r>
        <w:rPr>
          <w:rFonts w:ascii="Times New Roman" w:eastAsia="Times New Roman" w:hAnsi="Times New Roman" w:cs="Times New Roman"/>
          <w:b/>
          <w:sz w:val="32"/>
          <w:szCs w:val="32"/>
          <w:lang w:eastAsia="ru-RU"/>
        </w:rPr>
        <w:t>(на примере ООО УК «Чкаловская»)</w:t>
      </w:r>
    </w:p>
    <w:p w:rsidR="00604925" w:rsidRPr="00604925" w:rsidRDefault="00604925" w:rsidP="00604925">
      <w:pPr>
        <w:tabs>
          <w:tab w:val="left" w:pos="9000"/>
          <w:tab w:val="left" w:pos="9360"/>
        </w:tabs>
        <w:overflowPunct w:val="0"/>
        <w:autoSpaceDE w:val="0"/>
        <w:autoSpaceDN w:val="0"/>
        <w:adjustRightInd w:val="0"/>
        <w:spacing w:before="40" w:after="40" w:line="240" w:lineRule="auto"/>
        <w:jc w:val="center"/>
        <w:textAlignment w:val="baseline"/>
        <w:rPr>
          <w:rFonts w:ascii="Times New Roman" w:eastAsia="Times New Roman" w:hAnsi="Times New Roman" w:cs="Times New Roman"/>
          <w:color w:val="808080"/>
          <w:sz w:val="36"/>
          <w:szCs w:val="36"/>
          <w:lang w:eastAsia="ru-RU"/>
        </w:rPr>
      </w:pPr>
    </w:p>
    <w:p w:rsidR="00604925" w:rsidRPr="00BA1199" w:rsidRDefault="00604925" w:rsidP="00604925">
      <w:pPr>
        <w:tabs>
          <w:tab w:val="left" w:pos="9000"/>
          <w:tab w:val="left" w:pos="9360"/>
        </w:tabs>
        <w:overflowPunct w:val="0"/>
        <w:autoSpaceDE w:val="0"/>
        <w:autoSpaceDN w:val="0"/>
        <w:adjustRightInd w:val="0"/>
        <w:spacing w:before="40" w:after="40" w:line="360" w:lineRule="auto"/>
        <w:jc w:val="center"/>
        <w:textAlignment w:val="baseline"/>
        <w:rPr>
          <w:rFonts w:ascii="Times New Roman" w:eastAsia="Times New Roman" w:hAnsi="Times New Roman" w:cs="Times New Roman"/>
          <w:color w:val="808080"/>
          <w:sz w:val="24"/>
          <w:szCs w:val="24"/>
          <w:lang w:eastAsia="ru-RU"/>
        </w:rPr>
      </w:pPr>
    </w:p>
    <w:p w:rsidR="00604925" w:rsidRPr="00BA1199" w:rsidRDefault="00604925" w:rsidP="00604925">
      <w:pPr>
        <w:tabs>
          <w:tab w:val="left" w:pos="9000"/>
          <w:tab w:val="left" w:pos="9360"/>
        </w:tabs>
        <w:overflowPunct w:val="0"/>
        <w:autoSpaceDE w:val="0"/>
        <w:autoSpaceDN w:val="0"/>
        <w:adjustRightInd w:val="0"/>
        <w:spacing w:before="40" w:after="40" w:line="240" w:lineRule="auto"/>
        <w:jc w:val="both"/>
        <w:textAlignment w:val="baseline"/>
        <w:rPr>
          <w:rFonts w:ascii="Times New Roman" w:eastAsia="Times New Roman" w:hAnsi="Times New Roman" w:cs="Times New Roman"/>
          <w:color w:val="000000"/>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1"/>
        <w:gridCol w:w="283"/>
        <w:gridCol w:w="1276"/>
        <w:gridCol w:w="4642"/>
      </w:tblGrid>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b/>
                <w:color w:val="000000"/>
              </w:rPr>
            </w:pPr>
            <w:r w:rsidRPr="00BA1199">
              <w:rPr>
                <w:rFonts w:ascii="Times New Roman" w:hAnsi="Times New Roman" w:cs="Times New Roman"/>
                <w:b/>
                <w:color w:val="000000"/>
              </w:rPr>
              <w:t>Исполнитель:</w:t>
            </w:r>
          </w:p>
          <w:p w:rsidR="00604925" w:rsidRPr="00BA1199" w:rsidRDefault="00604925" w:rsidP="00604925">
            <w:pPr>
              <w:tabs>
                <w:tab w:val="left" w:pos="3780"/>
                <w:tab w:val="left" w:pos="6120"/>
                <w:tab w:val="left" w:pos="8820"/>
                <w:tab w:val="left" w:pos="9000"/>
              </w:tabs>
              <w:overflowPunct w:val="0"/>
              <w:autoSpaceDE w:val="0"/>
              <w:autoSpaceDN w:val="0"/>
              <w:adjustRightInd w:val="0"/>
              <w:textAlignment w:val="baseline"/>
              <w:rPr>
                <w:rFonts w:ascii="Times New Roman" w:hAnsi="Times New Roman" w:cs="Times New Roman"/>
                <w:b/>
                <w:color w:val="000000"/>
              </w:rPr>
            </w:pPr>
            <w:r w:rsidRPr="00BA1199">
              <w:rPr>
                <w:rFonts w:ascii="Times New Roman" w:hAnsi="Times New Roman" w:cs="Times New Roman"/>
                <w:color w:val="000000"/>
              </w:rPr>
              <w:t>студент  4 курса заочной формы обучения</w:t>
            </w: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rPr>
            </w:pPr>
            <w:r w:rsidRPr="00BA1199">
              <w:rPr>
                <w:rFonts w:ascii="Times New Roman" w:hAnsi="Times New Roman" w:cs="Times New Roman"/>
              </w:rPr>
              <w:t>Петровский Максим Сергеевич  ___________</w:t>
            </w: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rPr>
            </w:pP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b/>
              </w:rPr>
            </w:pPr>
            <w:r w:rsidRPr="00BA1199">
              <w:rPr>
                <w:rFonts w:ascii="Times New Roman" w:hAnsi="Times New Roman" w:cs="Times New Roman"/>
                <w:b/>
              </w:rPr>
              <w:t>Научный руководитель:</w:t>
            </w: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rPr>
            </w:pPr>
            <w:r w:rsidRPr="00AA7AA1">
              <w:rPr>
                <w:rFonts w:ascii="Times New Roman" w:hAnsi="Times New Roman" w:cs="Times New Roman"/>
                <w:highlight w:val="red"/>
              </w:rPr>
              <w:t>кандидат экономических наук</w:t>
            </w:r>
            <w:r w:rsidRPr="00BA1199">
              <w:rPr>
                <w:rFonts w:ascii="Times New Roman" w:hAnsi="Times New Roman" w:cs="Times New Roman"/>
              </w:rPr>
              <w:t>,</w:t>
            </w:r>
            <w:r w:rsidR="00AA7AA1" w:rsidRPr="00AA7AA1">
              <w:rPr>
                <w:rFonts w:ascii="Times New Roman" w:hAnsi="Times New Roman" w:cs="Times New Roman"/>
                <w:highlight w:val="cyan"/>
              </w:rPr>
              <w:t>к.э.н.,</w:t>
            </w:r>
            <w:r w:rsidRPr="00BA1199">
              <w:rPr>
                <w:rFonts w:ascii="Times New Roman" w:hAnsi="Times New Roman" w:cs="Times New Roman"/>
              </w:rPr>
              <w:t xml:space="preserve"> доцент Долганова Нина Александровна ___________</w:t>
            </w: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rPr>
            </w:pP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r w:rsidR="00604925" w:rsidRPr="00BA1199" w:rsidTr="00604925">
        <w:tc>
          <w:tcPr>
            <w:tcW w:w="3652" w:type="dxa"/>
            <w:gridSpan w:val="3"/>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r w:rsidR="00604925" w:rsidRPr="00BA1199" w:rsidTr="00604925">
        <w:tc>
          <w:tcPr>
            <w:tcW w:w="3369" w:type="dxa"/>
            <w:gridSpan w:val="2"/>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r w:rsidRPr="00BA1199">
              <w:rPr>
                <w:rFonts w:ascii="Times New Roman" w:hAnsi="Times New Roman" w:cs="Times New Roman"/>
                <w:color w:val="000000"/>
              </w:rPr>
              <w:t>Работа допущена к защите</w:t>
            </w:r>
          </w:p>
        </w:tc>
        <w:tc>
          <w:tcPr>
            <w:tcW w:w="1559" w:type="dxa"/>
            <w:gridSpan w:val="2"/>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r w:rsidR="00604925" w:rsidRPr="00BA1199" w:rsidTr="00604925">
        <w:tc>
          <w:tcPr>
            <w:tcW w:w="3369" w:type="dxa"/>
            <w:gridSpan w:val="2"/>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r w:rsidRPr="00BA1199">
              <w:rPr>
                <w:rFonts w:ascii="Times New Roman" w:hAnsi="Times New Roman" w:cs="Times New Roman"/>
                <w:color w:val="000000"/>
              </w:rPr>
              <w:t>решением заседания кафедры</w:t>
            </w:r>
          </w:p>
        </w:tc>
        <w:tc>
          <w:tcPr>
            <w:tcW w:w="1559" w:type="dxa"/>
            <w:gridSpan w:val="2"/>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r w:rsidR="00604925" w:rsidRPr="00BA1199" w:rsidTr="00604925">
        <w:tc>
          <w:tcPr>
            <w:tcW w:w="1668"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r w:rsidRPr="00BA1199">
              <w:rPr>
                <w:rFonts w:ascii="Times New Roman" w:hAnsi="Times New Roman" w:cs="Times New Roman"/>
                <w:color w:val="000000"/>
              </w:rPr>
              <w:t xml:space="preserve">Зав. кафедрой                           </w:t>
            </w:r>
          </w:p>
        </w:tc>
        <w:tc>
          <w:tcPr>
            <w:tcW w:w="1984" w:type="dxa"/>
            <w:gridSpan w:val="2"/>
            <w:tcBorders>
              <w:bottom w:val="single" w:sz="4" w:space="0" w:color="auto"/>
            </w:tcBorders>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r w:rsidR="00604925" w:rsidRPr="00BA1199" w:rsidTr="00604925">
        <w:tc>
          <w:tcPr>
            <w:tcW w:w="1668"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1984" w:type="dxa"/>
            <w:gridSpan w:val="2"/>
            <w:tcBorders>
              <w:top w:val="single" w:sz="4" w:space="0" w:color="auto"/>
            </w:tcBorders>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r w:rsidRPr="00BA1199">
              <w:rPr>
                <w:rFonts w:ascii="Times New Roman" w:hAnsi="Times New Roman" w:cs="Times New Roman"/>
                <w:color w:val="000000"/>
              </w:rPr>
              <w:t>/Марущак И.И./</w:t>
            </w:r>
          </w:p>
        </w:tc>
        <w:tc>
          <w:tcPr>
            <w:tcW w:w="1276"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c>
          <w:tcPr>
            <w:tcW w:w="4642" w:type="dxa"/>
          </w:tcPr>
          <w:p w:rsidR="00604925" w:rsidRPr="00BA1199" w:rsidRDefault="00604925" w:rsidP="00604925">
            <w:pPr>
              <w:tabs>
                <w:tab w:val="left" w:pos="3780"/>
                <w:tab w:val="left" w:pos="6120"/>
                <w:tab w:val="left" w:pos="8820"/>
                <w:tab w:val="left" w:pos="9000"/>
              </w:tabs>
              <w:overflowPunct w:val="0"/>
              <w:autoSpaceDE w:val="0"/>
              <w:autoSpaceDN w:val="0"/>
              <w:adjustRightInd w:val="0"/>
              <w:jc w:val="both"/>
              <w:textAlignment w:val="baseline"/>
              <w:rPr>
                <w:rFonts w:ascii="Times New Roman" w:hAnsi="Times New Roman" w:cs="Times New Roman"/>
                <w:color w:val="000000"/>
              </w:rPr>
            </w:pPr>
          </w:p>
        </w:tc>
      </w:tr>
    </w:tbl>
    <w:p w:rsidR="00604925" w:rsidRPr="00604925" w:rsidRDefault="00604925" w:rsidP="00604925">
      <w:pPr>
        <w:tabs>
          <w:tab w:val="left" w:pos="3780"/>
          <w:tab w:val="left" w:pos="6120"/>
          <w:tab w:val="left" w:pos="8820"/>
          <w:tab w:val="left" w:pos="9000"/>
        </w:tabs>
        <w:overflowPunct w:val="0"/>
        <w:autoSpaceDE w:val="0"/>
        <w:autoSpaceDN w:val="0"/>
        <w:adjustRightInd w:val="0"/>
        <w:spacing w:before="40" w:after="40" w:line="360" w:lineRule="auto"/>
        <w:jc w:val="both"/>
        <w:textAlignment w:val="baseline"/>
        <w:rPr>
          <w:rFonts w:ascii="Times New Roman" w:eastAsia="Times New Roman" w:hAnsi="Times New Roman" w:cs="Times New Roman"/>
          <w:color w:val="000000"/>
          <w:sz w:val="24"/>
          <w:szCs w:val="24"/>
          <w:lang w:eastAsia="ru-RU"/>
        </w:rPr>
      </w:pPr>
    </w:p>
    <w:p w:rsidR="00604925" w:rsidRPr="00604925" w:rsidRDefault="00604925" w:rsidP="00604925">
      <w:pPr>
        <w:tabs>
          <w:tab w:val="left" w:pos="3780"/>
          <w:tab w:val="left" w:pos="6120"/>
          <w:tab w:val="left" w:pos="8820"/>
          <w:tab w:val="left" w:pos="9000"/>
        </w:tabs>
        <w:overflowPunct w:val="0"/>
        <w:autoSpaceDE w:val="0"/>
        <w:autoSpaceDN w:val="0"/>
        <w:adjustRightInd w:val="0"/>
        <w:spacing w:before="40" w:after="40" w:line="360" w:lineRule="auto"/>
        <w:jc w:val="center"/>
        <w:textAlignment w:val="baseline"/>
        <w:rPr>
          <w:rFonts w:ascii="Times New Roman" w:eastAsia="Times New Roman" w:hAnsi="Times New Roman" w:cs="Times New Roman"/>
          <w:color w:val="000000"/>
          <w:sz w:val="28"/>
          <w:szCs w:val="28"/>
          <w:lang w:eastAsia="ru-RU"/>
        </w:rPr>
      </w:pPr>
      <w:r w:rsidRPr="00604925">
        <w:rPr>
          <w:rFonts w:ascii="Times New Roman" w:eastAsia="Times New Roman" w:hAnsi="Times New Roman" w:cs="Times New Roman"/>
          <w:color w:val="000000"/>
          <w:sz w:val="28"/>
          <w:szCs w:val="28"/>
          <w:lang w:eastAsia="ru-RU"/>
        </w:rPr>
        <w:t>Москва  2022</w:t>
      </w:r>
    </w:p>
    <w:p w:rsidR="00C62EA2" w:rsidRDefault="00C62EA2">
      <w:pPr>
        <w:rPr>
          <w:rStyle w:val="10"/>
        </w:rPr>
      </w:pPr>
      <w:r>
        <w:rPr>
          <w:rStyle w:val="10"/>
        </w:rPr>
        <w:br w:type="page"/>
      </w:r>
    </w:p>
    <w:p w:rsidR="00D71AA8" w:rsidRPr="007013E9" w:rsidRDefault="00D71AA8" w:rsidP="00D71AA8">
      <w:pPr>
        <w:spacing w:line="240" w:lineRule="exact"/>
        <w:jc w:val="center"/>
        <w:outlineLvl w:val="0"/>
        <w:rPr>
          <w:rFonts w:ascii="Times New Roman" w:hAnsi="Times New Roman" w:cs="Times New Roman"/>
          <w:b/>
          <w:color w:val="000000"/>
          <w:sz w:val="28"/>
          <w:szCs w:val="28"/>
        </w:rPr>
      </w:pPr>
      <w:r w:rsidRPr="007013E9">
        <w:rPr>
          <w:rFonts w:ascii="Times New Roman" w:hAnsi="Times New Roman" w:cs="Times New Roman"/>
          <w:b/>
          <w:color w:val="000000"/>
          <w:sz w:val="28"/>
          <w:szCs w:val="28"/>
        </w:rPr>
        <w:lastRenderedPageBreak/>
        <w:t>Автономная некоммерческая организация высшего образования</w:t>
      </w:r>
    </w:p>
    <w:p w:rsidR="00D71AA8" w:rsidRPr="007013E9" w:rsidRDefault="00D71AA8" w:rsidP="00D71AA8">
      <w:pPr>
        <w:spacing w:after="120" w:line="240" w:lineRule="exact"/>
        <w:jc w:val="center"/>
        <w:rPr>
          <w:rFonts w:ascii="Times New Roman" w:hAnsi="Times New Roman" w:cs="Times New Roman"/>
          <w:b/>
          <w:color w:val="000000"/>
          <w:sz w:val="28"/>
          <w:szCs w:val="28"/>
        </w:rPr>
      </w:pPr>
      <w:r w:rsidRPr="007013E9">
        <w:rPr>
          <w:rFonts w:ascii="Times New Roman" w:hAnsi="Times New Roman" w:cs="Times New Roman"/>
          <w:b/>
          <w:color w:val="000000"/>
          <w:sz w:val="28"/>
          <w:szCs w:val="28"/>
        </w:rPr>
        <w:t>«МОСКОВСКИЙ МЕЖДУНАРОДНЫЙ УНИВЕРСИТЕТ»</w:t>
      </w:r>
    </w:p>
    <w:p w:rsidR="00D71AA8" w:rsidRPr="00124648" w:rsidRDefault="00D71AA8" w:rsidP="00D71AA8">
      <w:pPr>
        <w:spacing w:after="120"/>
        <w:rPr>
          <w:b/>
          <w:color w:val="333399"/>
          <w:sz w:val="28"/>
          <w:szCs w:val="28"/>
          <w:lang w:val="en-US"/>
        </w:rPr>
      </w:pPr>
      <w:r>
        <w:rPr>
          <w:noProof/>
          <w:color w:val="000000"/>
          <w:lang w:eastAsia="ru-RU"/>
        </w:rPr>
        <mc:AlternateContent>
          <mc:Choice Requires="wps">
            <w:drawing>
              <wp:anchor distT="0" distB="0" distL="114300" distR="114300" simplePos="0" relativeHeight="251724800" behindDoc="0" locked="0" layoutInCell="1" allowOverlap="1" wp14:anchorId="7AE43316" wp14:editId="1F88C855">
                <wp:simplePos x="0" y="0"/>
                <wp:positionH relativeFrom="column">
                  <wp:posOffset>88900</wp:posOffset>
                </wp:positionH>
                <wp:positionV relativeFrom="paragraph">
                  <wp:posOffset>145415</wp:posOffset>
                </wp:positionV>
                <wp:extent cx="5867400" cy="635"/>
                <wp:effectExtent l="0" t="19050" r="19050"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635"/>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8407" id="Прямая соединительная линия 6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45pt" to="4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" strokecolor="black [3213]" strokeweight="2.25pt"/>
            </w:pict>
          </mc:Fallback>
        </mc:AlternateContent>
      </w:r>
      <w:r>
        <w:rPr>
          <w:b/>
          <w:noProof/>
          <w:color w:val="333399"/>
          <w:sz w:val="28"/>
          <w:szCs w:val="28"/>
          <w:lang w:eastAsia="ru-RU"/>
        </w:rPr>
        <mc:AlternateContent>
          <mc:Choice Requires="wpc">
            <w:drawing>
              <wp:inline distT="0" distB="0" distL="0" distR="0" wp14:anchorId="5D7A29BD" wp14:editId="32A00EBA">
                <wp:extent cx="6045200" cy="241935"/>
                <wp:effectExtent l="3810" t="2540" r="0" b="3175"/>
                <wp:docPr id="49"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C8F3B75" id="Полотно 49" o:spid="_x0000_s1026" editas="canvas" style="width:476pt;height:19.05pt;mso-position-horizontal-relative:char;mso-position-vertical-relative:line" coordsize="60452,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OR7Z87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2;height:2419;visibility:visible;mso-wrap-style:square">
                  <v:fill o:detectmouseclick="t"/>
                  <v:path o:connecttype="none"/>
                </v:shape>
                <w10:anchorlock/>
              </v:group>
            </w:pict>
          </mc:Fallback>
        </mc:AlternateContent>
      </w:r>
    </w:p>
    <w:p w:rsidR="00D71AA8" w:rsidRPr="005A27C1" w:rsidRDefault="00D71AA8" w:rsidP="00D71AA8">
      <w:pPr>
        <w:spacing w:after="0" w:line="240" w:lineRule="auto"/>
        <w:ind w:firstLine="709"/>
        <w:jc w:val="center"/>
        <w:rPr>
          <w:rFonts w:ascii="Times New Roman" w:hAnsi="Times New Roman"/>
          <w:b/>
          <w:sz w:val="28"/>
          <w:szCs w:val="28"/>
        </w:rPr>
      </w:pPr>
      <w:r w:rsidRPr="005A27C1">
        <w:rPr>
          <w:rFonts w:ascii="Times New Roman" w:hAnsi="Times New Roman"/>
          <w:b/>
          <w:sz w:val="28"/>
          <w:szCs w:val="28"/>
        </w:rPr>
        <w:t xml:space="preserve">ЗАДАНИЕ </w:t>
      </w:r>
    </w:p>
    <w:p w:rsidR="00D71AA8" w:rsidRPr="005A27C1" w:rsidRDefault="00D71AA8" w:rsidP="00D71AA8">
      <w:pPr>
        <w:spacing w:after="0" w:line="240" w:lineRule="auto"/>
        <w:ind w:firstLine="709"/>
        <w:jc w:val="center"/>
        <w:rPr>
          <w:rFonts w:ascii="Times New Roman" w:hAnsi="Times New Roman"/>
          <w:b/>
          <w:sz w:val="28"/>
          <w:szCs w:val="28"/>
        </w:rPr>
      </w:pPr>
      <w:r w:rsidRPr="005A27C1">
        <w:rPr>
          <w:rFonts w:ascii="Times New Roman" w:hAnsi="Times New Roman"/>
          <w:b/>
          <w:sz w:val="28"/>
          <w:szCs w:val="28"/>
        </w:rPr>
        <w:t xml:space="preserve">по подготовке </w:t>
      </w:r>
    </w:p>
    <w:p w:rsidR="00D71AA8" w:rsidRPr="005A27C1" w:rsidRDefault="00D71AA8" w:rsidP="00D71AA8">
      <w:pPr>
        <w:spacing w:after="0" w:line="240" w:lineRule="auto"/>
        <w:ind w:firstLine="709"/>
        <w:jc w:val="center"/>
        <w:rPr>
          <w:rFonts w:ascii="Times New Roman" w:hAnsi="Times New Roman"/>
          <w:b/>
          <w:sz w:val="28"/>
          <w:szCs w:val="28"/>
        </w:rPr>
      </w:pPr>
      <w:r w:rsidRPr="005A27C1">
        <w:rPr>
          <w:rFonts w:ascii="Times New Roman" w:hAnsi="Times New Roman"/>
          <w:b/>
          <w:sz w:val="28"/>
          <w:szCs w:val="28"/>
        </w:rPr>
        <w:t>выпускной квалификационной работы</w:t>
      </w:r>
    </w:p>
    <w:p w:rsidR="00D71AA8" w:rsidRDefault="00D71AA8" w:rsidP="00D71AA8">
      <w:pPr>
        <w:spacing w:after="0" w:line="240" w:lineRule="auto"/>
        <w:ind w:firstLine="709"/>
        <w:jc w:val="center"/>
        <w:rPr>
          <w:rFonts w:ascii="Times New Roman" w:hAnsi="Times New Roman"/>
          <w:b/>
          <w:sz w:val="24"/>
          <w:szCs w:val="24"/>
        </w:rPr>
      </w:pPr>
    </w:p>
    <w:p w:rsidR="00D71AA8" w:rsidRPr="005A27C1" w:rsidRDefault="00D71AA8" w:rsidP="00D71AA8">
      <w:pPr>
        <w:spacing w:after="0" w:line="240" w:lineRule="auto"/>
        <w:jc w:val="both"/>
        <w:rPr>
          <w:rFonts w:ascii="Times New Roman" w:hAnsi="Times New Roman"/>
          <w:b/>
          <w:sz w:val="28"/>
          <w:szCs w:val="28"/>
        </w:rPr>
      </w:pPr>
      <w:r>
        <w:rPr>
          <w:rFonts w:ascii="Times New Roman" w:hAnsi="Times New Roman"/>
          <w:b/>
          <w:sz w:val="28"/>
          <w:szCs w:val="28"/>
        </w:rPr>
        <w:t>Обучающемуся</w:t>
      </w:r>
      <w:r w:rsidRPr="005A27C1">
        <w:rPr>
          <w:rFonts w:ascii="Times New Roman" w:hAnsi="Times New Roman"/>
          <w:b/>
          <w:sz w:val="28"/>
          <w:szCs w:val="28"/>
        </w:rPr>
        <w:t xml:space="preserve"> </w:t>
      </w:r>
      <w:r>
        <w:rPr>
          <w:rFonts w:ascii="Times New Roman" w:hAnsi="Times New Roman"/>
          <w:b/>
          <w:sz w:val="28"/>
          <w:szCs w:val="28"/>
        </w:rPr>
        <w:t>Петровскому Максиму Сергеевичу, Вл18ГУ191</w:t>
      </w:r>
    </w:p>
    <w:p w:rsidR="00D71AA8" w:rsidRPr="00124648" w:rsidRDefault="00D71AA8" w:rsidP="00D71AA8">
      <w:pPr>
        <w:spacing w:after="0" w:line="240" w:lineRule="auto"/>
        <w:jc w:val="center"/>
        <w:rPr>
          <w:rFonts w:ascii="Times New Roman" w:hAnsi="Times New Roman"/>
          <w:b/>
          <w:sz w:val="18"/>
          <w:szCs w:val="18"/>
        </w:rPr>
      </w:pPr>
      <w:r w:rsidRPr="00124648">
        <w:rPr>
          <w:rFonts w:ascii="Times New Roman" w:hAnsi="Times New Roman"/>
          <w:b/>
          <w:sz w:val="18"/>
          <w:szCs w:val="18"/>
        </w:rPr>
        <w:t>(ФИО полностью</w:t>
      </w:r>
      <w:r>
        <w:rPr>
          <w:rFonts w:ascii="Times New Roman" w:hAnsi="Times New Roman"/>
          <w:b/>
          <w:sz w:val="18"/>
          <w:szCs w:val="18"/>
        </w:rPr>
        <w:t>, № группы</w:t>
      </w:r>
      <w:r w:rsidRPr="00124648">
        <w:rPr>
          <w:rFonts w:ascii="Times New Roman" w:hAnsi="Times New Roman"/>
          <w:b/>
          <w:sz w:val="18"/>
          <w:szCs w:val="18"/>
        </w:rPr>
        <w:t>)</w:t>
      </w:r>
    </w:p>
    <w:p w:rsidR="00D71AA8" w:rsidRDefault="00D71AA8" w:rsidP="00D71AA8">
      <w:pPr>
        <w:spacing w:after="0" w:line="240" w:lineRule="auto"/>
        <w:jc w:val="both"/>
        <w:rPr>
          <w:rFonts w:ascii="Times New Roman" w:hAnsi="Times New Roman"/>
          <w:b/>
          <w:sz w:val="28"/>
          <w:szCs w:val="28"/>
        </w:rPr>
      </w:pPr>
    </w:p>
    <w:p w:rsidR="00D71AA8" w:rsidRPr="00420CA0" w:rsidRDefault="00D71AA8" w:rsidP="00D71AA8">
      <w:pPr>
        <w:spacing w:after="0" w:line="240" w:lineRule="auto"/>
        <w:jc w:val="both"/>
        <w:rPr>
          <w:rFonts w:ascii="Times New Roman" w:hAnsi="Times New Roman"/>
          <w:sz w:val="28"/>
          <w:szCs w:val="28"/>
        </w:rPr>
      </w:pPr>
      <w:r w:rsidRPr="005A27C1">
        <w:rPr>
          <w:rFonts w:ascii="Times New Roman" w:hAnsi="Times New Roman"/>
          <w:b/>
          <w:sz w:val="28"/>
          <w:szCs w:val="28"/>
        </w:rPr>
        <w:t>Тем</w:t>
      </w:r>
      <w:r>
        <w:rPr>
          <w:rFonts w:ascii="Times New Roman" w:hAnsi="Times New Roman"/>
          <w:b/>
          <w:sz w:val="28"/>
          <w:szCs w:val="28"/>
        </w:rPr>
        <w:t xml:space="preserve">а: </w:t>
      </w:r>
      <w:r>
        <w:rPr>
          <w:rFonts w:ascii="Times New Roman" w:hAnsi="Times New Roman"/>
          <w:sz w:val="28"/>
          <w:szCs w:val="28"/>
        </w:rPr>
        <w:t>Направления совершенствования государственной политики в сфере ЖКХ региона (на примере ООО УК «Чкаловская»)</w:t>
      </w:r>
    </w:p>
    <w:p w:rsidR="00D71AA8" w:rsidRDefault="00D71AA8" w:rsidP="00D71AA8">
      <w:pPr>
        <w:spacing w:after="0" w:line="240" w:lineRule="auto"/>
        <w:ind w:firstLine="709"/>
        <w:jc w:val="center"/>
        <w:rPr>
          <w:rFonts w:ascii="Times New Roman" w:hAnsi="Times New Roman"/>
          <w:b/>
          <w:sz w:val="24"/>
          <w:szCs w:val="24"/>
        </w:rPr>
      </w:pPr>
    </w:p>
    <w:p w:rsidR="00D71AA8" w:rsidRPr="00665F86" w:rsidRDefault="00D71AA8" w:rsidP="00D71AA8">
      <w:pPr>
        <w:tabs>
          <w:tab w:val="left" w:pos="9000"/>
        </w:tabs>
        <w:jc w:val="center"/>
        <w:rPr>
          <w:rFonts w:ascii="Times New Roman" w:hAnsi="Times New Roman" w:cs="Times New Roman"/>
          <w:b/>
          <w:sz w:val="28"/>
          <w:szCs w:val="28"/>
        </w:rPr>
      </w:pPr>
      <w:r w:rsidRPr="00665F86">
        <w:rPr>
          <w:rFonts w:ascii="Times New Roman" w:hAnsi="Times New Roman" w:cs="Times New Roman"/>
          <w:b/>
          <w:sz w:val="28"/>
          <w:szCs w:val="28"/>
        </w:rPr>
        <w:t>Содержание ВКР (</w:t>
      </w:r>
      <w:r w:rsidRPr="00665F86">
        <w:rPr>
          <w:rFonts w:ascii="Times New Roman" w:hAnsi="Times New Roman" w:cs="Times New Roman"/>
          <w:sz w:val="28"/>
          <w:szCs w:val="28"/>
        </w:rPr>
        <w:t>перечень подлежащих разработке вопросов</w:t>
      </w:r>
      <w:r w:rsidRPr="00665F86">
        <w:rPr>
          <w:rFonts w:ascii="Times New Roman" w:hAnsi="Times New Roman" w:cs="Times New Roman"/>
          <w:b/>
          <w:sz w:val="28"/>
          <w:szCs w:val="28"/>
        </w:rPr>
        <w:t>)  и сроки выполнения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5670"/>
        <w:gridCol w:w="851"/>
        <w:gridCol w:w="1133"/>
      </w:tblGrid>
      <w:tr w:rsidR="00D71AA8" w:rsidRPr="00D71AA8" w:rsidTr="00D71AA8">
        <w:tc>
          <w:tcPr>
            <w:tcW w:w="562"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 п/п</w:t>
            </w:r>
          </w:p>
        </w:tc>
        <w:tc>
          <w:tcPr>
            <w:tcW w:w="1418"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Наименование глав</w:t>
            </w: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 xml:space="preserve">             Содержание раздела</w:t>
            </w:r>
          </w:p>
        </w:tc>
        <w:tc>
          <w:tcPr>
            <w:tcW w:w="851"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w:t>
            </w:r>
          </w:p>
        </w:tc>
        <w:tc>
          <w:tcPr>
            <w:tcW w:w="1133"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Срок</w:t>
            </w:r>
          </w:p>
          <w:p w:rsidR="00D71AA8" w:rsidRPr="00D71AA8" w:rsidRDefault="00C628CC"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В</w:t>
            </w:r>
            <w:r w:rsidR="00D71AA8" w:rsidRPr="00D71AA8">
              <w:rPr>
                <w:rFonts w:ascii="Times New Roman" w:hAnsi="Times New Roman" w:cs="Times New Roman"/>
                <w:sz w:val="20"/>
                <w:szCs w:val="20"/>
              </w:rPr>
              <w:t>ыполнения</w:t>
            </w:r>
          </w:p>
        </w:tc>
      </w:tr>
      <w:tr w:rsidR="00D71AA8" w:rsidRPr="00D71AA8" w:rsidTr="00D71AA8">
        <w:tc>
          <w:tcPr>
            <w:tcW w:w="562"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1.</w:t>
            </w:r>
          </w:p>
        </w:tc>
        <w:tc>
          <w:tcPr>
            <w:tcW w:w="7088" w:type="dxa"/>
            <w:gridSpan w:val="2"/>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Введение</w:t>
            </w:r>
          </w:p>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851"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2</w:t>
            </w:r>
          </w:p>
        </w:tc>
        <w:tc>
          <w:tcPr>
            <w:tcW w:w="1133" w:type="dxa"/>
          </w:tcPr>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r w:rsidRPr="00D71AA8">
              <w:rPr>
                <w:rFonts w:ascii="Times New Roman" w:hAnsi="Times New Roman" w:cs="Times New Roman"/>
                <w:sz w:val="20"/>
                <w:szCs w:val="20"/>
              </w:rPr>
              <w:t>02.06.2022</w:t>
            </w:r>
          </w:p>
        </w:tc>
      </w:tr>
      <w:tr w:rsidR="00D71AA8" w:rsidRPr="00D71AA8" w:rsidTr="00D71AA8">
        <w:trPr>
          <w:trHeight w:val="240"/>
        </w:trPr>
        <w:tc>
          <w:tcPr>
            <w:tcW w:w="562"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2.</w:t>
            </w:r>
          </w:p>
        </w:tc>
        <w:tc>
          <w:tcPr>
            <w:tcW w:w="1418"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Теоретическая глава</w:t>
            </w:r>
          </w:p>
        </w:tc>
        <w:tc>
          <w:tcPr>
            <w:tcW w:w="5670" w:type="dxa"/>
          </w:tcPr>
          <w:p w:rsidR="00D71AA8" w:rsidRPr="00D71AA8" w:rsidRDefault="00D71AA8" w:rsidP="00D71AA8">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 xml:space="preserve"> ГЛАВА 1 Теоретические аспекты развития государственной политики в сфере жилищно-коммунального хозяйства</w:t>
            </w:r>
          </w:p>
        </w:tc>
        <w:tc>
          <w:tcPr>
            <w:tcW w:w="851"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u w:val="single"/>
              </w:rPr>
            </w:pPr>
            <w:r w:rsidRPr="00D71AA8">
              <w:rPr>
                <w:rFonts w:ascii="Times New Roman" w:hAnsi="Times New Roman" w:cs="Times New Roman"/>
                <w:sz w:val="20"/>
                <w:szCs w:val="20"/>
              </w:rPr>
              <w:t>25</w:t>
            </w:r>
          </w:p>
        </w:tc>
        <w:tc>
          <w:tcPr>
            <w:tcW w:w="1133" w:type="dxa"/>
            <w:vMerge w:val="restart"/>
          </w:tcPr>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r w:rsidRPr="00D71AA8">
              <w:rPr>
                <w:rFonts w:ascii="Times New Roman" w:hAnsi="Times New Roman" w:cs="Times New Roman"/>
                <w:sz w:val="20"/>
                <w:szCs w:val="20"/>
              </w:rPr>
              <w:t>07.06.2022</w:t>
            </w:r>
          </w:p>
        </w:tc>
      </w:tr>
      <w:tr w:rsidR="00D71AA8" w:rsidRPr="00D71AA8" w:rsidTr="00D71AA8">
        <w:trPr>
          <w:trHeight w:val="495"/>
        </w:trPr>
        <w:tc>
          <w:tcPr>
            <w:tcW w:w="562"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418"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1.1 Сущность, цель, задачи и основные направления государственной политики в сфере жилищно-коммунального хозяйства</w:t>
            </w:r>
          </w:p>
        </w:tc>
        <w:tc>
          <w:tcPr>
            <w:tcW w:w="851"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133" w:type="dxa"/>
            <w:vMerge/>
          </w:tcPr>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p>
        </w:tc>
      </w:tr>
      <w:tr w:rsidR="00D71AA8" w:rsidRPr="00D71AA8" w:rsidTr="00D71AA8">
        <w:tc>
          <w:tcPr>
            <w:tcW w:w="562"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418"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1.2 Нормативные правовые основы жилищно-коммунального хозяйства в РФ</w:t>
            </w:r>
          </w:p>
        </w:tc>
        <w:tc>
          <w:tcPr>
            <w:tcW w:w="851"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133"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r>
      <w:tr w:rsidR="00D71AA8" w:rsidRPr="00D71AA8" w:rsidTr="00D71AA8">
        <w:tc>
          <w:tcPr>
            <w:tcW w:w="562"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418"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1.3 Проблемы управления и развития жилищно-коммунальной сферы</w:t>
            </w:r>
          </w:p>
        </w:tc>
        <w:tc>
          <w:tcPr>
            <w:tcW w:w="851"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133"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r>
      <w:tr w:rsidR="00D71AA8" w:rsidRPr="00D71AA8" w:rsidTr="00D71AA8">
        <w:trPr>
          <w:trHeight w:val="200"/>
        </w:trPr>
        <w:tc>
          <w:tcPr>
            <w:tcW w:w="562"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3</w:t>
            </w:r>
          </w:p>
        </w:tc>
        <w:tc>
          <w:tcPr>
            <w:tcW w:w="1418"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Аналитическая глава</w:t>
            </w:r>
          </w:p>
        </w:tc>
        <w:tc>
          <w:tcPr>
            <w:tcW w:w="5670" w:type="dxa"/>
          </w:tcPr>
          <w:p w:rsidR="00D71AA8" w:rsidRPr="00D71AA8" w:rsidRDefault="00D71AA8" w:rsidP="00D71AA8">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ГЛАВА 2  Анализ и оценка управления в сфере ЖКХ в ООО "Управляющая компания "Чкаловская"</w:t>
            </w:r>
          </w:p>
        </w:tc>
        <w:tc>
          <w:tcPr>
            <w:tcW w:w="851"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45</w:t>
            </w:r>
          </w:p>
        </w:tc>
        <w:tc>
          <w:tcPr>
            <w:tcW w:w="1133"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r w:rsidRPr="00D71AA8">
              <w:rPr>
                <w:rFonts w:ascii="Times New Roman" w:hAnsi="Times New Roman" w:cs="Times New Roman"/>
                <w:sz w:val="20"/>
                <w:szCs w:val="20"/>
              </w:rPr>
              <w:t>09.06.2022</w:t>
            </w:r>
          </w:p>
        </w:tc>
      </w:tr>
      <w:tr w:rsidR="00D71AA8" w:rsidRPr="00D71AA8" w:rsidTr="00D71AA8">
        <w:tc>
          <w:tcPr>
            <w:tcW w:w="562"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418"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2.1  Организационно-экономическая характеристика ООО "Управляющая компания "Чкаловская"</w:t>
            </w:r>
          </w:p>
        </w:tc>
        <w:tc>
          <w:tcPr>
            <w:tcW w:w="851"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133"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r>
      <w:tr w:rsidR="00D71AA8" w:rsidRPr="00D71AA8" w:rsidTr="00D71AA8">
        <w:tc>
          <w:tcPr>
            <w:tcW w:w="562"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418"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2.2 Исследование системы управления  ООО "Управляющая компания "Чкаловская"</w:t>
            </w:r>
          </w:p>
        </w:tc>
        <w:tc>
          <w:tcPr>
            <w:tcW w:w="851"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133"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r>
      <w:tr w:rsidR="00D71AA8" w:rsidRPr="00D71AA8" w:rsidTr="00D71AA8">
        <w:tc>
          <w:tcPr>
            <w:tcW w:w="562"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418"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2.3  Влияние жилищно-коммунальной политики государства на деятельность управляющей компании</w:t>
            </w:r>
          </w:p>
        </w:tc>
        <w:tc>
          <w:tcPr>
            <w:tcW w:w="851"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133"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r>
      <w:tr w:rsidR="00D71AA8" w:rsidRPr="00D71AA8" w:rsidTr="00D71AA8">
        <w:trPr>
          <w:trHeight w:val="335"/>
        </w:trPr>
        <w:tc>
          <w:tcPr>
            <w:tcW w:w="562"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4.</w:t>
            </w:r>
          </w:p>
        </w:tc>
        <w:tc>
          <w:tcPr>
            <w:tcW w:w="1418"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Предложения и их обоснование</w:t>
            </w:r>
          </w:p>
        </w:tc>
        <w:tc>
          <w:tcPr>
            <w:tcW w:w="5670" w:type="dxa"/>
          </w:tcPr>
          <w:p w:rsidR="00D71AA8" w:rsidRPr="00D71AA8" w:rsidRDefault="00D71AA8" w:rsidP="00D71AA8">
            <w:pPr>
              <w:tabs>
                <w:tab w:val="left" w:pos="9000"/>
              </w:tabs>
              <w:autoSpaceDE w:val="0"/>
              <w:autoSpaceDN w:val="0"/>
              <w:adjustRightInd w:val="0"/>
              <w:spacing w:after="0" w:line="240" w:lineRule="auto"/>
              <w:rPr>
                <w:rFonts w:ascii="Times New Roman" w:hAnsi="Times New Roman" w:cs="Times New Roman"/>
                <w:sz w:val="20"/>
                <w:szCs w:val="20"/>
              </w:rPr>
            </w:pPr>
            <w:r w:rsidRPr="00D71AA8">
              <w:rPr>
                <w:sz w:val="20"/>
                <w:szCs w:val="20"/>
              </w:rPr>
              <w:t xml:space="preserve">ГЛАВА </w:t>
            </w:r>
            <w:r w:rsidRPr="00D71AA8">
              <w:rPr>
                <w:rFonts w:ascii="Times New Roman" w:hAnsi="Times New Roman" w:cs="Times New Roman"/>
                <w:sz w:val="20"/>
                <w:szCs w:val="20"/>
              </w:rPr>
              <w:t>3 Направления совершенствования государственной политики в сфере ЖКХ и деятельности ООО "Управляющая компания "Чкаловская"</w:t>
            </w:r>
          </w:p>
        </w:tc>
        <w:tc>
          <w:tcPr>
            <w:tcW w:w="851" w:type="dxa"/>
            <w:vMerge w:val="restart"/>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u w:val="single"/>
              </w:rPr>
            </w:pPr>
            <w:r w:rsidRPr="00D71AA8">
              <w:rPr>
                <w:rFonts w:ascii="Times New Roman" w:hAnsi="Times New Roman" w:cs="Times New Roman"/>
                <w:sz w:val="20"/>
                <w:szCs w:val="20"/>
                <w:lang w:val="en-US"/>
              </w:rPr>
              <w:t>2</w:t>
            </w:r>
            <w:r w:rsidRPr="00D71AA8">
              <w:rPr>
                <w:rFonts w:ascii="Times New Roman" w:hAnsi="Times New Roman" w:cs="Times New Roman"/>
                <w:sz w:val="20"/>
                <w:szCs w:val="20"/>
              </w:rPr>
              <w:t>0</w:t>
            </w:r>
          </w:p>
        </w:tc>
        <w:tc>
          <w:tcPr>
            <w:tcW w:w="1133" w:type="dxa"/>
            <w:vMerge w:val="restart"/>
          </w:tcPr>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p>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r w:rsidRPr="00D71AA8">
              <w:rPr>
                <w:rFonts w:ascii="Times New Roman" w:hAnsi="Times New Roman" w:cs="Times New Roman"/>
                <w:sz w:val="20"/>
                <w:szCs w:val="20"/>
              </w:rPr>
              <w:t>12.06.2022</w:t>
            </w:r>
          </w:p>
        </w:tc>
      </w:tr>
      <w:tr w:rsidR="00D71AA8" w:rsidRPr="00D71AA8" w:rsidTr="00D71AA8">
        <w:tc>
          <w:tcPr>
            <w:tcW w:w="562"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418"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3.1 Совершенствование политики государства в сфере ЖКХ</w:t>
            </w:r>
          </w:p>
        </w:tc>
        <w:tc>
          <w:tcPr>
            <w:tcW w:w="851"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133"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r>
      <w:tr w:rsidR="00D71AA8" w:rsidRPr="00D71AA8" w:rsidTr="00D71AA8">
        <w:tc>
          <w:tcPr>
            <w:tcW w:w="562"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418"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5670"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3.2 Совершенствование деятельности ООО "Управляющая компания "Чкаловская</w:t>
            </w:r>
          </w:p>
        </w:tc>
        <w:tc>
          <w:tcPr>
            <w:tcW w:w="851"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c>
          <w:tcPr>
            <w:tcW w:w="1133" w:type="dxa"/>
            <w:vMerge/>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p>
        </w:tc>
      </w:tr>
      <w:tr w:rsidR="00D71AA8" w:rsidRPr="00D71AA8" w:rsidTr="00D71AA8">
        <w:trPr>
          <w:trHeight w:val="70"/>
        </w:trPr>
        <w:tc>
          <w:tcPr>
            <w:tcW w:w="562"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5.</w:t>
            </w:r>
          </w:p>
        </w:tc>
        <w:tc>
          <w:tcPr>
            <w:tcW w:w="7088" w:type="dxa"/>
            <w:gridSpan w:val="2"/>
          </w:tcPr>
          <w:p w:rsidR="00D71AA8" w:rsidRPr="00D71AA8" w:rsidRDefault="00D71AA8" w:rsidP="00D71AA8">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Заключение</w:t>
            </w:r>
          </w:p>
        </w:tc>
        <w:tc>
          <w:tcPr>
            <w:tcW w:w="851"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5</w:t>
            </w:r>
          </w:p>
        </w:tc>
        <w:tc>
          <w:tcPr>
            <w:tcW w:w="1133" w:type="dxa"/>
          </w:tcPr>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r w:rsidRPr="00D71AA8">
              <w:rPr>
                <w:rFonts w:ascii="Times New Roman" w:hAnsi="Times New Roman" w:cs="Times New Roman"/>
                <w:sz w:val="20"/>
                <w:szCs w:val="20"/>
              </w:rPr>
              <w:t>12.06.2022</w:t>
            </w:r>
          </w:p>
        </w:tc>
      </w:tr>
      <w:tr w:rsidR="00D71AA8" w:rsidRPr="00D71AA8" w:rsidTr="00D71AA8">
        <w:trPr>
          <w:trHeight w:val="60"/>
        </w:trPr>
        <w:tc>
          <w:tcPr>
            <w:tcW w:w="562"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 xml:space="preserve">6. </w:t>
            </w:r>
          </w:p>
        </w:tc>
        <w:tc>
          <w:tcPr>
            <w:tcW w:w="7088" w:type="dxa"/>
            <w:gridSpan w:val="2"/>
          </w:tcPr>
          <w:p w:rsidR="00D71AA8" w:rsidRPr="00D71AA8" w:rsidRDefault="00D71AA8" w:rsidP="00D71AA8">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Список литературы</w:t>
            </w:r>
          </w:p>
        </w:tc>
        <w:tc>
          <w:tcPr>
            <w:tcW w:w="851" w:type="dxa"/>
          </w:tcPr>
          <w:p w:rsidR="00D71AA8" w:rsidRPr="00D71AA8" w:rsidRDefault="00D71AA8" w:rsidP="00D05A05">
            <w:pPr>
              <w:tabs>
                <w:tab w:val="left" w:pos="9000"/>
              </w:tabs>
              <w:autoSpaceDE w:val="0"/>
              <w:autoSpaceDN w:val="0"/>
              <w:adjustRightInd w:val="0"/>
              <w:spacing w:after="0" w:line="240" w:lineRule="auto"/>
              <w:rPr>
                <w:rFonts w:ascii="Times New Roman" w:hAnsi="Times New Roman" w:cs="Times New Roman"/>
                <w:sz w:val="20"/>
                <w:szCs w:val="20"/>
              </w:rPr>
            </w:pPr>
            <w:r w:rsidRPr="00D71AA8">
              <w:rPr>
                <w:rFonts w:ascii="Times New Roman" w:hAnsi="Times New Roman" w:cs="Times New Roman"/>
                <w:sz w:val="20"/>
                <w:szCs w:val="20"/>
              </w:rPr>
              <w:t>3</w:t>
            </w:r>
          </w:p>
        </w:tc>
        <w:tc>
          <w:tcPr>
            <w:tcW w:w="1133" w:type="dxa"/>
          </w:tcPr>
          <w:p w:rsidR="00D71AA8" w:rsidRPr="00D71AA8" w:rsidRDefault="00D71AA8" w:rsidP="00D05A05">
            <w:pPr>
              <w:tabs>
                <w:tab w:val="left" w:pos="9000"/>
              </w:tabs>
              <w:autoSpaceDE w:val="0"/>
              <w:autoSpaceDN w:val="0"/>
              <w:adjustRightInd w:val="0"/>
              <w:spacing w:after="0" w:line="240" w:lineRule="auto"/>
              <w:jc w:val="center"/>
              <w:rPr>
                <w:rFonts w:ascii="Times New Roman" w:hAnsi="Times New Roman" w:cs="Times New Roman"/>
                <w:sz w:val="20"/>
                <w:szCs w:val="20"/>
              </w:rPr>
            </w:pPr>
            <w:r w:rsidRPr="00D71AA8">
              <w:rPr>
                <w:rFonts w:ascii="Times New Roman" w:hAnsi="Times New Roman" w:cs="Times New Roman"/>
                <w:sz w:val="20"/>
                <w:szCs w:val="20"/>
              </w:rPr>
              <w:t>12.06.2022</w:t>
            </w:r>
          </w:p>
        </w:tc>
      </w:tr>
    </w:tbl>
    <w:p w:rsidR="00D71AA8" w:rsidRPr="00665F86" w:rsidRDefault="00D71AA8" w:rsidP="00D71AA8">
      <w:pPr>
        <w:tabs>
          <w:tab w:val="left" w:pos="9000"/>
        </w:tabs>
        <w:rPr>
          <w:rFonts w:ascii="Times New Roman" w:hAnsi="Times New Roman" w:cs="Times New Roman"/>
          <w:sz w:val="24"/>
          <w:szCs w:val="24"/>
        </w:rPr>
      </w:pPr>
      <w:r w:rsidRPr="00665F86">
        <w:rPr>
          <w:rFonts w:ascii="Times New Roman" w:hAnsi="Times New Roman" w:cs="Times New Roman"/>
          <w:b/>
          <w:sz w:val="24"/>
          <w:szCs w:val="24"/>
        </w:rPr>
        <w:t>Срок сдачи исполнителем законченной работы на кафедру за 15 дней до  защиты в соответствии с графиком ГИА</w:t>
      </w:r>
    </w:p>
    <w:p w:rsidR="00D71AA8" w:rsidRPr="00DC4BAA" w:rsidRDefault="00D71AA8" w:rsidP="00D71AA8">
      <w:pPr>
        <w:spacing w:after="0" w:line="240" w:lineRule="auto"/>
        <w:jc w:val="both"/>
        <w:rPr>
          <w:rFonts w:ascii="Times New Roman" w:hAnsi="Times New Roman"/>
          <w:b/>
          <w:sz w:val="28"/>
          <w:szCs w:val="28"/>
        </w:rPr>
      </w:pPr>
      <w:r>
        <w:rPr>
          <w:rFonts w:ascii="Times New Roman" w:hAnsi="Times New Roman"/>
          <w:b/>
          <w:sz w:val="28"/>
          <w:szCs w:val="28"/>
        </w:rPr>
        <w:t>Н</w:t>
      </w:r>
      <w:r w:rsidRPr="00DC4BAA">
        <w:rPr>
          <w:rFonts w:ascii="Times New Roman" w:hAnsi="Times New Roman"/>
          <w:b/>
          <w:sz w:val="28"/>
          <w:szCs w:val="28"/>
        </w:rPr>
        <w:t>аучн</w:t>
      </w:r>
      <w:r>
        <w:rPr>
          <w:rFonts w:ascii="Times New Roman" w:hAnsi="Times New Roman"/>
          <w:b/>
          <w:sz w:val="28"/>
          <w:szCs w:val="28"/>
        </w:rPr>
        <w:t xml:space="preserve">ый руководитель:________ </w:t>
      </w:r>
      <w:r w:rsidRPr="00124648">
        <w:rPr>
          <w:rFonts w:ascii="Times New Roman" w:hAnsi="Times New Roman"/>
          <w:b/>
          <w:sz w:val="18"/>
          <w:szCs w:val="18"/>
        </w:rPr>
        <w:t>/</w:t>
      </w:r>
      <w:r w:rsidRPr="00420CA0">
        <w:rPr>
          <w:rFonts w:ascii="Times New Roman" w:hAnsi="Times New Roman"/>
          <w:sz w:val="24"/>
          <w:szCs w:val="28"/>
        </w:rPr>
        <w:t>Кандидат</w:t>
      </w:r>
      <w:r>
        <w:rPr>
          <w:rFonts w:ascii="Times New Roman" w:hAnsi="Times New Roman"/>
          <w:sz w:val="24"/>
          <w:szCs w:val="28"/>
        </w:rPr>
        <w:t xml:space="preserve"> эконом. наук, доцент Долганова Н.А.</w:t>
      </w:r>
    </w:p>
    <w:p w:rsidR="00D71AA8" w:rsidRPr="00DC4BAA" w:rsidRDefault="00D71AA8" w:rsidP="00D71AA8">
      <w:pPr>
        <w:spacing w:after="0" w:line="240" w:lineRule="auto"/>
        <w:ind w:firstLine="709"/>
        <w:jc w:val="both"/>
        <w:rPr>
          <w:rFonts w:ascii="Times New Roman" w:hAnsi="Times New Roman"/>
          <w:b/>
          <w:sz w:val="18"/>
          <w:szCs w:val="18"/>
        </w:rPr>
      </w:pPr>
      <w:r>
        <w:rPr>
          <w:rFonts w:ascii="Times New Roman" w:hAnsi="Times New Roman"/>
          <w:b/>
          <w:sz w:val="18"/>
          <w:szCs w:val="18"/>
        </w:rPr>
        <w:t xml:space="preserve">                                                            </w:t>
      </w:r>
      <w:r w:rsidRPr="00124648">
        <w:rPr>
          <w:rFonts w:ascii="Times New Roman" w:hAnsi="Times New Roman"/>
          <w:b/>
          <w:sz w:val="18"/>
          <w:szCs w:val="18"/>
        </w:rPr>
        <w:t>(подпись)</w:t>
      </w:r>
      <w:r>
        <w:rPr>
          <w:rFonts w:ascii="Times New Roman" w:hAnsi="Times New Roman"/>
          <w:b/>
          <w:sz w:val="18"/>
          <w:szCs w:val="18"/>
        </w:rPr>
        <w:t xml:space="preserve">                       </w:t>
      </w:r>
      <w:r w:rsidRPr="00DC4BAA">
        <w:rPr>
          <w:rFonts w:ascii="Times New Roman" w:hAnsi="Times New Roman"/>
          <w:b/>
          <w:sz w:val="18"/>
          <w:szCs w:val="18"/>
        </w:rPr>
        <w:t>(ученая степень, звание, ФИО)</w:t>
      </w:r>
    </w:p>
    <w:p w:rsidR="00D71AA8" w:rsidRPr="00DC4BAA" w:rsidRDefault="00D71AA8" w:rsidP="00D71AA8">
      <w:pPr>
        <w:spacing w:after="0" w:line="240" w:lineRule="auto"/>
        <w:ind w:firstLine="709"/>
        <w:jc w:val="center"/>
        <w:rPr>
          <w:rFonts w:ascii="Times New Roman" w:hAnsi="Times New Roman"/>
          <w:b/>
          <w:sz w:val="18"/>
          <w:szCs w:val="18"/>
        </w:rPr>
      </w:pPr>
    </w:p>
    <w:p w:rsidR="00D71AA8" w:rsidRPr="00420CA0" w:rsidRDefault="00D71AA8" w:rsidP="00D71AA8">
      <w:pPr>
        <w:spacing w:after="0" w:line="240" w:lineRule="auto"/>
        <w:jc w:val="both"/>
        <w:rPr>
          <w:rFonts w:ascii="Times New Roman" w:hAnsi="Times New Roman"/>
          <w:sz w:val="28"/>
          <w:szCs w:val="28"/>
        </w:rPr>
      </w:pPr>
      <w:r w:rsidRPr="00DC4BAA">
        <w:rPr>
          <w:rFonts w:ascii="Times New Roman" w:hAnsi="Times New Roman" w:cs="Times New Roman"/>
          <w:b/>
          <w:sz w:val="28"/>
          <w:szCs w:val="28"/>
        </w:rPr>
        <w:t>Задание принял к исполнению:</w:t>
      </w:r>
      <w:r>
        <w:rPr>
          <w:rFonts w:ascii="Times New Roman" w:hAnsi="Times New Roman" w:cs="Times New Roman"/>
          <w:b/>
          <w:sz w:val="28"/>
          <w:szCs w:val="28"/>
        </w:rPr>
        <w:t xml:space="preserve"> </w:t>
      </w:r>
      <w:r>
        <w:rPr>
          <w:rFonts w:ascii="Times New Roman" w:hAnsi="Times New Roman"/>
          <w:b/>
          <w:sz w:val="28"/>
          <w:szCs w:val="28"/>
        </w:rPr>
        <w:t>_________</w:t>
      </w:r>
      <w:r w:rsidRPr="00124648">
        <w:rPr>
          <w:rFonts w:ascii="Times New Roman" w:hAnsi="Times New Roman"/>
          <w:b/>
          <w:sz w:val="18"/>
          <w:szCs w:val="18"/>
        </w:rPr>
        <w:t>/</w:t>
      </w:r>
      <w:r>
        <w:rPr>
          <w:rFonts w:ascii="Times New Roman" w:hAnsi="Times New Roman"/>
          <w:b/>
          <w:sz w:val="18"/>
          <w:szCs w:val="18"/>
        </w:rPr>
        <w:t xml:space="preserve">     </w:t>
      </w:r>
      <w:r w:rsidRPr="002260AC">
        <w:rPr>
          <w:rFonts w:ascii="Times New Roman" w:hAnsi="Times New Roman"/>
          <w:sz w:val="24"/>
          <w:szCs w:val="28"/>
        </w:rPr>
        <w:t>Петровский М.С.</w:t>
      </w:r>
    </w:p>
    <w:p w:rsidR="00D71AA8" w:rsidRDefault="00D71AA8" w:rsidP="00D71AA8">
      <w:pPr>
        <w:spacing w:after="0" w:line="240" w:lineRule="auto"/>
        <w:ind w:firstLine="709"/>
        <w:jc w:val="center"/>
        <w:rPr>
          <w:rFonts w:ascii="Times New Roman" w:hAnsi="Times New Roman"/>
          <w:b/>
          <w:sz w:val="18"/>
          <w:szCs w:val="18"/>
        </w:rPr>
      </w:pPr>
      <w:r>
        <w:rPr>
          <w:rFonts w:ascii="Times New Roman" w:hAnsi="Times New Roman"/>
          <w:b/>
          <w:sz w:val="18"/>
          <w:szCs w:val="18"/>
        </w:rPr>
        <w:t xml:space="preserve">                                 (подпись)                          (Ф</w:t>
      </w:r>
      <w:r w:rsidRPr="00DC4BAA">
        <w:rPr>
          <w:rFonts w:ascii="Times New Roman" w:hAnsi="Times New Roman"/>
          <w:b/>
          <w:sz w:val="18"/>
          <w:szCs w:val="18"/>
        </w:rPr>
        <w:t>ИО</w:t>
      </w:r>
      <w:r>
        <w:rPr>
          <w:rFonts w:ascii="Times New Roman" w:hAnsi="Times New Roman"/>
          <w:b/>
          <w:sz w:val="18"/>
          <w:szCs w:val="18"/>
        </w:rPr>
        <w:t>)</w:t>
      </w:r>
    </w:p>
    <w:p w:rsidR="00C62EA2" w:rsidRPr="005320C9" w:rsidRDefault="005320C9" w:rsidP="005320C9">
      <w:pPr>
        <w:pStyle w:val="1"/>
        <w:rPr>
          <w:rStyle w:val="10"/>
        </w:rPr>
      </w:pPr>
      <w:bookmarkStart w:id="0" w:name="_Toc103932038"/>
      <w:r w:rsidRPr="005320C9">
        <w:rPr>
          <w:rStyle w:val="10"/>
        </w:rPr>
        <w:lastRenderedPageBreak/>
        <w:t>АННОТАЦИЯ</w:t>
      </w:r>
      <w:bookmarkEnd w:id="0"/>
    </w:p>
    <w:p w:rsidR="001B7854" w:rsidRPr="00AA7AA1" w:rsidRDefault="00AA7AA1" w:rsidP="00AA7AA1">
      <w:pPr>
        <w:ind w:firstLine="851"/>
        <w:jc w:val="center"/>
        <w:rPr>
          <w:rFonts w:ascii="Times New Roman" w:hAnsi="Times New Roman" w:cs="Times New Roman"/>
          <w:b/>
          <w:color w:val="FF0000"/>
          <w:sz w:val="28"/>
          <w:szCs w:val="28"/>
        </w:rPr>
      </w:pPr>
      <w:r w:rsidRPr="00AA7AA1">
        <w:rPr>
          <w:rFonts w:ascii="Times New Roman" w:hAnsi="Times New Roman" w:cs="Times New Roman"/>
          <w:b/>
          <w:color w:val="FF0000"/>
          <w:sz w:val="28"/>
          <w:szCs w:val="28"/>
        </w:rPr>
        <w:t>СТРОГО ПО МЕТОДИЧКЕ,!</w:t>
      </w:r>
      <w:r>
        <w:rPr>
          <w:rFonts w:ascii="Times New Roman" w:hAnsi="Times New Roman" w:cs="Times New Roman"/>
          <w:b/>
          <w:color w:val="FF0000"/>
          <w:sz w:val="28"/>
          <w:szCs w:val="28"/>
        </w:rPr>
        <w:t xml:space="preserve"> ИСПРАВИТЬ,ДОПОЛНИТЬ</w:t>
      </w:r>
    </w:p>
    <w:p w:rsidR="005320C9" w:rsidRDefault="001B7854" w:rsidP="00B620F6">
      <w:pPr>
        <w:autoSpaceDE w:val="0"/>
        <w:autoSpaceDN w:val="0"/>
        <w:adjustRightInd w:val="0"/>
        <w:spacing w:after="0" w:line="360" w:lineRule="auto"/>
        <w:jc w:val="center"/>
        <w:rPr>
          <w:rFonts w:ascii="Times New Roman" w:hAnsi="Times New Roman" w:cs="Times New Roman"/>
          <w:bCs/>
          <w:sz w:val="28"/>
          <w:szCs w:val="28"/>
        </w:rPr>
      </w:pPr>
      <w:r w:rsidRPr="005320C9">
        <w:rPr>
          <w:rFonts w:ascii="Times New Roman" w:hAnsi="Times New Roman" w:cs="Times New Roman"/>
          <w:bCs/>
          <w:sz w:val="28"/>
          <w:szCs w:val="28"/>
        </w:rPr>
        <w:t>Ключевые слова</w:t>
      </w:r>
    </w:p>
    <w:p w:rsidR="005320C9" w:rsidRDefault="005320C9" w:rsidP="005320C9">
      <w:pPr>
        <w:autoSpaceDE w:val="0"/>
        <w:autoSpaceDN w:val="0"/>
        <w:adjustRightInd w:val="0"/>
        <w:spacing w:after="0" w:line="360" w:lineRule="auto"/>
        <w:ind w:firstLine="709"/>
        <w:jc w:val="center"/>
        <w:rPr>
          <w:rFonts w:ascii="Times New Roman" w:hAnsi="Times New Roman" w:cs="Times New Roman"/>
          <w:color w:val="000000"/>
          <w:sz w:val="28"/>
          <w:szCs w:val="28"/>
        </w:rPr>
      </w:pPr>
    </w:p>
    <w:p w:rsidR="001B7854" w:rsidRPr="001A5F02" w:rsidRDefault="00926CF0" w:rsidP="005320C9">
      <w:pPr>
        <w:autoSpaceDE w:val="0"/>
        <w:autoSpaceDN w:val="0"/>
        <w:adjustRightInd w:val="0"/>
        <w:spacing w:after="0" w:line="360" w:lineRule="auto"/>
        <w:ind w:firstLine="709"/>
        <w:jc w:val="center"/>
        <w:rPr>
          <w:rFonts w:ascii="Times New Roman" w:hAnsi="Times New Roman" w:cs="Times New Roman"/>
          <w:sz w:val="28"/>
          <w:szCs w:val="28"/>
        </w:rPr>
      </w:pPr>
      <w:r w:rsidRPr="00071DB7">
        <w:rPr>
          <w:rFonts w:ascii="Times New Roman" w:hAnsi="Times New Roman" w:cs="Times New Roman"/>
          <w:color w:val="000000"/>
          <w:sz w:val="28"/>
          <w:szCs w:val="28"/>
        </w:rPr>
        <w:t xml:space="preserve">жилищно-коммунальное хозяйство, государственная политика в сфере жилищно-коммунального хозяйства, управление </w:t>
      </w:r>
      <w:r w:rsidR="00071DB7" w:rsidRPr="00071DB7">
        <w:rPr>
          <w:rFonts w:ascii="Times New Roman" w:hAnsi="Times New Roman" w:cs="Times New Roman"/>
          <w:color w:val="000000"/>
          <w:sz w:val="28"/>
          <w:szCs w:val="28"/>
        </w:rPr>
        <w:t>ЖКХ, управляющая компания, коммунальные услуги</w:t>
      </w:r>
    </w:p>
    <w:p w:rsidR="001B7854" w:rsidRDefault="001B7854" w:rsidP="001B7854">
      <w:pPr>
        <w:rPr>
          <w:rFonts w:ascii="Times New Roman" w:hAnsi="Times New Roman" w:cs="Times New Roman"/>
          <w:sz w:val="28"/>
          <w:szCs w:val="28"/>
        </w:rPr>
      </w:pPr>
    </w:p>
    <w:p w:rsidR="001B7854" w:rsidRDefault="00071DB7" w:rsidP="00071D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выпускной квалификационной работе д</w:t>
      </w:r>
      <w:r w:rsidR="001B7854">
        <w:rPr>
          <w:rFonts w:ascii="Times New Roman" w:hAnsi="Times New Roman" w:cs="Times New Roman"/>
          <w:sz w:val="28"/>
          <w:szCs w:val="28"/>
        </w:rPr>
        <w:t>ан анализ современного состояния ж</w:t>
      </w:r>
      <w:r>
        <w:rPr>
          <w:rFonts w:ascii="Times New Roman" w:hAnsi="Times New Roman" w:cs="Times New Roman"/>
          <w:sz w:val="28"/>
          <w:szCs w:val="28"/>
        </w:rPr>
        <w:t xml:space="preserve">илищно-коммунального хозяйства. </w:t>
      </w:r>
      <w:r w:rsidR="001B7854">
        <w:rPr>
          <w:rFonts w:ascii="Times New Roman" w:hAnsi="Times New Roman" w:cs="Times New Roman"/>
          <w:sz w:val="28"/>
          <w:szCs w:val="28"/>
        </w:rPr>
        <w:t xml:space="preserve">Выявлены </w:t>
      </w:r>
      <w:r>
        <w:rPr>
          <w:rFonts w:ascii="Times New Roman" w:hAnsi="Times New Roman" w:cs="Times New Roman"/>
          <w:sz w:val="28"/>
          <w:szCs w:val="28"/>
        </w:rPr>
        <w:t>проблемы успешного развития ЖКХ. Проанализирована деятельность управляющей компании в сфере ЖКХ.  Н</w:t>
      </w:r>
      <w:r w:rsidR="001B7854">
        <w:rPr>
          <w:rFonts w:ascii="Times New Roman" w:hAnsi="Times New Roman" w:cs="Times New Roman"/>
          <w:sz w:val="28"/>
          <w:szCs w:val="28"/>
        </w:rPr>
        <w:t>амечены основные направления совершенствования управлени</w:t>
      </w:r>
      <w:r>
        <w:rPr>
          <w:rFonts w:ascii="Times New Roman" w:hAnsi="Times New Roman" w:cs="Times New Roman"/>
          <w:sz w:val="28"/>
          <w:szCs w:val="28"/>
        </w:rPr>
        <w:t xml:space="preserve">я </w:t>
      </w:r>
      <w:r w:rsidR="001B7854">
        <w:rPr>
          <w:rFonts w:ascii="Times New Roman" w:hAnsi="Times New Roman" w:cs="Times New Roman"/>
          <w:sz w:val="28"/>
          <w:szCs w:val="28"/>
        </w:rPr>
        <w:t>развитием</w:t>
      </w:r>
      <w:r>
        <w:rPr>
          <w:rFonts w:ascii="Times New Roman" w:hAnsi="Times New Roman" w:cs="Times New Roman"/>
          <w:sz w:val="28"/>
          <w:szCs w:val="28"/>
        </w:rPr>
        <w:t xml:space="preserve"> как государственного регулирования </w:t>
      </w:r>
      <w:r w:rsidR="001B7854">
        <w:rPr>
          <w:rFonts w:ascii="Times New Roman" w:hAnsi="Times New Roman" w:cs="Times New Roman"/>
          <w:sz w:val="28"/>
          <w:szCs w:val="28"/>
        </w:rPr>
        <w:t>жилищно-коммунальн</w:t>
      </w:r>
      <w:r>
        <w:rPr>
          <w:rFonts w:ascii="Times New Roman" w:hAnsi="Times New Roman" w:cs="Times New Roman"/>
          <w:sz w:val="28"/>
          <w:szCs w:val="28"/>
        </w:rPr>
        <w:t>ого</w:t>
      </w:r>
      <w:r w:rsidR="00BA1199">
        <w:rPr>
          <w:rFonts w:ascii="Times New Roman" w:hAnsi="Times New Roman" w:cs="Times New Roman"/>
          <w:sz w:val="28"/>
          <w:szCs w:val="28"/>
        </w:rPr>
        <w:t xml:space="preserve"> </w:t>
      </w:r>
      <w:r>
        <w:rPr>
          <w:rFonts w:ascii="Times New Roman" w:hAnsi="Times New Roman" w:cs="Times New Roman"/>
          <w:sz w:val="28"/>
          <w:szCs w:val="28"/>
        </w:rPr>
        <w:t>хозяйства, так и управляющей компании.</w:t>
      </w:r>
    </w:p>
    <w:p w:rsidR="00AE3522" w:rsidRPr="001A5F02" w:rsidRDefault="00AE3522" w:rsidP="00071DB7">
      <w:pPr>
        <w:spacing w:line="360" w:lineRule="auto"/>
        <w:ind w:firstLine="709"/>
        <w:jc w:val="both"/>
        <w:rPr>
          <w:rFonts w:ascii="Times New Roman" w:hAnsi="Times New Roman" w:cs="Times New Roman"/>
          <w:sz w:val="28"/>
          <w:szCs w:val="28"/>
        </w:rPr>
      </w:pPr>
    </w:p>
    <w:p w:rsidR="00C62EA2" w:rsidRPr="005320C9" w:rsidRDefault="00C62EA2" w:rsidP="006F189B">
      <w:pPr>
        <w:pStyle w:val="1"/>
        <w:rPr>
          <w:rStyle w:val="10"/>
        </w:rPr>
      </w:pPr>
      <w:r>
        <w:rPr>
          <w:rStyle w:val="10"/>
          <w:b/>
        </w:rPr>
        <w:br w:type="page"/>
      </w:r>
    </w:p>
    <w:p w:rsidR="004C6856" w:rsidRPr="005320C9" w:rsidRDefault="001E3526" w:rsidP="00C778FB">
      <w:pPr>
        <w:jc w:val="center"/>
        <w:rPr>
          <w:rStyle w:val="10"/>
        </w:rPr>
      </w:pPr>
      <w:bookmarkStart w:id="1" w:name="_Toc103932040"/>
      <w:r w:rsidRPr="005320C9">
        <w:rPr>
          <w:rStyle w:val="10"/>
        </w:rPr>
        <w:lastRenderedPageBreak/>
        <w:t>СОДЕРЖАНИЕ</w:t>
      </w:r>
      <w:bookmarkEnd w:id="1"/>
    </w:p>
    <w:p w:rsidR="00AE3522" w:rsidRPr="009445E9" w:rsidRDefault="007507E3" w:rsidP="009445E9">
      <w:pPr>
        <w:pStyle w:val="11"/>
        <w:rPr>
          <w:rFonts w:ascii="Times New Roman" w:eastAsiaTheme="minorEastAsia" w:hAnsi="Times New Roman" w:cs="Times New Roman"/>
          <w:noProof/>
          <w:sz w:val="28"/>
          <w:szCs w:val="28"/>
          <w:lang w:eastAsia="ru-RU"/>
        </w:rPr>
      </w:pPr>
      <w:r w:rsidRPr="009445E9">
        <w:rPr>
          <w:rStyle w:val="10"/>
        </w:rPr>
        <w:fldChar w:fldCharType="begin"/>
      </w:r>
      <w:r w:rsidR="00AE3522" w:rsidRPr="009445E9">
        <w:rPr>
          <w:rStyle w:val="10"/>
        </w:rPr>
        <w:instrText xml:space="preserve"> TOC \o "1-3" \h \z \u </w:instrText>
      </w:r>
      <w:r w:rsidRPr="009445E9">
        <w:rPr>
          <w:rStyle w:val="10"/>
        </w:rPr>
        <w:fldChar w:fldCharType="separate"/>
      </w:r>
    </w:p>
    <w:p w:rsidR="00AE3522" w:rsidRPr="009445E9" w:rsidRDefault="00EB15CC" w:rsidP="009445E9">
      <w:pPr>
        <w:pStyle w:val="11"/>
        <w:rPr>
          <w:rFonts w:ascii="Times New Roman" w:eastAsiaTheme="minorEastAsia" w:hAnsi="Times New Roman" w:cs="Times New Roman"/>
          <w:noProof/>
          <w:sz w:val="28"/>
          <w:szCs w:val="28"/>
          <w:lang w:eastAsia="ru-RU"/>
        </w:rPr>
      </w:pPr>
      <w:hyperlink w:anchor="_Toc103932041" w:history="1">
        <w:r w:rsidR="009445E9" w:rsidRPr="009445E9">
          <w:rPr>
            <w:rStyle w:val="a9"/>
            <w:rFonts w:ascii="Times New Roman" w:hAnsi="Times New Roman" w:cs="Times New Roman"/>
            <w:noProof/>
            <w:color w:val="auto"/>
            <w:sz w:val="28"/>
            <w:szCs w:val="28"/>
            <w:u w:val="none"/>
          </w:rPr>
          <w:t>ВВЕДЕНИЕ</w:t>
        </w:r>
        <w:r w:rsidR="009445E9"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_Toc103932041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5</w:t>
        </w:r>
        <w:r w:rsidR="007507E3" w:rsidRPr="009445E9">
          <w:rPr>
            <w:rFonts w:ascii="Times New Roman" w:hAnsi="Times New Roman" w:cs="Times New Roman"/>
            <w:noProof/>
            <w:webHidden/>
            <w:sz w:val="28"/>
            <w:szCs w:val="28"/>
          </w:rPr>
          <w:fldChar w:fldCharType="end"/>
        </w:r>
      </w:hyperlink>
    </w:p>
    <w:p w:rsidR="00AE3522" w:rsidRPr="009445E9" w:rsidRDefault="00EB15CC" w:rsidP="009445E9">
      <w:pPr>
        <w:pStyle w:val="11"/>
        <w:rPr>
          <w:rFonts w:ascii="Times New Roman" w:eastAsiaTheme="minorEastAsia" w:hAnsi="Times New Roman" w:cs="Times New Roman"/>
          <w:noProof/>
          <w:sz w:val="28"/>
          <w:szCs w:val="28"/>
          <w:lang w:eastAsia="ru-RU"/>
        </w:rPr>
      </w:pPr>
      <w:hyperlink w:anchor="_Toc103932042" w:history="1">
        <w:r w:rsidR="009445E9" w:rsidRPr="009445E9">
          <w:rPr>
            <w:rStyle w:val="a9"/>
            <w:rFonts w:ascii="Times New Roman" w:hAnsi="Times New Roman" w:cs="Times New Roman"/>
            <w:noProof/>
            <w:color w:val="auto"/>
            <w:sz w:val="28"/>
            <w:szCs w:val="28"/>
            <w:u w:val="none"/>
          </w:rPr>
          <w:t>ГЛАВА 1 ТЕОРЕТИЧЕСКИЕ АСПЕКТЫ РАЗВИТИЯ ГОСУДАРСТВЕННОЙ ПОЛИТИКИ В СФЕРЕ ЖИЛИЩНО-КОММУНАЛЬНОГО ХОЗЯЙСТВА</w:t>
        </w:r>
        <w:r w:rsidR="009445E9"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_Toc103932042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8</w:t>
        </w:r>
        <w:r w:rsidR="007507E3" w:rsidRPr="009445E9">
          <w:rPr>
            <w:rFonts w:ascii="Times New Roman" w:hAnsi="Times New Roman" w:cs="Times New Roman"/>
            <w:noProof/>
            <w:webHidden/>
            <w:sz w:val="28"/>
            <w:szCs w:val="28"/>
          </w:rPr>
          <w:fldChar w:fldCharType="end"/>
        </w:r>
      </w:hyperlink>
    </w:p>
    <w:p w:rsidR="00AE3522" w:rsidRPr="009445E9" w:rsidRDefault="00EB15CC" w:rsidP="00AE3522">
      <w:pPr>
        <w:pStyle w:val="21"/>
        <w:tabs>
          <w:tab w:val="right" w:leader="dot" w:pos="9344"/>
        </w:tabs>
        <w:spacing w:after="0" w:line="360" w:lineRule="auto"/>
        <w:ind w:left="426"/>
        <w:rPr>
          <w:rFonts w:ascii="Times New Roman" w:eastAsiaTheme="minorEastAsia" w:hAnsi="Times New Roman" w:cs="Times New Roman"/>
          <w:noProof/>
          <w:sz w:val="28"/>
          <w:szCs w:val="28"/>
          <w:lang w:eastAsia="ru-RU"/>
        </w:rPr>
      </w:pPr>
      <w:hyperlink w:anchor="_Toc103932043" w:history="1">
        <w:r w:rsidR="00AE3522" w:rsidRPr="009445E9">
          <w:rPr>
            <w:rStyle w:val="a9"/>
            <w:rFonts w:ascii="Times New Roman" w:hAnsi="Times New Roman" w:cs="Times New Roman"/>
            <w:noProof/>
            <w:color w:val="auto"/>
            <w:sz w:val="28"/>
            <w:szCs w:val="28"/>
            <w:u w:val="none"/>
          </w:rPr>
          <w:t>1.1 Сущность, цель, задачи и основные направления государственной политики в сфере жилищно-коммунального хозяйства</w:t>
        </w:r>
        <w:r w:rsidR="00AE3522"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_Toc103932043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8</w:t>
        </w:r>
        <w:r w:rsidR="007507E3" w:rsidRPr="009445E9">
          <w:rPr>
            <w:rFonts w:ascii="Times New Roman" w:hAnsi="Times New Roman" w:cs="Times New Roman"/>
            <w:noProof/>
            <w:webHidden/>
            <w:sz w:val="28"/>
            <w:szCs w:val="28"/>
          </w:rPr>
          <w:fldChar w:fldCharType="end"/>
        </w:r>
      </w:hyperlink>
    </w:p>
    <w:p w:rsidR="00AE3522" w:rsidRPr="009445E9" w:rsidRDefault="00EB15CC" w:rsidP="00AE3522">
      <w:pPr>
        <w:pStyle w:val="21"/>
        <w:tabs>
          <w:tab w:val="right" w:leader="dot" w:pos="9344"/>
        </w:tabs>
        <w:spacing w:after="0" w:line="360" w:lineRule="auto"/>
        <w:ind w:left="426"/>
        <w:rPr>
          <w:rFonts w:ascii="Times New Roman" w:eastAsiaTheme="minorEastAsia" w:hAnsi="Times New Roman" w:cs="Times New Roman"/>
          <w:noProof/>
          <w:sz w:val="28"/>
          <w:szCs w:val="28"/>
          <w:lang w:eastAsia="ru-RU"/>
        </w:rPr>
      </w:pPr>
      <w:hyperlink w:anchor="_Toc103932044" w:history="1">
        <w:r w:rsidR="00AE3522" w:rsidRPr="009445E9">
          <w:rPr>
            <w:rStyle w:val="a9"/>
            <w:rFonts w:ascii="Times New Roman" w:hAnsi="Times New Roman" w:cs="Times New Roman"/>
            <w:noProof/>
            <w:color w:val="auto"/>
            <w:sz w:val="28"/>
            <w:szCs w:val="28"/>
            <w:u w:val="none"/>
          </w:rPr>
          <w:t>1.2 Нормативные правовые основы жилищно-коммунального хозяйства в РФ</w:t>
        </w:r>
        <w:r w:rsidR="00AE3522"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_Toc103932044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13</w:t>
        </w:r>
        <w:r w:rsidR="007507E3" w:rsidRPr="009445E9">
          <w:rPr>
            <w:rFonts w:ascii="Times New Roman" w:hAnsi="Times New Roman" w:cs="Times New Roman"/>
            <w:noProof/>
            <w:webHidden/>
            <w:sz w:val="28"/>
            <w:szCs w:val="28"/>
          </w:rPr>
          <w:fldChar w:fldCharType="end"/>
        </w:r>
      </w:hyperlink>
    </w:p>
    <w:p w:rsidR="00AE3522" w:rsidRPr="009445E9" w:rsidRDefault="00EB15CC" w:rsidP="009445E9">
      <w:pPr>
        <w:pStyle w:val="11"/>
        <w:ind w:left="426"/>
        <w:rPr>
          <w:rFonts w:ascii="Times New Roman" w:eastAsiaTheme="minorEastAsia" w:hAnsi="Times New Roman" w:cs="Times New Roman"/>
          <w:noProof/>
          <w:sz w:val="28"/>
          <w:szCs w:val="28"/>
          <w:lang w:eastAsia="ru-RU"/>
        </w:rPr>
      </w:pPr>
      <w:hyperlink w:anchor="_Toc103932045" w:history="1">
        <w:r w:rsidR="00AE3522" w:rsidRPr="009445E9">
          <w:rPr>
            <w:rStyle w:val="a9"/>
            <w:rFonts w:ascii="Times New Roman" w:hAnsi="Times New Roman" w:cs="Times New Roman"/>
            <w:noProof/>
            <w:color w:val="auto"/>
            <w:sz w:val="28"/>
            <w:szCs w:val="28"/>
            <w:u w:val="none"/>
          </w:rPr>
          <w:t>1.3 Проблемы управления и развития жилищно-коммунальной сферы</w:t>
        </w:r>
        <w:r w:rsidR="00AE3522"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_Toc103932045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21</w:t>
        </w:r>
        <w:r w:rsidR="007507E3" w:rsidRPr="009445E9">
          <w:rPr>
            <w:rFonts w:ascii="Times New Roman" w:hAnsi="Times New Roman" w:cs="Times New Roman"/>
            <w:noProof/>
            <w:webHidden/>
            <w:sz w:val="28"/>
            <w:szCs w:val="28"/>
          </w:rPr>
          <w:fldChar w:fldCharType="end"/>
        </w:r>
      </w:hyperlink>
    </w:p>
    <w:p w:rsidR="00AE3522" w:rsidRPr="009445E9" w:rsidRDefault="00EB15CC" w:rsidP="009445E9">
      <w:pPr>
        <w:pStyle w:val="11"/>
        <w:rPr>
          <w:rFonts w:ascii="Times New Roman" w:eastAsiaTheme="minorEastAsia" w:hAnsi="Times New Roman" w:cs="Times New Roman"/>
          <w:noProof/>
          <w:sz w:val="28"/>
          <w:szCs w:val="28"/>
          <w:lang w:eastAsia="ru-RU"/>
        </w:rPr>
      </w:pPr>
      <w:hyperlink w:anchor="_Toc103932046" w:history="1">
        <w:r w:rsidR="009445E9" w:rsidRPr="009445E9">
          <w:rPr>
            <w:rStyle w:val="a9"/>
            <w:rFonts w:ascii="Times New Roman" w:hAnsi="Times New Roman" w:cs="Times New Roman"/>
            <w:noProof/>
            <w:color w:val="auto"/>
            <w:sz w:val="28"/>
            <w:szCs w:val="28"/>
            <w:u w:val="none"/>
          </w:rPr>
          <w:t>ГЛАВА 2 АНАЛИЗ И ОЦЕНКА УПРАВЛЕНИЯ В СФЕРЕ ЖКХ В ООО "УПРАВЛЯЮЩАЯ КОМПАНИЯ "ЧКАЛОВСКАЯ"</w:t>
        </w:r>
        <w:r w:rsidR="009445E9"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_Toc103932046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31</w:t>
        </w:r>
        <w:r w:rsidR="007507E3" w:rsidRPr="009445E9">
          <w:rPr>
            <w:rFonts w:ascii="Times New Roman" w:hAnsi="Times New Roman" w:cs="Times New Roman"/>
            <w:noProof/>
            <w:webHidden/>
            <w:sz w:val="28"/>
            <w:szCs w:val="28"/>
          </w:rPr>
          <w:fldChar w:fldCharType="end"/>
        </w:r>
      </w:hyperlink>
    </w:p>
    <w:p w:rsidR="00AE3522" w:rsidRPr="009445E9" w:rsidRDefault="00EB15CC" w:rsidP="00AE3522">
      <w:pPr>
        <w:pStyle w:val="21"/>
        <w:tabs>
          <w:tab w:val="right" w:leader="dot" w:pos="9344"/>
        </w:tabs>
        <w:spacing w:after="0" w:line="360" w:lineRule="auto"/>
        <w:ind w:left="426"/>
        <w:rPr>
          <w:rFonts w:ascii="Times New Roman" w:eastAsiaTheme="minorEastAsia" w:hAnsi="Times New Roman" w:cs="Times New Roman"/>
          <w:noProof/>
          <w:sz w:val="28"/>
          <w:szCs w:val="28"/>
          <w:lang w:eastAsia="ru-RU"/>
        </w:rPr>
      </w:pPr>
      <w:hyperlink w:anchor="_Toc103932047" w:history="1">
        <w:r w:rsidR="00AE3522" w:rsidRPr="009445E9">
          <w:rPr>
            <w:rStyle w:val="a9"/>
            <w:rFonts w:ascii="Times New Roman" w:hAnsi="Times New Roman" w:cs="Times New Roman"/>
            <w:noProof/>
            <w:color w:val="auto"/>
            <w:sz w:val="28"/>
            <w:szCs w:val="28"/>
            <w:u w:val="none"/>
          </w:rPr>
          <w:t>2.1  Организационно-экономическая характеристика ООО "Управляющая компания "Чкаловская"</w:t>
        </w:r>
        <w:r w:rsidR="00AE3522"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_Toc103932047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31</w:t>
        </w:r>
        <w:r w:rsidR="007507E3" w:rsidRPr="009445E9">
          <w:rPr>
            <w:rFonts w:ascii="Times New Roman" w:hAnsi="Times New Roman" w:cs="Times New Roman"/>
            <w:noProof/>
            <w:webHidden/>
            <w:sz w:val="28"/>
            <w:szCs w:val="28"/>
          </w:rPr>
          <w:fldChar w:fldCharType="end"/>
        </w:r>
      </w:hyperlink>
    </w:p>
    <w:p w:rsidR="00AE3522" w:rsidRPr="009445E9" w:rsidRDefault="00EB15CC" w:rsidP="00AE3522">
      <w:pPr>
        <w:pStyle w:val="21"/>
        <w:tabs>
          <w:tab w:val="right" w:leader="dot" w:pos="9344"/>
        </w:tabs>
        <w:spacing w:after="0" w:line="360" w:lineRule="auto"/>
        <w:ind w:left="426"/>
        <w:rPr>
          <w:rFonts w:ascii="Times New Roman" w:eastAsiaTheme="minorEastAsia" w:hAnsi="Times New Roman" w:cs="Times New Roman"/>
          <w:noProof/>
          <w:sz w:val="28"/>
          <w:szCs w:val="28"/>
          <w:lang w:eastAsia="ru-RU"/>
        </w:rPr>
      </w:pPr>
      <w:hyperlink w:anchor="_Toc103932048" w:history="1">
        <w:r w:rsidR="00AE3522" w:rsidRPr="009445E9">
          <w:rPr>
            <w:rStyle w:val="a9"/>
            <w:rFonts w:ascii="Times New Roman" w:hAnsi="Times New Roman" w:cs="Times New Roman"/>
            <w:noProof/>
            <w:color w:val="auto"/>
            <w:sz w:val="28"/>
            <w:szCs w:val="28"/>
            <w:u w:val="none"/>
          </w:rPr>
          <w:t>2.</w:t>
        </w:r>
        <w:r w:rsidR="00EF268E" w:rsidRPr="009445E9">
          <w:rPr>
            <w:rStyle w:val="a9"/>
            <w:rFonts w:ascii="Times New Roman" w:hAnsi="Times New Roman" w:cs="Times New Roman"/>
            <w:noProof/>
            <w:color w:val="auto"/>
            <w:sz w:val="28"/>
            <w:szCs w:val="28"/>
            <w:u w:val="none"/>
          </w:rPr>
          <w:t>2</w:t>
        </w:r>
        <w:r w:rsidR="00AE3522" w:rsidRPr="009445E9">
          <w:rPr>
            <w:rStyle w:val="a9"/>
            <w:rFonts w:ascii="Times New Roman" w:hAnsi="Times New Roman" w:cs="Times New Roman"/>
            <w:noProof/>
            <w:color w:val="auto"/>
            <w:sz w:val="28"/>
            <w:szCs w:val="28"/>
            <w:u w:val="none"/>
          </w:rPr>
          <w:t xml:space="preserve"> Исследование системы управления  ООО "Управляющая компания "Чкаловская"</w:t>
        </w:r>
        <w:r w:rsidR="00AE3522"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_Toc103932048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38</w:t>
        </w:r>
        <w:r w:rsidR="007507E3" w:rsidRPr="009445E9">
          <w:rPr>
            <w:rFonts w:ascii="Times New Roman" w:hAnsi="Times New Roman" w:cs="Times New Roman"/>
            <w:noProof/>
            <w:webHidden/>
            <w:sz w:val="28"/>
            <w:szCs w:val="28"/>
          </w:rPr>
          <w:fldChar w:fldCharType="end"/>
        </w:r>
      </w:hyperlink>
    </w:p>
    <w:p w:rsidR="00AE3522" w:rsidRPr="009445E9" w:rsidRDefault="00EB15CC" w:rsidP="00AE3522">
      <w:pPr>
        <w:pStyle w:val="21"/>
        <w:tabs>
          <w:tab w:val="right" w:leader="dot" w:pos="9344"/>
        </w:tabs>
        <w:spacing w:after="0" w:line="360" w:lineRule="auto"/>
        <w:ind w:left="426"/>
        <w:rPr>
          <w:rFonts w:ascii="Times New Roman" w:eastAsiaTheme="minorEastAsia" w:hAnsi="Times New Roman" w:cs="Times New Roman"/>
          <w:noProof/>
          <w:sz w:val="28"/>
          <w:szCs w:val="28"/>
          <w:lang w:eastAsia="ru-RU"/>
        </w:rPr>
      </w:pPr>
      <w:hyperlink w:anchor="_Toc103932049" w:history="1">
        <w:r w:rsidR="00AE3522" w:rsidRPr="009445E9">
          <w:rPr>
            <w:rStyle w:val="a9"/>
            <w:rFonts w:ascii="Times New Roman" w:hAnsi="Times New Roman" w:cs="Times New Roman"/>
            <w:noProof/>
            <w:color w:val="auto"/>
            <w:sz w:val="28"/>
            <w:szCs w:val="28"/>
            <w:u w:val="none"/>
          </w:rPr>
          <w:t>2.3  Влияние жилищно-коммунальной политики государства на деятельность управляющей компании</w:t>
        </w:r>
        <w:r w:rsidR="00AE3522"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_Toc103932049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44</w:t>
        </w:r>
        <w:r w:rsidR="007507E3" w:rsidRPr="009445E9">
          <w:rPr>
            <w:rFonts w:ascii="Times New Roman" w:hAnsi="Times New Roman" w:cs="Times New Roman"/>
            <w:noProof/>
            <w:webHidden/>
            <w:sz w:val="28"/>
            <w:szCs w:val="28"/>
          </w:rPr>
          <w:fldChar w:fldCharType="end"/>
        </w:r>
      </w:hyperlink>
    </w:p>
    <w:p w:rsidR="00AE3522" w:rsidRPr="009445E9" w:rsidRDefault="009445E9" w:rsidP="009445E9">
      <w:pPr>
        <w:pStyle w:val="11"/>
        <w:rPr>
          <w:rStyle w:val="a9"/>
          <w:rFonts w:ascii="Times New Roman" w:hAnsi="Times New Roman" w:cs="Times New Roman"/>
          <w:noProof/>
          <w:color w:val="auto"/>
          <w:sz w:val="28"/>
          <w:szCs w:val="28"/>
          <w:u w:val="none"/>
        </w:rPr>
      </w:pPr>
      <w:r w:rsidRPr="009445E9">
        <w:rPr>
          <w:rStyle w:val="a9"/>
          <w:rFonts w:ascii="Times New Roman" w:hAnsi="Times New Roman" w:cs="Times New Roman"/>
          <w:noProof/>
          <w:color w:val="auto"/>
          <w:sz w:val="28"/>
          <w:szCs w:val="28"/>
          <w:u w:val="none"/>
        </w:rPr>
        <w:t xml:space="preserve">ГЛАВА </w:t>
      </w:r>
      <w:hyperlink w:anchor="_Toc103932050" w:history="1">
        <w:r w:rsidRPr="009445E9">
          <w:rPr>
            <w:rStyle w:val="a9"/>
            <w:rFonts w:ascii="Times New Roman" w:hAnsi="Times New Roman" w:cs="Times New Roman"/>
            <w:noProof/>
            <w:color w:val="auto"/>
            <w:sz w:val="28"/>
            <w:szCs w:val="28"/>
            <w:u w:val="none"/>
          </w:rPr>
          <w:t>3 НАПРАВЛЕНИЯ СОВЕРШЕНСТВОВАНИЯ ГОСУДАРСТВЕННОЙ ПОЛИТИКИ В СФЕРЕ ЖКХ И ДЕЯТЕЛЬНОСТИ ООО "УПРАВЛЯЮЩАЯ КОМПАНИЯ "ЧКАЛОВСКАЯ"</w:t>
        </w:r>
        <w:r w:rsidRPr="009445E9">
          <w:rPr>
            <w:rStyle w:val="a9"/>
            <w:rFonts w:ascii="Times New Roman" w:hAnsi="Times New Roman" w:cs="Times New Roman"/>
            <w:noProof/>
            <w:webHidden/>
            <w:color w:val="auto"/>
            <w:sz w:val="28"/>
            <w:szCs w:val="28"/>
            <w:u w:val="none"/>
          </w:rPr>
          <w:tab/>
        </w:r>
        <w:r w:rsidR="007507E3" w:rsidRPr="009445E9">
          <w:rPr>
            <w:rStyle w:val="a9"/>
            <w:rFonts w:ascii="Times New Roman" w:hAnsi="Times New Roman" w:cs="Times New Roman"/>
            <w:noProof/>
            <w:webHidden/>
            <w:color w:val="auto"/>
            <w:sz w:val="28"/>
            <w:szCs w:val="28"/>
            <w:u w:val="none"/>
          </w:rPr>
          <w:fldChar w:fldCharType="begin"/>
        </w:r>
        <w:r w:rsidR="00AE3522" w:rsidRPr="009445E9">
          <w:rPr>
            <w:rStyle w:val="a9"/>
            <w:rFonts w:ascii="Times New Roman" w:hAnsi="Times New Roman" w:cs="Times New Roman"/>
            <w:noProof/>
            <w:webHidden/>
            <w:color w:val="auto"/>
            <w:sz w:val="28"/>
            <w:szCs w:val="28"/>
            <w:u w:val="none"/>
          </w:rPr>
          <w:instrText xml:space="preserve"> PAGEREF _Toc103932050 \h </w:instrText>
        </w:r>
        <w:r w:rsidR="007507E3" w:rsidRPr="009445E9">
          <w:rPr>
            <w:rStyle w:val="a9"/>
            <w:rFonts w:ascii="Times New Roman" w:hAnsi="Times New Roman" w:cs="Times New Roman"/>
            <w:noProof/>
            <w:webHidden/>
            <w:color w:val="auto"/>
            <w:sz w:val="28"/>
            <w:szCs w:val="28"/>
            <w:u w:val="none"/>
          </w:rPr>
        </w:r>
        <w:r w:rsidR="007507E3" w:rsidRPr="009445E9">
          <w:rPr>
            <w:rStyle w:val="a9"/>
            <w:rFonts w:ascii="Times New Roman" w:hAnsi="Times New Roman" w:cs="Times New Roman"/>
            <w:noProof/>
            <w:webHidden/>
            <w:color w:val="auto"/>
            <w:sz w:val="28"/>
            <w:szCs w:val="28"/>
            <w:u w:val="none"/>
          </w:rPr>
          <w:fldChar w:fldCharType="separate"/>
        </w:r>
        <w:r w:rsidR="00C778FB">
          <w:rPr>
            <w:rStyle w:val="a9"/>
            <w:rFonts w:ascii="Times New Roman" w:hAnsi="Times New Roman" w:cs="Times New Roman"/>
            <w:noProof/>
            <w:webHidden/>
            <w:color w:val="auto"/>
            <w:sz w:val="28"/>
            <w:szCs w:val="28"/>
            <w:u w:val="none"/>
          </w:rPr>
          <w:t>50</w:t>
        </w:r>
        <w:r w:rsidR="007507E3" w:rsidRPr="009445E9">
          <w:rPr>
            <w:rStyle w:val="a9"/>
            <w:rFonts w:ascii="Times New Roman" w:hAnsi="Times New Roman" w:cs="Times New Roman"/>
            <w:noProof/>
            <w:webHidden/>
            <w:color w:val="auto"/>
            <w:sz w:val="28"/>
            <w:szCs w:val="28"/>
            <w:u w:val="none"/>
          </w:rPr>
          <w:fldChar w:fldCharType="end"/>
        </w:r>
      </w:hyperlink>
    </w:p>
    <w:p w:rsidR="00AE3522" w:rsidRPr="009445E9" w:rsidRDefault="00EB15CC" w:rsidP="009445E9">
      <w:pPr>
        <w:pStyle w:val="11"/>
        <w:ind w:left="426"/>
        <w:rPr>
          <w:rFonts w:ascii="Times New Roman" w:eastAsiaTheme="minorEastAsia" w:hAnsi="Times New Roman" w:cs="Times New Roman"/>
          <w:noProof/>
          <w:sz w:val="28"/>
          <w:szCs w:val="28"/>
          <w:lang w:eastAsia="ru-RU"/>
        </w:rPr>
      </w:pPr>
      <w:hyperlink w:anchor="_Toc103932051" w:history="1">
        <w:r w:rsidR="00AE3522" w:rsidRPr="009445E9">
          <w:rPr>
            <w:rStyle w:val="a9"/>
            <w:rFonts w:ascii="Times New Roman" w:hAnsi="Times New Roman" w:cs="Times New Roman"/>
            <w:noProof/>
            <w:color w:val="auto"/>
            <w:sz w:val="28"/>
            <w:szCs w:val="28"/>
            <w:u w:val="none"/>
          </w:rPr>
          <w:t>3.1 Совершенствование политики государства в сфере ЖКХ</w:t>
        </w:r>
        <w:r w:rsidR="00AE3522"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_Toc103932051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50</w:t>
        </w:r>
        <w:r w:rsidR="007507E3" w:rsidRPr="009445E9">
          <w:rPr>
            <w:rFonts w:ascii="Times New Roman" w:hAnsi="Times New Roman" w:cs="Times New Roman"/>
            <w:noProof/>
            <w:webHidden/>
            <w:sz w:val="28"/>
            <w:szCs w:val="28"/>
          </w:rPr>
          <w:fldChar w:fldCharType="end"/>
        </w:r>
      </w:hyperlink>
    </w:p>
    <w:p w:rsidR="00AE3522" w:rsidRPr="009445E9" w:rsidRDefault="00EB15CC" w:rsidP="009445E9">
      <w:pPr>
        <w:pStyle w:val="21"/>
        <w:tabs>
          <w:tab w:val="right" w:leader="dot" w:pos="9344"/>
        </w:tabs>
        <w:spacing w:after="0" w:line="360" w:lineRule="auto"/>
        <w:ind w:left="426"/>
        <w:rPr>
          <w:rFonts w:ascii="Times New Roman" w:eastAsiaTheme="minorEastAsia" w:hAnsi="Times New Roman" w:cs="Times New Roman"/>
          <w:noProof/>
          <w:sz w:val="28"/>
          <w:szCs w:val="28"/>
          <w:lang w:eastAsia="ru-RU"/>
        </w:rPr>
      </w:pPr>
      <w:hyperlink w:anchor="_Toc103932052" w:history="1">
        <w:r w:rsidR="00AE3522" w:rsidRPr="009445E9">
          <w:rPr>
            <w:rStyle w:val="a9"/>
            <w:rFonts w:ascii="Times New Roman" w:hAnsi="Times New Roman" w:cs="Times New Roman"/>
            <w:noProof/>
            <w:color w:val="auto"/>
            <w:sz w:val="28"/>
            <w:szCs w:val="28"/>
            <w:u w:val="none"/>
          </w:rPr>
          <w:t>3.2 Совершенствование деятельности ООО "Управляющая компания "Чкаловская"</w:t>
        </w:r>
        <w:r w:rsidR="00AE3522"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_Toc103932052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56</w:t>
        </w:r>
        <w:r w:rsidR="007507E3" w:rsidRPr="009445E9">
          <w:rPr>
            <w:rFonts w:ascii="Times New Roman" w:hAnsi="Times New Roman" w:cs="Times New Roman"/>
            <w:noProof/>
            <w:webHidden/>
            <w:sz w:val="28"/>
            <w:szCs w:val="28"/>
          </w:rPr>
          <w:fldChar w:fldCharType="end"/>
        </w:r>
      </w:hyperlink>
    </w:p>
    <w:p w:rsidR="00AE3522" w:rsidRPr="009445E9" w:rsidRDefault="00EB15CC" w:rsidP="009445E9">
      <w:pPr>
        <w:pStyle w:val="11"/>
        <w:rPr>
          <w:rFonts w:ascii="Times New Roman" w:eastAsiaTheme="minorEastAsia" w:hAnsi="Times New Roman" w:cs="Times New Roman"/>
          <w:noProof/>
          <w:sz w:val="28"/>
          <w:szCs w:val="28"/>
          <w:lang w:eastAsia="ru-RU"/>
        </w:rPr>
      </w:pPr>
      <w:hyperlink w:anchor="_Toc103932053" w:history="1">
        <w:r w:rsidR="009445E9" w:rsidRPr="009445E9">
          <w:rPr>
            <w:rStyle w:val="a9"/>
            <w:rFonts w:ascii="Times New Roman" w:hAnsi="Times New Roman" w:cs="Times New Roman"/>
            <w:noProof/>
            <w:color w:val="auto"/>
            <w:sz w:val="28"/>
            <w:szCs w:val="28"/>
            <w:u w:val="none"/>
            <w:shd w:val="clear" w:color="auto" w:fill="FFFFFF"/>
          </w:rPr>
          <w:t>ЗАКЛЮЧЕНИЕ</w:t>
        </w:r>
        <w:r w:rsidR="009445E9"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_Toc103932053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67</w:t>
        </w:r>
        <w:r w:rsidR="007507E3" w:rsidRPr="009445E9">
          <w:rPr>
            <w:rFonts w:ascii="Times New Roman" w:hAnsi="Times New Roman" w:cs="Times New Roman"/>
            <w:noProof/>
            <w:webHidden/>
            <w:sz w:val="28"/>
            <w:szCs w:val="28"/>
          </w:rPr>
          <w:fldChar w:fldCharType="end"/>
        </w:r>
      </w:hyperlink>
    </w:p>
    <w:p w:rsidR="00AE3522" w:rsidRPr="009445E9" w:rsidRDefault="00EB15CC" w:rsidP="009445E9">
      <w:pPr>
        <w:pStyle w:val="11"/>
        <w:rPr>
          <w:rFonts w:ascii="Times New Roman" w:eastAsiaTheme="minorEastAsia" w:hAnsi="Times New Roman" w:cs="Times New Roman"/>
          <w:noProof/>
          <w:sz w:val="28"/>
          <w:szCs w:val="28"/>
          <w:lang w:eastAsia="ru-RU"/>
        </w:rPr>
      </w:pPr>
      <w:hyperlink w:anchor="_Toc103932054" w:history="1">
        <w:r w:rsidR="009445E9" w:rsidRPr="009445E9">
          <w:rPr>
            <w:rStyle w:val="a9"/>
            <w:rFonts w:ascii="Times New Roman" w:hAnsi="Times New Roman" w:cs="Times New Roman"/>
            <w:noProof/>
            <w:color w:val="auto"/>
            <w:sz w:val="28"/>
            <w:szCs w:val="28"/>
            <w:u w:val="none"/>
            <w:shd w:val="clear" w:color="auto" w:fill="FFFFFF"/>
          </w:rPr>
          <w:t>СПИСОК ИСПОЛЬЗОВАННЫХ ИСТОЧНИКОВ</w:t>
        </w:r>
        <w:r w:rsidR="009445E9" w:rsidRPr="009445E9">
          <w:rPr>
            <w:rFonts w:ascii="Times New Roman" w:hAnsi="Times New Roman" w:cs="Times New Roman"/>
            <w:noProof/>
            <w:webHidden/>
            <w:sz w:val="28"/>
            <w:szCs w:val="28"/>
          </w:rPr>
          <w:tab/>
        </w:r>
        <w:r w:rsidR="007507E3" w:rsidRPr="009445E9">
          <w:rPr>
            <w:rFonts w:ascii="Times New Roman" w:hAnsi="Times New Roman" w:cs="Times New Roman"/>
            <w:noProof/>
            <w:webHidden/>
            <w:sz w:val="28"/>
            <w:szCs w:val="28"/>
          </w:rPr>
          <w:fldChar w:fldCharType="begin"/>
        </w:r>
        <w:r w:rsidR="00AE3522" w:rsidRPr="009445E9">
          <w:rPr>
            <w:rFonts w:ascii="Times New Roman" w:hAnsi="Times New Roman" w:cs="Times New Roman"/>
            <w:noProof/>
            <w:webHidden/>
            <w:sz w:val="28"/>
            <w:szCs w:val="28"/>
          </w:rPr>
          <w:instrText xml:space="preserve"> PAGEREF _Toc103932054 \h </w:instrText>
        </w:r>
        <w:r w:rsidR="007507E3" w:rsidRPr="009445E9">
          <w:rPr>
            <w:rFonts w:ascii="Times New Roman" w:hAnsi="Times New Roman" w:cs="Times New Roman"/>
            <w:noProof/>
            <w:webHidden/>
            <w:sz w:val="28"/>
            <w:szCs w:val="28"/>
          </w:rPr>
        </w:r>
        <w:r w:rsidR="007507E3" w:rsidRPr="009445E9">
          <w:rPr>
            <w:rFonts w:ascii="Times New Roman" w:hAnsi="Times New Roman" w:cs="Times New Roman"/>
            <w:noProof/>
            <w:webHidden/>
            <w:sz w:val="28"/>
            <w:szCs w:val="28"/>
          </w:rPr>
          <w:fldChar w:fldCharType="separate"/>
        </w:r>
        <w:r w:rsidR="00C778FB">
          <w:rPr>
            <w:rFonts w:ascii="Times New Roman" w:hAnsi="Times New Roman" w:cs="Times New Roman"/>
            <w:noProof/>
            <w:webHidden/>
            <w:sz w:val="28"/>
            <w:szCs w:val="28"/>
          </w:rPr>
          <w:t>72</w:t>
        </w:r>
        <w:r w:rsidR="007507E3" w:rsidRPr="009445E9">
          <w:rPr>
            <w:rFonts w:ascii="Times New Roman" w:hAnsi="Times New Roman" w:cs="Times New Roman"/>
            <w:noProof/>
            <w:webHidden/>
            <w:sz w:val="28"/>
            <w:szCs w:val="28"/>
          </w:rPr>
          <w:fldChar w:fldCharType="end"/>
        </w:r>
      </w:hyperlink>
    </w:p>
    <w:p w:rsidR="00AE3522" w:rsidRDefault="007507E3" w:rsidP="005320C9">
      <w:pPr>
        <w:pStyle w:val="1"/>
        <w:rPr>
          <w:rStyle w:val="10"/>
          <w:b/>
        </w:rPr>
      </w:pPr>
      <w:r w:rsidRPr="009445E9">
        <w:rPr>
          <w:rStyle w:val="10"/>
          <w:b/>
        </w:rPr>
        <w:fldChar w:fldCharType="end"/>
      </w:r>
    </w:p>
    <w:p w:rsidR="004C6856" w:rsidRDefault="004C6856" w:rsidP="005320C9">
      <w:pPr>
        <w:pStyle w:val="1"/>
        <w:rPr>
          <w:rStyle w:val="10"/>
          <w:b/>
        </w:rPr>
      </w:pPr>
    </w:p>
    <w:p w:rsidR="00C62EA2" w:rsidRDefault="00C62EA2" w:rsidP="005320C9">
      <w:pPr>
        <w:pStyle w:val="1"/>
        <w:rPr>
          <w:rStyle w:val="10"/>
        </w:rPr>
      </w:pPr>
      <w:r>
        <w:rPr>
          <w:rStyle w:val="10"/>
          <w:b/>
        </w:rPr>
        <w:br w:type="page"/>
      </w:r>
    </w:p>
    <w:p w:rsidR="00ED656B" w:rsidRDefault="00787B32" w:rsidP="005320C9">
      <w:pPr>
        <w:pStyle w:val="1"/>
      </w:pPr>
      <w:bookmarkStart w:id="2" w:name="_Toc103932041"/>
      <w:r w:rsidRPr="005320C9">
        <w:lastRenderedPageBreak/>
        <w:t>ВВЕДЕНИЕ</w:t>
      </w:r>
      <w:bookmarkEnd w:id="2"/>
    </w:p>
    <w:p w:rsidR="005320C9" w:rsidRPr="005320C9" w:rsidRDefault="005320C9" w:rsidP="005320C9">
      <w:pPr>
        <w:pStyle w:val="1"/>
      </w:pPr>
    </w:p>
    <w:p w:rsidR="00AB6D1B" w:rsidRDefault="00AB6D1B" w:rsidP="00F114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ж</w:t>
      </w:r>
      <w:r w:rsidRPr="00AB6D1B">
        <w:rPr>
          <w:rFonts w:ascii="Times New Roman" w:eastAsia="Times New Roman" w:hAnsi="Times New Roman" w:cs="Times New Roman"/>
          <w:sz w:val="28"/>
          <w:szCs w:val="28"/>
          <w:lang w:eastAsia="ru-RU"/>
        </w:rPr>
        <w:t>илищно-коммунального хозяйств</w:t>
      </w:r>
      <w:r>
        <w:rPr>
          <w:rFonts w:ascii="Times New Roman" w:eastAsia="Times New Roman" w:hAnsi="Times New Roman" w:cs="Times New Roman"/>
          <w:sz w:val="28"/>
          <w:szCs w:val="28"/>
          <w:lang w:eastAsia="ru-RU"/>
        </w:rPr>
        <w:t xml:space="preserve">а </w:t>
      </w:r>
      <w:r w:rsidRPr="00AB6D1B">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многокомпонентной  и включает  жи</w:t>
      </w:r>
      <w:r w:rsidRPr="00AB6D1B">
        <w:rPr>
          <w:rFonts w:ascii="Times New Roman" w:eastAsia="Times New Roman" w:hAnsi="Times New Roman" w:cs="Times New Roman"/>
          <w:sz w:val="28"/>
          <w:szCs w:val="28"/>
          <w:lang w:eastAsia="ru-RU"/>
        </w:rPr>
        <w:t>лищн</w:t>
      </w:r>
      <w:r>
        <w:rPr>
          <w:rFonts w:ascii="Times New Roman" w:eastAsia="Times New Roman" w:hAnsi="Times New Roman" w:cs="Times New Roman"/>
          <w:sz w:val="28"/>
          <w:szCs w:val="28"/>
          <w:lang w:eastAsia="ru-RU"/>
        </w:rPr>
        <w:t>ую</w:t>
      </w:r>
      <w:r w:rsidRPr="00AB6D1B">
        <w:rPr>
          <w:rFonts w:ascii="Times New Roman" w:eastAsia="Times New Roman" w:hAnsi="Times New Roman" w:cs="Times New Roman"/>
          <w:sz w:val="28"/>
          <w:szCs w:val="28"/>
          <w:lang w:eastAsia="ru-RU"/>
        </w:rPr>
        <w:t xml:space="preserve"> и коммунальн</w:t>
      </w:r>
      <w:r>
        <w:rPr>
          <w:rFonts w:ascii="Times New Roman" w:eastAsia="Times New Roman" w:hAnsi="Times New Roman" w:cs="Times New Roman"/>
          <w:sz w:val="28"/>
          <w:szCs w:val="28"/>
          <w:lang w:eastAsia="ru-RU"/>
        </w:rPr>
        <w:t xml:space="preserve">ую сферу, </w:t>
      </w:r>
      <w:r w:rsidRPr="00AB6D1B">
        <w:rPr>
          <w:rFonts w:ascii="Times New Roman" w:eastAsia="Times New Roman" w:hAnsi="Times New Roman" w:cs="Times New Roman"/>
          <w:sz w:val="28"/>
          <w:szCs w:val="28"/>
          <w:lang w:eastAsia="ru-RU"/>
        </w:rPr>
        <w:t xml:space="preserve"> а также органы местного самоуправления в рамках установленных полномочий</w:t>
      </w:r>
      <w:r>
        <w:rPr>
          <w:rFonts w:ascii="Times New Roman" w:eastAsia="Times New Roman" w:hAnsi="Times New Roman" w:cs="Times New Roman"/>
          <w:sz w:val="28"/>
          <w:szCs w:val="28"/>
          <w:lang w:eastAsia="ru-RU"/>
        </w:rPr>
        <w:t>.</w:t>
      </w:r>
    </w:p>
    <w:p w:rsidR="00AB6D1B" w:rsidRDefault="00AB6D1B" w:rsidP="00F114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строго и упорядоченно выстроенной системы ЖКХ </w:t>
      </w:r>
      <w:r w:rsidRPr="00AB6D1B">
        <w:rPr>
          <w:rFonts w:ascii="Times New Roman" w:eastAsia="Times New Roman" w:hAnsi="Times New Roman" w:cs="Times New Roman"/>
          <w:sz w:val="28"/>
          <w:szCs w:val="28"/>
          <w:lang w:eastAsia="ru-RU"/>
        </w:rPr>
        <w:t xml:space="preserve"> предполагает слаженное взаимодействия</w:t>
      </w:r>
      <w:r>
        <w:rPr>
          <w:rFonts w:ascii="Times New Roman" w:eastAsia="Times New Roman" w:hAnsi="Times New Roman" w:cs="Times New Roman"/>
          <w:sz w:val="28"/>
          <w:szCs w:val="28"/>
          <w:lang w:eastAsia="ru-RU"/>
        </w:rPr>
        <w:t xml:space="preserve"> её отдельных элементов</w:t>
      </w:r>
      <w:r w:rsidRPr="00AB6D1B">
        <w:rPr>
          <w:rFonts w:ascii="Times New Roman" w:eastAsia="Times New Roman" w:hAnsi="Times New Roman" w:cs="Times New Roman"/>
          <w:sz w:val="28"/>
          <w:szCs w:val="28"/>
          <w:lang w:eastAsia="ru-RU"/>
        </w:rPr>
        <w:t>, результ</w:t>
      </w:r>
      <w:r>
        <w:rPr>
          <w:rFonts w:ascii="Times New Roman" w:eastAsia="Times New Roman" w:hAnsi="Times New Roman" w:cs="Times New Roman"/>
          <w:sz w:val="28"/>
          <w:szCs w:val="28"/>
          <w:lang w:eastAsia="ru-RU"/>
        </w:rPr>
        <w:t xml:space="preserve">аты которого могут являться </w:t>
      </w:r>
      <w:r w:rsidRPr="00AB6D1B">
        <w:rPr>
          <w:rFonts w:ascii="Times New Roman" w:eastAsia="Times New Roman" w:hAnsi="Times New Roman" w:cs="Times New Roman"/>
          <w:sz w:val="28"/>
          <w:szCs w:val="28"/>
          <w:lang w:eastAsia="ru-RU"/>
        </w:rPr>
        <w:t>фактором развития и р</w:t>
      </w:r>
      <w:r>
        <w:rPr>
          <w:rFonts w:ascii="Times New Roman" w:eastAsia="Times New Roman" w:hAnsi="Times New Roman" w:cs="Times New Roman"/>
          <w:sz w:val="28"/>
          <w:szCs w:val="28"/>
          <w:lang w:eastAsia="ru-RU"/>
        </w:rPr>
        <w:t xml:space="preserve">оста, или кризисным аспектом не только государства или региона, но каждой отдельно взятой организации </w:t>
      </w:r>
      <w:r w:rsidR="00762819">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которой связана с оказанием услуг ЖКХ населению.</w:t>
      </w:r>
    </w:p>
    <w:p w:rsidR="00F11435" w:rsidRPr="00F11435" w:rsidRDefault="00F11435" w:rsidP="00F11435">
      <w:pPr>
        <w:spacing w:after="0" w:line="360" w:lineRule="auto"/>
        <w:ind w:firstLine="709"/>
        <w:jc w:val="both"/>
        <w:rPr>
          <w:rFonts w:ascii="Times New Roman" w:eastAsia="Times New Roman" w:hAnsi="Times New Roman" w:cs="Times New Roman"/>
          <w:sz w:val="28"/>
          <w:szCs w:val="28"/>
          <w:lang w:eastAsia="ru-RU"/>
        </w:rPr>
      </w:pPr>
      <w:r w:rsidRPr="00F11435">
        <w:rPr>
          <w:rFonts w:ascii="Times New Roman" w:eastAsia="Times New Roman" w:hAnsi="Times New Roman" w:cs="Times New Roman"/>
          <w:sz w:val="28"/>
          <w:szCs w:val="28"/>
          <w:lang w:eastAsia="ru-RU"/>
        </w:rPr>
        <w:t>В качестве основных приоритетов государственной политики в области жилищно-коммунального хозяйства названы обеспечение высокого качества жизни людей и формирование комфортной среды обитания и жизнедеятельности человека.</w:t>
      </w:r>
    </w:p>
    <w:p w:rsidR="00F11435" w:rsidRPr="00F11435" w:rsidRDefault="00F11435" w:rsidP="00F11435">
      <w:pPr>
        <w:spacing w:after="0" w:line="360" w:lineRule="auto"/>
        <w:ind w:firstLine="709"/>
        <w:jc w:val="both"/>
        <w:rPr>
          <w:rFonts w:ascii="Times New Roman" w:eastAsia="Times New Roman" w:hAnsi="Times New Roman" w:cs="Times New Roman"/>
          <w:sz w:val="28"/>
          <w:szCs w:val="28"/>
          <w:lang w:eastAsia="ru-RU"/>
        </w:rPr>
      </w:pPr>
      <w:r w:rsidRPr="00F11435">
        <w:rPr>
          <w:rFonts w:ascii="Times New Roman" w:eastAsia="Times New Roman" w:hAnsi="Times New Roman" w:cs="Times New Roman"/>
          <w:sz w:val="28"/>
          <w:szCs w:val="28"/>
          <w:lang w:eastAsia="ru-RU"/>
        </w:rPr>
        <w:t>За последние годы в системе государственной политики рассматриваемой сферы постоянной в ряд законодательных актов были внесены изменения, направленные на обеспечение защиты граждан от необоснованного роста платы за коммунальные услуги, вследствие чего по Российской Федерации был сдержан ее рост.</w:t>
      </w:r>
    </w:p>
    <w:p w:rsidR="00F11435" w:rsidRPr="00F11435" w:rsidRDefault="00F11435" w:rsidP="00F11435">
      <w:pPr>
        <w:spacing w:after="0" w:line="360" w:lineRule="auto"/>
        <w:ind w:firstLine="709"/>
        <w:jc w:val="both"/>
        <w:rPr>
          <w:rFonts w:ascii="Times New Roman" w:eastAsia="Times New Roman" w:hAnsi="Times New Roman" w:cs="Times New Roman"/>
          <w:sz w:val="28"/>
          <w:szCs w:val="28"/>
          <w:lang w:eastAsia="ru-RU"/>
        </w:rPr>
      </w:pPr>
      <w:r w:rsidRPr="00F11435">
        <w:rPr>
          <w:rFonts w:ascii="Times New Roman" w:eastAsia="Times New Roman" w:hAnsi="Times New Roman" w:cs="Times New Roman"/>
          <w:sz w:val="28"/>
          <w:szCs w:val="28"/>
          <w:lang w:eastAsia="ru-RU"/>
        </w:rPr>
        <w:t>В результате совершенствования положений нормативных правовых актов об управлении многоквартирными домами заложены основы формирования профессиональной среды управляющих организаций и снижена социальная напряженность в вопросах управления многоквартирными домами.</w:t>
      </w:r>
    </w:p>
    <w:p w:rsidR="00F11435" w:rsidRPr="00F11435" w:rsidRDefault="00F11435" w:rsidP="005320C9">
      <w:pPr>
        <w:widowControl w:val="0"/>
        <w:spacing w:after="0" w:line="360" w:lineRule="auto"/>
        <w:ind w:firstLine="709"/>
        <w:jc w:val="both"/>
        <w:rPr>
          <w:rFonts w:ascii="Times New Roman" w:eastAsia="Times New Roman" w:hAnsi="Times New Roman" w:cs="Times New Roman"/>
          <w:sz w:val="28"/>
          <w:szCs w:val="28"/>
          <w:lang w:eastAsia="ru-RU"/>
        </w:rPr>
      </w:pPr>
      <w:r w:rsidRPr="00F11435">
        <w:rPr>
          <w:rFonts w:ascii="Times New Roman" w:eastAsia="Times New Roman" w:hAnsi="Times New Roman" w:cs="Times New Roman"/>
          <w:sz w:val="28"/>
          <w:szCs w:val="28"/>
          <w:lang w:eastAsia="ru-RU"/>
        </w:rPr>
        <w:t xml:space="preserve">На законодательном уровне сформирована система специализированного государственного контроля за соблюдением жилищного законодательства на территории Российской Федерации. Введена должность главного государственного жилищного инспектора Российской </w:t>
      </w:r>
      <w:r w:rsidRPr="00F11435">
        <w:rPr>
          <w:rFonts w:ascii="Times New Roman" w:eastAsia="Times New Roman" w:hAnsi="Times New Roman" w:cs="Times New Roman"/>
          <w:sz w:val="28"/>
          <w:szCs w:val="28"/>
          <w:lang w:eastAsia="ru-RU"/>
        </w:rPr>
        <w:lastRenderedPageBreak/>
        <w:t>Федерации, в субъектах Российской Федерации сформированы органы государственного жилищного надзора, муниципального и общественного жилищного контроля.</w:t>
      </w:r>
    </w:p>
    <w:p w:rsidR="00ED656B" w:rsidRPr="00AB6D1B" w:rsidRDefault="00F11435" w:rsidP="00F90654">
      <w:pPr>
        <w:spacing w:after="0" w:line="360" w:lineRule="auto"/>
        <w:ind w:firstLine="709"/>
        <w:jc w:val="both"/>
        <w:rPr>
          <w:rFonts w:ascii="Times New Roman" w:eastAsia="Times New Roman" w:hAnsi="Times New Roman" w:cs="Times New Roman"/>
          <w:sz w:val="28"/>
          <w:szCs w:val="28"/>
          <w:lang w:eastAsia="ru-RU"/>
        </w:rPr>
      </w:pPr>
      <w:r w:rsidRPr="00F11435">
        <w:rPr>
          <w:rFonts w:ascii="Times New Roman" w:eastAsia="Times New Roman" w:hAnsi="Times New Roman" w:cs="Times New Roman"/>
          <w:sz w:val="28"/>
          <w:szCs w:val="28"/>
          <w:lang w:eastAsia="ru-RU"/>
        </w:rPr>
        <w:t xml:space="preserve">Тем не менее, остаются нерешенными множество проблем, среди которых можно выделить </w:t>
      </w:r>
      <w:r w:rsidR="00AB6D1B" w:rsidRPr="00AB6D1B">
        <w:rPr>
          <w:rFonts w:ascii="Times New Roman" w:eastAsia="Times New Roman" w:hAnsi="Times New Roman" w:cs="Times New Roman"/>
          <w:sz w:val="28"/>
          <w:szCs w:val="28"/>
          <w:lang w:eastAsia="ru-RU"/>
        </w:rPr>
        <w:t xml:space="preserve">непрозрачность и сложность организационно-экономических механизмов в сфере ЖКХ, </w:t>
      </w:r>
      <w:r>
        <w:rPr>
          <w:rFonts w:ascii="Times New Roman" w:eastAsia="Times New Roman" w:hAnsi="Times New Roman" w:cs="Times New Roman"/>
          <w:sz w:val="28"/>
          <w:szCs w:val="28"/>
          <w:lang w:eastAsia="ru-RU"/>
        </w:rPr>
        <w:t xml:space="preserve">что </w:t>
      </w:r>
      <w:r w:rsidR="00AB6D1B" w:rsidRPr="00AB6D1B">
        <w:rPr>
          <w:rFonts w:ascii="Times New Roman" w:eastAsia="Times New Roman" w:hAnsi="Times New Roman" w:cs="Times New Roman"/>
          <w:sz w:val="28"/>
          <w:szCs w:val="28"/>
          <w:lang w:eastAsia="ru-RU"/>
        </w:rPr>
        <w:t>формирует отрицательную компоненту общественного восприятия и снижает эффективность управления данной сферой.</w:t>
      </w:r>
    </w:p>
    <w:p w:rsidR="00AA7AA1" w:rsidRPr="00787B32" w:rsidRDefault="004C6856" w:rsidP="00AA7AA1">
      <w:pPr>
        <w:spacing w:after="0" w:line="360" w:lineRule="auto"/>
        <w:ind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Цель работы – </w:t>
      </w:r>
      <w:r w:rsidR="00AE3522" w:rsidRPr="00AA7AA1">
        <w:rPr>
          <w:rFonts w:ascii="Times New Roman" w:eastAsia="Times New Roman" w:hAnsi="Times New Roman" w:cs="Times New Roman"/>
          <w:sz w:val="28"/>
          <w:szCs w:val="28"/>
          <w:highlight w:val="red"/>
          <w:lang w:eastAsia="ru-RU"/>
        </w:rPr>
        <w:t>разработка направлений совершенствования государственной политики в сфере жилищно-коммунального хозяйства</w:t>
      </w:r>
      <w:r w:rsidR="00AE3522" w:rsidRPr="00787B32">
        <w:rPr>
          <w:rFonts w:ascii="Times New Roman" w:eastAsia="Times New Roman" w:hAnsi="Times New Roman" w:cs="Times New Roman"/>
          <w:sz w:val="28"/>
          <w:szCs w:val="28"/>
          <w:lang w:eastAsia="ru-RU"/>
        </w:rPr>
        <w:t xml:space="preserve">  </w:t>
      </w:r>
      <w:r w:rsidR="00AE3522" w:rsidRPr="00AA7AA1">
        <w:rPr>
          <w:rFonts w:ascii="Times New Roman" w:eastAsia="Times New Roman" w:hAnsi="Times New Roman" w:cs="Times New Roman"/>
          <w:sz w:val="28"/>
          <w:szCs w:val="28"/>
          <w:highlight w:val="red"/>
          <w:lang w:eastAsia="ru-RU"/>
        </w:rPr>
        <w:t>на примере ООО "Управляющая компания "Чкаловская".</w:t>
      </w:r>
      <w:r w:rsidR="00AA7AA1" w:rsidRPr="00AA7AA1">
        <w:rPr>
          <w:rFonts w:ascii="Times New Roman" w:eastAsia="Times New Roman" w:hAnsi="Times New Roman" w:cs="Times New Roman"/>
          <w:sz w:val="28"/>
          <w:szCs w:val="28"/>
          <w:highlight w:val="cyan"/>
          <w:lang w:eastAsia="ru-RU"/>
        </w:rPr>
        <w:t xml:space="preserve"> развитие организационно-управленческих и экономических отношений в сфере ЖКХ и разработка</w:t>
      </w:r>
      <w:r w:rsidR="00AA7AA1" w:rsidRPr="00F90654">
        <w:rPr>
          <w:rFonts w:ascii="Times New Roman" w:eastAsia="Times New Roman" w:hAnsi="Times New Roman" w:cs="Times New Roman"/>
          <w:sz w:val="28"/>
          <w:szCs w:val="28"/>
          <w:lang w:eastAsia="ru-RU"/>
        </w:rPr>
        <w:t xml:space="preserve"> </w:t>
      </w:r>
      <w:r w:rsidR="00AA7AA1" w:rsidRPr="00AA7AA1">
        <w:rPr>
          <w:rFonts w:ascii="Times New Roman" w:eastAsia="Times New Roman" w:hAnsi="Times New Roman" w:cs="Times New Roman"/>
          <w:sz w:val="28"/>
          <w:szCs w:val="28"/>
          <w:highlight w:val="cyan"/>
          <w:lang w:eastAsia="ru-RU"/>
        </w:rPr>
        <w:t>направлений совершенствования государственной политики в сфере жилищно-коммунального хозяйства</w:t>
      </w:r>
      <w:r w:rsidR="00AA7AA1" w:rsidRPr="00787B32">
        <w:rPr>
          <w:rFonts w:ascii="Times New Roman" w:eastAsia="Times New Roman" w:hAnsi="Times New Roman" w:cs="Times New Roman"/>
          <w:sz w:val="28"/>
          <w:szCs w:val="28"/>
          <w:lang w:eastAsia="ru-RU"/>
        </w:rPr>
        <w:t xml:space="preserve">  </w:t>
      </w:r>
      <w:r w:rsidR="00AA7AA1" w:rsidRPr="00AA7AA1">
        <w:rPr>
          <w:rFonts w:ascii="Times New Roman" w:eastAsia="Times New Roman" w:hAnsi="Times New Roman" w:cs="Times New Roman"/>
          <w:sz w:val="28"/>
          <w:szCs w:val="28"/>
          <w:highlight w:val="red"/>
          <w:lang w:eastAsia="ru-RU"/>
        </w:rPr>
        <w:t>на примере ООО "Управляющая компания "Чкаловская".</w:t>
      </w:r>
    </w:p>
    <w:p w:rsidR="00AE3522" w:rsidRPr="00787B32" w:rsidRDefault="00AE3522" w:rsidP="00F90654">
      <w:pPr>
        <w:spacing w:after="0" w:line="360" w:lineRule="auto"/>
        <w:ind w:firstLine="851"/>
        <w:jc w:val="both"/>
        <w:rPr>
          <w:rFonts w:ascii="Times New Roman" w:eastAsia="Times New Roman" w:hAnsi="Times New Roman" w:cs="Times New Roman"/>
          <w:sz w:val="28"/>
          <w:szCs w:val="28"/>
          <w:lang w:eastAsia="ru-RU"/>
        </w:rPr>
      </w:pPr>
    </w:p>
    <w:p w:rsidR="004C6856" w:rsidRPr="00787B32" w:rsidRDefault="004C6856" w:rsidP="00F90654">
      <w:pPr>
        <w:spacing w:after="0" w:line="360" w:lineRule="auto"/>
        <w:ind w:firstLine="851"/>
        <w:jc w:val="both"/>
        <w:rPr>
          <w:rFonts w:ascii="Times New Roman" w:eastAsia="Times New Roman" w:hAnsi="Times New Roman" w:cs="Times New Roman"/>
          <w:sz w:val="28"/>
          <w:szCs w:val="28"/>
          <w:lang w:eastAsia="ru-RU"/>
        </w:rPr>
      </w:pPr>
      <w:r w:rsidRPr="00787B32">
        <w:rPr>
          <w:rFonts w:ascii="Times New Roman" w:eastAsia="Times New Roman" w:hAnsi="Times New Roman" w:cs="Times New Roman"/>
          <w:sz w:val="28"/>
          <w:szCs w:val="28"/>
          <w:lang w:eastAsia="ru-RU"/>
        </w:rPr>
        <w:t>Для достижения цели работы нами определены и будут решены следующие задачи:</w:t>
      </w:r>
    </w:p>
    <w:p w:rsidR="00474CAF" w:rsidRPr="00F90654" w:rsidRDefault="00787B32" w:rsidP="00F90654">
      <w:pPr>
        <w:pStyle w:val="aa"/>
        <w:widowControl w:val="0"/>
        <w:numPr>
          <w:ilvl w:val="0"/>
          <w:numId w:val="12"/>
        </w:numPr>
        <w:spacing w:after="0" w:line="360" w:lineRule="auto"/>
        <w:ind w:left="0"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изучить с</w:t>
      </w:r>
      <w:r w:rsidR="00474CAF" w:rsidRPr="00F90654">
        <w:rPr>
          <w:rFonts w:ascii="Times New Roman" w:eastAsia="Times New Roman" w:hAnsi="Times New Roman" w:cs="Times New Roman"/>
          <w:sz w:val="28"/>
          <w:szCs w:val="28"/>
          <w:lang w:eastAsia="ru-RU"/>
        </w:rPr>
        <w:t>ущность, цель, задачи и основные направления государственной политики в сфере жилищно-коммунального хозяйства</w:t>
      </w:r>
      <w:r w:rsidR="00474CAF" w:rsidRPr="00F90654">
        <w:rPr>
          <w:rFonts w:ascii="Times New Roman" w:eastAsia="Times New Roman" w:hAnsi="Times New Roman" w:cs="Times New Roman"/>
          <w:webHidden/>
          <w:sz w:val="28"/>
          <w:szCs w:val="28"/>
          <w:lang w:eastAsia="ru-RU"/>
        </w:rPr>
        <w:t>;</w:t>
      </w:r>
    </w:p>
    <w:p w:rsidR="00474CAF" w:rsidRPr="00F90654" w:rsidRDefault="00787B32" w:rsidP="00F90654">
      <w:pPr>
        <w:pStyle w:val="aa"/>
        <w:widowControl w:val="0"/>
        <w:numPr>
          <w:ilvl w:val="0"/>
          <w:numId w:val="12"/>
        </w:numPr>
        <w:spacing w:after="0" w:line="360" w:lineRule="auto"/>
        <w:ind w:left="0"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проанализировать н</w:t>
      </w:r>
      <w:r w:rsidR="00474CAF" w:rsidRPr="00F90654">
        <w:rPr>
          <w:rFonts w:ascii="Times New Roman" w:eastAsia="Times New Roman" w:hAnsi="Times New Roman" w:cs="Times New Roman"/>
          <w:sz w:val="28"/>
          <w:szCs w:val="28"/>
          <w:lang w:eastAsia="ru-RU"/>
        </w:rPr>
        <w:t>ормативные правовые основы жилищно-коммунального хозяйства в РФ</w:t>
      </w:r>
      <w:r w:rsidR="00474CAF" w:rsidRPr="00F90654">
        <w:rPr>
          <w:rFonts w:ascii="Times New Roman" w:eastAsia="Times New Roman" w:hAnsi="Times New Roman" w:cs="Times New Roman"/>
          <w:webHidden/>
          <w:sz w:val="28"/>
          <w:szCs w:val="28"/>
          <w:lang w:eastAsia="ru-RU"/>
        </w:rPr>
        <w:t>;</w:t>
      </w:r>
    </w:p>
    <w:p w:rsidR="00474CAF" w:rsidRPr="00F90654" w:rsidRDefault="00787B32" w:rsidP="00F90654">
      <w:pPr>
        <w:pStyle w:val="aa"/>
        <w:widowControl w:val="0"/>
        <w:numPr>
          <w:ilvl w:val="0"/>
          <w:numId w:val="12"/>
        </w:numPr>
        <w:spacing w:after="0" w:line="360" w:lineRule="auto"/>
        <w:ind w:left="0"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определить п</w:t>
      </w:r>
      <w:r w:rsidR="00474CAF" w:rsidRPr="00F90654">
        <w:rPr>
          <w:rFonts w:ascii="Times New Roman" w:eastAsia="Times New Roman" w:hAnsi="Times New Roman" w:cs="Times New Roman"/>
          <w:sz w:val="28"/>
          <w:szCs w:val="28"/>
          <w:lang w:eastAsia="ru-RU"/>
        </w:rPr>
        <w:t>роблемы управления и развития жилищно-коммунальной сферы</w:t>
      </w:r>
      <w:r w:rsidR="00474CAF" w:rsidRPr="00F90654">
        <w:rPr>
          <w:rFonts w:ascii="Times New Roman" w:eastAsia="Times New Roman" w:hAnsi="Times New Roman" w:cs="Times New Roman"/>
          <w:webHidden/>
          <w:sz w:val="28"/>
          <w:szCs w:val="28"/>
          <w:lang w:eastAsia="ru-RU"/>
        </w:rPr>
        <w:t>;</w:t>
      </w:r>
    </w:p>
    <w:p w:rsidR="00474CAF" w:rsidRPr="00F90654" w:rsidRDefault="00787B32" w:rsidP="00F90654">
      <w:pPr>
        <w:pStyle w:val="aa"/>
        <w:widowControl w:val="0"/>
        <w:numPr>
          <w:ilvl w:val="0"/>
          <w:numId w:val="12"/>
        </w:numPr>
        <w:spacing w:after="0" w:line="360" w:lineRule="auto"/>
        <w:ind w:left="0"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дать о</w:t>
      </w:r>
      <w:r w:rsidR="00474CAF" w:rsidRPr="00F90654">
        <w:rPr>
          <w:rFonts w:ascii="Times New Roman" w:eastAsia="Times New Roman" w:hAnsi="Times New Roman" w:cs="Times New Roman"/>
          <w:sz w:val="28"/>
          <w:szCs w:val="28"/>
          <w:lang w:eastAsia="ru-RU"/>
        </w:rPr>
        <w:t>рганизационно-экономическ</w:t>
      </w:r>
      <w:r w:rsidRPr="00F90654">
        <w:rPr>
          <w:rFonts w:ascii="Times New Roman" w:eastAsia="Times New Roman" w:hAnsi="Times New Roman" w:cs="Times New Roman"/>
          <w:sz w:val="28"/>
          <w:szCs w:val="28"/>
          <w:lang w:eastAsia="ru-RU"/>
        </w:rPr>
        <w:t>ую</w:t>
      </w:r>
      <w:r w:rsidR="00474CAF" w:rsidRPr="00F90654">
        <w:rPr>
          <w:rFonts w:ascii="Times New Roman" w:eastAsia="Times New Roman" w:hAnsi="Times New Roman" w:cs="Times New Roman"/>
          <w:sz w:val="28"/>
          <w:szCs w:val="28"/>
          <w:lang w:eastAsia="ru-RU"/>
        </w:rPr>
        <w:t xml:space="preserve"> характеристик</w:t>
      </w:r>
      <w:r w:rsidRPr="00F90654">
        <w:rPr>
          <w:rFonts w:ascii="Times New Roman" w:eastAsia="Times New Roman" w:hAnsi="Times New Roman" w:cs="Times New Roman"/>
          <w:sz w:val="28"/>
          <w:szCs w:val="28"/>
          <w:lang w:eastAsia="ru-RU"/>
        </w:rPr>
        <w:t>у</w:t>
      </w:r>
      <w:r w:rsidR="00474CAF" w:rsidRPr="00F90654">
        <w:rPr>
          <w:rFonts w:ascii="Times New Roman" w:eastAsia="Times New Roman" w:hAnsi="Times New Roman" w:cs="Times New Roman"/>
          <w:sz w:val="28"/>
          <w:szCs w:val="28"/>
          <w:lang w:eastAsia="ru-RU"/>
        </w:rPr>
        <w:t xml:space="preserve"> ООО "Управляющая компания "Чкаловская"</w:t>
      </w:r>
      <w:r w:rsidR="00474CAF" w:rsidRPr="00F90654">
        <w:rPr>
          <w:rFonts w:ascii="Times New Roman" w:eastAsia="Times New Roman" w:hAnsi="Times New Roman" w:cs="Times New Roman"/>
          <w:webHidden/>
          <w:sz w:val="28"/>
          <w:szCs w:val="28"/>
          <w:lang w:eastAsia="ru-RU"/>
        </w:rPr>
        <w:t>;</w:t>
      </w:r>
    </w:p>
    <w:p w:rsidR="00474CAF" w:rsidRPr="00F90654" w:rsidRDefault="00787B32" w:rsidP="00F90654">
      <w:pPr>
        <w:pStyle w:val="aa"/>
        <w:widowControl w:val="0"/>
        <w:numPr>
          <w:ilvl w:val="0"/>
          <w:numId w:val="12"/>
        </w:numPr>
        <w:spacing w:after="0" w:line="360" w:lineRule="auto"/>
        <w:ind w:left="0"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провести и</w:t>
      </w:r>
      <w:r w:rsidR="00474CAF" w:rsidRPr="00F90654">
        <w:rPr>
          <w:rFonts w:ascii="Times New Roman" w:eastAsia="Times New Roman" w:hAnsi="Times New Roman" w:cs="Times New Roman"/>
          <w:sz w:val="28"/>
          <w:szCs w:val="28"/>
          <w:lang w:eastAsia="ru-RU"/>
        </w:rPr>
        <w:t>сследование системы управления  ООО "Управляющая компания "Чкаловская"</w:t>
      </w:r>
      <w:r w:rsidR="00474CAF" w:rsidRPr="00F90654">
        <w:rPr>
          <w:rFonts w:ascii="Times New Roman" w:eastAsia="Times New Roman" w:hAnsi="Times New Roman" w:cs="Times New Roman"/>
          <w:webHidden/>
          <w:sz w:val="28"/>
          <w:szCs w:val="28"/>
          <w:lang w:eastAsia="ru-RU"/>
        </w:rPr>
        <w:t>;</w:t>
      </w:r>
    </w:p>
    <w:p w:rsidR="00474CAF" w:rsidRPr="00F90654" w:rsidRDefault="00787B32" w:rsidP="00F90654">
      <w:pPr>
        <w:pStyle w:val="aa"/>
        <w:widowControl w:val="0"/>
        <w:numPr>
          <w:ilvl w:val="0"/>
          <w:numId w:val="12"/>
        </w:numPr>
        <w:spacing w:after="0" w:line="360" w:lineRule="auto"/>
        <w:ind w:left="0"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оценить в</w:t>
      </w:r>
      <w:r w:rsidR="00474CAF" w:rsidRPr="00F90654">
        <w:rPr>
          <w:rFonts w:ascii="Times New Roman" w:eastAsia="Times New Roman" w:hAnsi="Times New Roman" w:cs="Times New Roman"/>
          <w:sz w:val="28"/>
          <w:szCs w:val="28"/>
          <w:lang w:eastAsia="ru-RU"/>
        </w:rPr>
        <w:t>лияние жилищно-коммунальной политики государства на деятельность управляющей компании</w:t>
      </w:r>
      <w:r w:rsidR="00474CAF" w:rsidRPr="00F90654">
        <w:rPr>
          <w:rFonts w:ascii="Times New Roman" w:eastAsia="Times New Roman" w:hAnsi="Times New Roman" w:cs="Times New Roman"/>
          <w:webHidden/>
          <w:sz w:val="28"/>
          <w:szCs w:val="28"/>
          <w:lang w:eastAsia="ru-RU"/>
        </w:rPr>
        <w:t>;</w:t>
      </w:r>
    </w:p>
    <w:p w:rsidR="00474CAF" w:rsidRPr="00F90654" w:rsidRDefault="00787B32" w:rsidP="00F90654">
      <w:pPr>
        <w:pStyle w:val="aa"/>
        <w:widowControl w:val="0"/>
        <w:numPr>
          <w:ilvl w:val="0"/>
          <w:numId w:val="12"/>
        </w:numPr>
        <w:spacing w:after="0" w:line="360" w:lineRule="auto"/>
        <w:ind w:left="0"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lastRenderedPageBreak/>
        <w:t xml:space="preserve">предложить направления совершенствования </w:t>
      </w:r>
      <w:r w:rsidR="00474CAF" w:rsidRPr="00F90654">
        <w:rPr>
          <w:rFonts w:ascii="Times New Roman" w:eastAsia="Times New Roman" w:hAnsi="Times New Roman" w:cs="Times New Roman"/>
          <w:sz w:val="28"/>
          <w:szCs w:val="28"/>
          <w:lang w:eastAsia="ru-RU"/>
        </w:rPr>
        <w:t xml:space="preserve"> политики государства в сфере ЖКХ</w:t>
      </w:r>
      <w:r w:rsidR="00474CAF" w:rsidRPr="00F90654">
        <w:rPr>
          <w:rFonts w:ascii="Times New Roman" w:eastAsia="Times New Roman" w:hAnsi="Times New Roman" w:cs="Times New Roman"/>
          <w:webHidden/>
          <w:sz w:val="28"/>
          <w:szCs w:val="28"/>
          <w:lang w:eastAsia="ru-RU"/>
        </w:rPr>
        <w:t>;</w:t>
      </w:r>
    </w:p>
    <w:p w:rsidR="00474CAF" w:rsidRPr="00F90654" w:rsidRDefault="00787B32" w:rsidP="00F90654">
      <w:pPr>
        <w:pStyle w:val="aa"/>
        <w:widowControl w:val="0"/>
        <w:numPr>
          <w:ilvl w:val="0"/>
          <w:numId w:val="12"/>
        </w:numPr>
        <w:spacing w:after="0" w:line="360" w:lineRule="auto"/>
        <w:ind w:left="0" w:firstLine="851"/>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предложить мероприятия по с</w:t>
      </w:r>
      <w:r w:rsidR="00474CAF" w:rsidRPr="00F90654">
        <w:rPr>
          <w:rFonts w:ascii="Times New Roman" w:eastAsia="Times New Roman" w:hAnsi="Times New Roman" w:cs="Times New Roman"/>
          <w:sz w:val="28"/>
          <w:szCs w:val="28"/>
          <w:lang w:eastAsia="ru-RU"/>
        </w:rPr>
        <w:t>овершенствовани</w:t>
      </w:r>
      <w:r w:rsidRPr="00F90654">
        <w:rPr>
          <w:rFonts w:ascii="Times New Roman" w:eastAsia="Times New Roman" w:hAnsi="Times New Roman" w:cs="Times New Roman"/>
          <w:sz w:val="28"/>
          <w:szCs w:val="28"/>
          <w:lang w:eastAsia="ru-RU"/>
        </w:rPr>
        <w:t>ю</w:t>
      </w:r>
      <w:r w:rsidR="00474CAF" w:rsidRPr="00F90654">
        <w:rPr>
          <w:rFonts w:ascii="Times New Roman" w:eastAsia="Times New Roman" w:hAnsi="Times New Roman" w:cs="Times New Roman"/>
          <w:sz w:val="28"/>
          <w:szCs w:val="28"/>
          <w:lang w:eastAsia="ru-RU"/>
        </w:rPr>
        <w:t xml:space="preserve"> деятельности ООО "Управляющая компания "Чкаловская"</w:t>
      </w:r>
      <w:r w:rsidR="00474CAF" w:rsidRPr="00F90654">
        <w:rPr>
          <w:rFonts w:ascii="Times New Roman" w:eastAsia="Times New Roman" w:hAnsi="Times New Roman" w:cs="Times New Roman"/>
          <w:webHidden/>
          <w:sz w:val="28"/>
          <w:szCs w:val="28"/>
          <w:lang w:eastAsia="ru-RU"/>
        </w:rPr>
        <w:t>.</w:t>
      </w:r>
    </w:p>
    <w:p w:rsidR="00ED656B" w:rsidRPr="00787B32" w:rsidRDefault="00ED656B" w:rsidP="00F90654">
      <w:pPr>
        <w:widowControl w:val="0"/>
        <w:spacing w:after="0" w:line="360" w:lineRule="auto"/>
        <w:ind w:firstLine="851"/>
        <w:jc w:val="both"/>
        <w:rPr>
          <w:rFonts w:ascii="Times New Roman" w:eastAsia="Times New Roman" w:hAnsi="Times New Roman" w:cs="Times New Roman"/>
          <w:sz w:val="28"/>
          <w:szCs w:val="28"/>
          <w:lang w:eastAsia="ru-RU"/>
        </w:rPr>
      </w:pPr>
      <w:r w:rsidRPr="00787B32">
        <w:rPr>
          <w:rFonts w:ascii="Times New Roman" w:eastAsia="Times New Roman" w:hAnsi="Times New Roman" w:cs="Times New Roman"/>
          <w:sz w:val="28"/>
          <w:szCs w:val="28"/>
          <w:lang w:eastAsia="ru-RU"/>
        </w:rPr>
        <w:t xml:space="preserve">Объектом исследования в данной работе выступает государственная политика в сфере </w:t>
      </w:r>
      <w:r w:rsidR="00D17C49" w:rsidRPr="00787B32">
        <w:rPr>
          <w:rFonts w:ascii="Times New Roman" w:eastAsia="Times New Roman" w:hAnsi="Times New Roman" w:cs="Times New Roman"/>
          <w:sz w:val="28"/>
          <w:szCs w:val="28"/>
          <w:lang w:eastAsia="ru-RU"/>
        </w:rPr>
        <w:t xml:space="preserve">жилищно-коммунального хозяйства и её влияние на деятельность управляющей компании. </w:t>
      </w:r>
    </w:p>
    <w:p w:rsidR="00ED656B" w:rsidRPr="00787B32" w:rsidRDefault="00ED656B" w:rsidP="005320C9">
      <w:pPr>
        <w:widowControl w:val="0"/>
        <w:spacing w:after="0" w:line="360" w:lineRule="auto"/>
        <w:ind w:firstLine="709"/>
        <w:jc w:val="both"/>
        <w:rPr>
          <w:rFonts w:ascii="Times New Roman" w:eastAsia="Times New Roman" w:hAnsi="Times New Roman" w:cs="Times New Roman"/>
          <w:sz w:val="28"/>
          <w:szCs w:val="28"/>
          <w:lang w:eastAsia="ru-RU"/>
        </w:rPr>
      </w:pPr>
      <w:r w:rsidRPr="00787B32">
        <w:rPr>
          <w:rFonts w:ascii="Times New Roman" w:eastAsia="Times New Roman" w:hAnsi="Times New Roman" w:cs="Times New Roman"/>
          <w:sz w:val="28"/>
          <w:szCs w:val="28"/>
          <w:lang w:eastAsia="ru-RU"/>
        </w:rPr>
        <w:t xml:space="preserve"> Предметом исследования является деятельность органов государственной власти в сфере реализации государственной политики, в сфере жилищно-коммунального хозяйства.</w:t>
      </w:r>
    </w:p>
    <w:p w:rsidR="00ED656B" w:rsidRDefault="00ED656B" w:rsidP="005320C9">
      <w:pPr>
        <w:pStyle w:val="book"/>
        <w:widowControl w:val="0"/>
        <w:spacing w:before="0" w:beforeAutospacing="0" w:after="0" w:afterAutospacing="0" w:line="360" w:lineRule="auto"/>
        <w:ind w:firstLine="709"/>
        <w:jc w:val="both"/>
        <w:rPr>
          <w:sz w:val="28"/>
          <w:szCs w:val="28"/>
        </w:rPr>
      </w:pPr>
      <w:r>
        <w:rPr>
          <w:sz w:val="28"/>
          <w:szCs w:val="28"/>
        </w:rPr>
        <w:t>При выполнении работы были использованы м</w:t>
      </w:r>
      <w:r w:rsidRPr="00DE4C78">
        <w:rPr>
          <w:sz w:val="28"/>
          <w:szCs w:val="28"/>
        </w:rPr>
        <w:t>етоды абстракции, систематизации, анализа, сравнительного анализа</w:t>
      </w:r>
      <w:r>
        <w:rPr>
          <w:sz w:val="28"/>
          <w:szCs w:val="28"/>
        </w:rPr>
        <w:t>.</w:t>
      </w:r>
    </w:p>
    <w:p w:rsidR="00ED656B" w:rsidRDefault="00ED656B" w:rsidP="005320C9">
      <w:pPr>
        <w:pStyle w:val="book"/>
        <w:widowControl w:val="0"/>
        <w:spacing w:before="0" w:beforeAutospacing="0" w:after="0" w:afterAutospacing="0" w:line="360" w:lineRule="auto"/>
        <w:ind w:firstLine="709"/>
        <w:jc w:val="both"/>
        <w:rPr>
          <w:sz w:val="28"/>
          <w:szCs w:val="28"/>
        </w:rPr>
      </w:pPr>
      <w:r>
        <w:rPr>
          <w:sz w:val="28"/>
          <w:szCs w:val="28"/>
        </w:rPr>
        <w:t xml:space="preserve">Структура работы включает введение, теоретическую часть, аналитическую часть, рекомендательную часть, заключение и список использованных источников. </w:t>
      </w:r>
    </w:p>
    <w:p w:rsidR="00627B70" w:rsidRDefault="00627B70" w:rsidP="005320C9">
      <w:pPr>
        <w:pStyle w:val="book"/>
        <w:widowControl w:val="0"/>
        <w:spacing w:before="0" w:beforeAutospacing="0" w:after="0" w:afterAutospacing="0" w:line="360" w:lineRule="auto"/>
        <w:ind w:firstLine="709"/>
        <w:jc w:val="both"/>
        <w:rPr>
          <w:sz w:val="28"/>
          <w:szCs w:val="28"/>
        </w:rPr>
      </w:pPr>
      <w:r w:rsidRPr="00C051D1">
        <w:rPr>
          <w:sz w:val="28"/>
          <w:szCs w:val="28"/>
        </w:rPr>
        <w:t>Во введении  нами обоснован выбор темы работы и её  актуальности,  обозначен объект, предмет, цель и задачи курсовой работы, приведена структура работы.</w:t>
      </w:r>
    </w:p>
    <w:p w:rsidR="00474CAF" w:rsidRPr="00AA7AA1" w:rsidRDefault="0075476A" w:rsidP="005320C9">
      <w:pPr>
        <w:pStyle w:val="book"/>
        <w:widowControl w:val="0"/>
        <w:spacing w:before="0" w:beforeAutospacing="0" w:after="0" w:afterAutospacing="0" w:line="360" w:lineRule="auto"/>
        <w:ind w:firstLine="709"/>
        <w:jc w:val="both"/>
        <w:rPr>
          <w:webHidden/>
          <w:sz w:val="28"/>
          <w:szCs w:val="28"/>
          <w:highlight w:val="yellow"/>
        </w:rPr>
      </w:pPr>
      <w:r w:rsidRPr="00AA7AA1">
        <w:rPr>
          <w:sz w:val="28"/>
          <w:szCs w:val="28"/>
          <w:highlight w:val="yellow"/>
        </w:rPr>
        <w:t>В первой главе</w:t>
      </w:r>
      <w:r w:rsidR="00EF268E" w:rsidRPr="00AA7AA1">
        <w:rPr>
          <w:sz w:val="28"/>
          <w:szCs w:val="28"/>
          <w:highlight w:val="yellow"/>
        </w:rPr>
        <w:t xml:space="preserve"> изучены сущность</w:t>
      </w:r>
      <w:r w:rsidR="00474CAF" w:rsidRPr="00AA7AA1">
        <w:rPr>
          <w:sz w:val="28"/>
          <w:szCs w:val="28"/>
          <w:highlight w:val="yellow"/>
        </w:rPr>
        <w:t>, цель, задачи и основные направления государственной политики в сфере жилищно-коммунального хозяйства</w:t>
      </w:r>
      <w:r w:rsidR="00474CAF" w:rsidRPr="00AA7AA1">
        <w:rPr>
          <w:webHidden/>
          <w:sz w:val="28"/>
          <w:szCs w:val="28"/>
          <w:highlight w:val="yellow"/>
        </w:rPr>
        <w:t>;</w:t>
      </w:r>
      <w:r w:rsidR="00EF268E" w:rsidRPr="00AA7AA1">
        <w:rPr>
          <w:webHidden/>
          <w:sz w:val="28"/>
          <w:szCs w:val="28"/>
          <w:highlight w:val="yellow"/>
        </w:rPr>
        <w:t xml:space="preserve">  проанализированы н</w:t>
      </w:r>
      <w:r w:rsidR="00474CAF" w:rsidRPr="00AA7AA1">
        <w:rPr>
          <w:sz w:val="28"/>
          <w:szCs w:val="28"/>
          <w:highlight w:val="yellow"/>
        </w:rPr>
        <w:t>ормативные правовые основы жилищно-коммунального хозяйства в РФ</w:t>
      </w:r>
      <w:r w:rsidR="00474CAF" w:rsidRPr="00AA7AA1">
        <w:rPr>
          <w:webHidden/>
          <w:sz w:val="28"/>
          <w:szCs w:val="28"/>
          <w:highlight w:val="yellow"/>
        </w:rPr>
        <w:t>;</w:t>
      </w:r>
      <w:r w:rsidR="00EF268E" w:rsidRPr="00AA7AA1">
        <w:rPr>
          <w:webHidden/>
          <w:sz w:val="28"/>
          <w:szCs w:val="28"/>
          <w:highlight w:val="yellow"/>
        </w:rPr>
        <w:t xml:space="preserve"> определены п</w:t>
      </w:r>
      <w:r w:rsidR="00474CAF" w:rsidRPr="00AA7AA1">
        <w:rPr>
          <w:sz w:val="28"/>
          <w:szCs w:val="28"/>
          <w:highlight w:val="yellow"/>
        </w:rPr>
        <w:t>роблемы управления и развития жилищно-коммунальной сферы</w:t>
      </w:r>
      <w:r w:rsidR="00EF268E" w:rsidRPr="00AA7AA1">
        <w:rPr>
          <w:webHidden/>
          <w:sz w:val="28"/>
          <w:szCs w:val="28"/>
          <w:highlight w:val="yellow"/>
        </w:rPr>
        <w:t>.</w:t>
      </w:r>
    </w:p>
    <w:p w:rsidR="00474CAF" w:rsidRPr="00AA7AA1" w:rsidRDefault="00EF268E" w:rsidP="005320C9">
      <w:pPr>
        <w:pStyle w:val="book"/>
        <w:widowControl w:val="0"/>
        <w:spacing w:before="0" w:beforeAutospacing="0" w:after="0" w:afterAutospacing="0" w:line="360" w:lineRule="auto"/>
        <w:ind w:firstLine="709"/>
        <w:jc w:val="both"/>
        <w:rPr>
          <w:sz w:val="28"/>
          <w:szCs w:val="28"/>
          <w:highlight w:val="yellow"/>
        </w:rPr>
      </w:pPr>
      <w:r w:rsidRPr="00AA7AA1">
        <w:rPr>
          <w:sz w:val="28"/>
          <w:szCs w:val="28"/>
          <w:highlight w:val="yellow"/>
        </w:rPr>
        <w:t>Во второй главе выпускной работы дана о</w:t>
      </w:r>
      <w:r w:rsidR="00474CAF" w:rsidRPr="00AA7AA1">
        <w:rPr>
          <w:sz w:val="28"/>
          <w:szCs w:val="28"/>
          <w:highlight w:val="yellow"/>
        </w:rPr>
        <w:t>рганизационно-экономическая характеристика ООО "Управляющая компания "Чкаловская"</w:t>
      </w:r>
      <w:r w:rsidR="00474CAF" w:rsidRPr="00AA7AA1">
        <w:rPr>
          <w:webHidden/>
          <w:sz w:val="28"/>
          <w:szCs w:val="28"/>
          <w:highlight w:val="yellow"/>
        </w:rPr>
        <w:t>;</w:t>
      </w:r>
      <w:r w:rsidRPr="00AA7AA1">
        <w:rPr>
          <w:webHidden/>
          <w:sz w:val="28"/>
          <w:szCs w:val="28"/>
          <w:highlight w:val="yellow"/>
        </w:rPr>
        <w:t xml:space="preserve"> и</w:t>
      </w:r>
      <w:r w:rsidR="00474CAF" w:rsidRPr="00AA7AA1">
        <w:rPr>
          <w:sz w:val="28"/>
          <w:szCs w:val="28"/>
          <w:highlight w:val="yellow"/>
        </w:rPr>
        <w:t>сследован</w:t>
      </w:r>
      <w:r w:rsidRPr="00AA7AA1">
        <w:rPr>
          <w:sz w:val="28"/>
          <w:szCs w:val="28"/>
          <w:highlight w:val="yellow"/>
        </w:rPr>
        <w:t>а</w:t>
      </w:r>
      <w:r w:rsidR="00474CAF" w:rsidRPr="00AA7AA1">
        <w:rPr>
          <w:sz w:val="28"/>
          <w:szCs w:val="28"/>
          <w:highlight w:val="yellow"/>
        </w:rPr>
        <w:t xml:space="preserve"> систем</w:t>
      </w:r>
      <w:r w:rsidRPr="00AA7AA1">
        <w:rPr>
          <w:sz w:val="28"/>
          <w:szCs w:val="28"/>
          <w:highlight w:val="yellow"/>
        </w:rPr>
        <w:t xml:space="preserve">а </w:t>
      </w:r>
      <w:r w:rsidR="00474CAF" w:rsidRPr="00AA7AA1">
        <w:rPr>
          <w:sz w:val="28"/>
          <w:szCs w:val="28"/>
          <w:highlight w:val="yellow"/>
        </w:rPr>
        <w:t xml:space="preserve"> управления  ООО "Управляющая компания "Чкаловская"</w:t>
      </w:r>
      <w:r w:rsidR="00474CAF" w:rsidRPr="00AA7AA1">
        <w:rPr>
          <w:webHidden/>
          <w:sz w:val="28"/>
          <w:szCs w:val="28"/>
          <w:highlight w:val="yellow"/>
        </w:rPr>
        <w:t>;</w:t>
      </w:r>
      <w:r w:rsidRPr="00AA7AA1">
        <w:rPr>
          <w:webHidden/>
          <w:sz w:val="28"/>
          <w:szCs w:val="28"/>
          <w:highlight w:val="yellow"/>
        </w:rPr>
        <w:t xml:space="preserve"> дана оценка вл</w:t>
      </w:r>
      <w:r w:rsidR="00D80FF9" w:rsidRPr="00AA7AA1">
        <w:rPr>
          <w:webHidden/>
          <w:sz w:val="28"/>
          <w:szCs w:val="28"/>
          <w:highlight w:val="yellow"/>
        </w:rPr>
        <w:t>и</w:t>
      </w:r>
      <w:r w:rsidRPr="00AA7AA1">
        <w:rPr>
          <w:webHidden/>
          <w:sz w:val="28"/>
          <w:szCs w:val="28"/>
          <w:highlight w:val="yellow"/>
        </w:rPr>
        <w:t xml:space="preserve">яния </w:t>
      </w:r>
      <w:r w:rsidR="00474CAF" w:rsidRPr="00AA7AA1">
        <w:rPr>
          <w:sz w:val="28"/>
          <w:szCs w:val="28"/>
          <w:highlight w:val="yellow"/>
        </w:rPr>
        <w:t>жилищно-коммунальной политики государства на деятельность управляющей компании</w:t>
      </w:r>
      <w:r w:rsidRPr="00AA7AA1">
        <w:rPr>
          <w:webHidden/>
          <w:sz w:val="28"/>
          <w:szCs w:val="28"/>
          <w:highlight w:val="yellow"/>
        </w:rPr>
        <w:t>.</w:t>
      </w:r>
    </w:p>
    <w:p w:rsidR="00474CAF" w:rsidRPr="00787B32" w:rsidRDefault="00EF268E" w:rsidP="005320C9">
      <w:pPr>
        <w:pStyle w:val="book"/>
        <w:widowControl w:val="0"/>
        <w:spacing w:before="0" w:beforeAutospacing="0" w:after="0" w:afterAutospacing="0" w:line="360" w:lineRule="auto"/>
        <w:ind w:firstLine="709"/>
        <w:jc w:val="both"/>
        <w:rPr>
          <w:sz w:val="28"/>
          <w:szCs w:val="28"/>
        </w:rPr>
      </w:pPr>
      <w:r w:rsidRPr="00AA7AA1">
        <w:rPr>
          <w:sz w:val="28"/>
          <w:szCs w:val="28"/>
          <w:highlight w:val="yellow"/>
        </w:rPr>
        <w:t>В третьей главе изучены направления с</w:t>
      </w:r>
      <w:r w:rsidR="00474CAF" w:rsidRPr="00AA7AA1">
        <w:rPr>
          <w:sz w:val="28"/>
          <w:szCs w:val="28"/>
          <w:highlight w:val="yellow"/>
        </w:rPr>
        <w:t>овершенствовани</w:t>
      </w:r>
      <w:r w:rsidRPr="00AA7AA1">
        <w:rPr>
          <w:sz w:val="28"/>
          <w:szCs w:val="28"/>
          <w:highlight w:val="yellow"/>
        </w:rPr>
        <w:t>я</w:t>
      </w:r>
      <w:r w:rsidR="00474CAF" w:rsidRPr="00AA7AA1">
        <w:rPr>
          <w:sz w:val="28"/>
          <w:szCs w:val="28"/>
          <w:highlight w:val="yellow"/>
        </w:rPr>
        <w:t xml:space="preserve"> политики государства в сфере ЖКХ</w:t>
      </w:r>
      <w:r w:rsidR="00474CAF" w:rsidRPr="00AA7AA1">
        <w:rPr>
          <w:webHidden/>
          <w:sz w:val="28"/>
          <w:szCs w:val="28"/>
          <w:highlight w:val="yellow"/>
        </w:rPr>
        <w:t>;</w:t>
      </w:r>
      <w:r w:rsidRPr="00AA7AA1">
        <w:rPr>
          <w:webHidden/>
          <w:sz w:val="28"/>
          <w:szCs w:val="28"/>
          <w:highlight w:val="yellow"/>
        </w:rPr>
        <w:t xml:space="preserve"> разра</w:t>
      </w:r>
      <w:r w:rsidR="00D80FF9" w:rsidRPr="00AA7AA1">
        <w:rPr>
          <w:webHidden/>
          <w:sz w:val="28"/>
          <w:szCs w:val="28"/>
          <w:highlight w:val="yellow"/>
        </w:rPr>
        <w:t>ботаны мероприятия по совершенс</w:t>
      </w:r>
      <w:r w:rsidRPr="00AA7AA1">
        <w:rPr>
          <w:webHidden/>
          <w:sz w:val="28"/>
          <w:szCs w:val="28"/>
          <w:highlight w:val="yellow"/>
        </w:rPr>
        <w:t xml:space="preserve">твованию </w:t>
      </w:r>
      <w:r w:rsidRPr="00AA7AA1">
        <w:rPr>
          <w:webHidden/>
          <w:sz w:val="28"/>
          <w:szCs w:val="28"/>
          <w:highlight w:val="yellow"/>
        </w:rPr>
        <w:lastRenderedPageBreak/>
        <w:t xml:space="preserve">деятельности </w:t>
      </w:r>
      <w:r w:rsidR="00474CAF" w:rsidRPr="00AA7AA1">
        <w:rPr>
          <w:sz w:val="28"/>
          <w:szCs w:val="28"/>
          <w:highlight w:val="yellow"/>
        </w:rPr>
        <w:t xml:space="preserve"> ООО "Управляющая компания "Чкаловская"</w:t>
      </w:r>
      <w:r w:rsidR="00474CAF" w:rsidRPr="00AA7AA1">
        <w:rPr>
          <w:webHidden/>
          <w:sz w:val="28"/>
          <w:szCs w:val="28"/>
          <w:highlight w:val="yellow"/>
        </w:rPr>
        <w:t>.</w:t>
      </w:r>
      <w:r w:rsidR="00AA7AA1">
        <w:rPr>
          <w:webHidden/>
          <w:sz w:val="28"/>
          <w:szCs w:val="28"/>
        </w:rPr>
        <w:t xml:space="preserve"> </w:t>
      </w:r>
      <w:r w:rsidR="00AA7AA1" w:rsidRPr="00AA7AA1">
        <w:rPr>
          <w:b/>
          <w:webHidden/>
          <w:color w:val="FF0000"/>
          <w:sz w:val="28"/>
          <w:szCs w:val="28"/>
        </w:rPr>
        <w:t>ЭТО В АННОТАЦИЮ!!!</w:t>
      </w:r>
    </w:p>
    <w:p w:rsidR="00627B70" w:rsidRPr="00C051D1" w:rsidRDefault="00627B70" w:rsidP="005320C9">
      <w:pPr>
        <w:pStyle w:val="book"/>
        <w:widowControl w:val="0"/>
        <w:spacing w:before="0" w:beforeAutospacing="0" w:after="0" w:afterAutospacing="0" w:line="360" w:lineRule="auto"/>
        <w:ind w:firstLine="709"/>
        <w:jc w:val="both"/>
        <w:rPr>
          <w:sz w:val="28"/>
          <w:szCs w:val="28"/>
        </w:rPr>
      </w:pPr>
      <w:r w:rsidRPr="00C051D1">
        <w:rPr>
          <w:sz w:val="28"/>
          <w:szCs w:val="28"/>
        </w:rPr>
        <w:t>В заключении сделаны резюмирующие выводы по всем разделам работы.</w:t>
      </w:r>
    </w:p>
    <w:p w:rsidR="00ED656B" w:rsidRPr="00E61FBF" w:rsidRDefault="00ED656B" w:rsidP="005320C9">
      <w:pPr>
        <w:pStyle w:val="book"/>
        <w:widowControl w:val="0"/>
        <w:spacing w:before="0" w:beforeAutospacing="0" w:after="0" w:afterAutospacing="0" w:line="360" w:lineRule="auto"/>
        <w:ind w:firstLine="709"/>
        <w:jc w:val="both"/>
        <w:rPr>
          <w:sz w:val="28"/>
          <w:szCs w:val="28"/>
        </w:rPr>
      </w:pPr>
      <w:r>
        <w:rPr>
          <w:sz w:val="28"/>
          <w:szCs w:val="28"/>
        </w:rPr>
        <w:t xml:space="preserve">Теоретической и практической основой выполнения работы являются труды в области темы исследования: </w:t>
      </w:r>
      <w:r w:rsidR="00D17C49">
        <w:rPr>
          <w:sz w:val="28"/>
          <w:szCs w:val="28"/>
        </w:rPr>
        <w:t xml:space="preserve">нормативные и правовые акты в сфере ЖКХ, </w:t>
      </w:r>
      <w:r>
        <w:rPr>
          <w:sz w:val="28"/>
          <w:szCs w:val="28"/>
        </w:rPr>
        <w:t xml:space="preserve">учебные пособия, статьи в журналах, электронные публикации. </w:t>
      </w:r>
    </w:p>
    <w:p w:rsidR="00F91EE3" w:rsidRDefault="00F91EE3" w:rsidP="005320C9">
      <w:pPr>
        <w:pStyle w:val="1"/>
      </w:pPr>
      <w:bookmarkStart w:id="3" w:name="_Toc103932042"/>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F91EE3" w:rsidRDefault="00F91EE3" w:rsidP="005320C9">
      <w:pPr>
        <w:pStyle w:val="1"/>
      </w:pPr>
    </w:p>
    <w:p w:rsidR="00ED656B" w:rsidRPr="005320C9" w:rsidRDefault="00787B32" w:rsidP="005320C9">
      <w:pPr>
        <w:pStyle w:val="1"/>
      </w:pPr>
      <w:r w:rsidRPr="005320C9">
        <w:lastRenderedPageBreak/>
        <w:t>ГЛАВА 1 ТЕОРЕТИЧЕСКИЕ АСПЕКТЫ РАЗВИТИЯ ГОСУДАРСТВЕННОЙ ПОЛИТИКИ В СФЕРЕ ЖИЛИЩНО-КОММУНАЛЬНОГО ХОЗЯЙСТВА</w:t>
      </w:r>
      <w:bookmarkEnd w:id="3"/>
    </w:p>
    <w:p w:rsidR="00ED656B" w:rsidRPr="005320C9" w:rsidRDefault="00ED656B" w:rsidP="005320C9">
      <w:pPr>
        <w:pStyle w:val="2"/>
      </w:pPr>
      <w:bookmarkStart w:id="4" w:name="_Toc103932043"/>
      <w:r w:rsidRPr="005320C9">
        <w:t>1.1 Сущность, цель, задачи и основные направления государственной политики в сфере жилищно-коммунального хозяйства</w:t>
      </w:r>
      <w:bookmarkEnd w:id="4"/>
    </w:p>
    <w:p w:rsidR="00ED656B" w:rsidRDefault="00ED656B" w:rsidP="00ED656B"/>
    <w:p w:rsidR="00BC02DC" w:rsidRPr="00F90654" w:rsidRDefault="00BC02DC" w:rsidP="00BC02DC">
      <w:pPr>
        <w:pStyle w:val="a7"/>
        <w:spacing w:before="0" w:beforeAutospacing="0" w:after="0" w:afterAutospacing="0" w:line="360" w:lineRule="auto"/>
        <w:ind w:firstLine="709"/>
        <w:jc w:val="both"/>
        <w:textAlignment w:val="top"/>
        <w:rPr>
          <w:sz w:val="28"/>
          <w:szCs w:val="28"/>
        </w:rPr>
      </w:pPr>
      <w:r w:rsidRPr="00F90654">
        <w:rPr>
          <w:sz w:val="28"/>
          <w:szCs w:val="28"/>
        </w:rPr>
        <w:t>Жилищно-коммунальное хозяйство является одной из важнейших отраслей обслуживания, представляет собой большую часть обращения народа, основой его развития является рост населенных пунктов и потребность в условиях жилищно-коммунального хозяйства.</w:t>
      </w:r>
    </w:p>
    <w:p w:rsidR="00ED656B" w:rsidRPr="00F90654" w:rsidRDefault="00ED656B" w:rsidP="00BC02DC">
      <w:pPr>
        <w:pStyle w:val="a7"/>
        <w:spacing w:before="0" w:beforeAutospacing="0" w:after="0" w:afterAutospacing="0" w:line="360" w:lineRule="auto"/>
        <w:ind w:firstLine="709"/>
        <w:jc w:val="both"/>
        <w:textAlignment w:val="top"/>
        <w:rPr>
          <w:sz w:val="28"/>
          <w:szCs w:val="28"/>
        </w:rPr>
      </w:pPr>
      <w:r w:rsidRPr="00F90654">
        <w:rPr>
          <w:sz w:val="28"/>
          <w:szCs w:val="28"/>
        </w:rPr>
        <w:t>Современное жилищно-коммунальное хозяйство (ЖКХ) - один из крупнейших межотраслевых комплексов современной экономики, обладающий колоссальными ресурсами и функциями в интересах всего населения страны и большинства органов государственной и муниципальной власти. Это сектор с гарантированным спросом, который без учета промышленности составляет 143 миллиона потребителей. В сфере ЖКХ занято более 4,5 млн. потребителей, доля основных фондов ЖКХ составляет более 26% от общего объема основных фондов России. Годовой оборот данной сферы составляет 4,14 трлн. рублей, а собираемость платежей - 96%. Неотъемлемой частью работы отрасли является бюджет - ежегодно в отрасль поступает 80 миллиардов рублей из федерального бюджета. [</w:t>
      </w:r>
      <w:r w:rsidR="007507E3" w:rsidRPr="00F90654">
        <w:rPr>
          <w:sz w:val="28"/>
          <w:szCs w:val="28"/>
        </w:rPr>
        <w:fldChar w:fldCharType="begin"/>
      </w:r>
      <w:r w:rsidR="00B620F6" w:rsidRPr="00F90654">
        <w:rPr>
          <w:sz w:val="28"/>
          <w:szCs w:val="28"/>
        </w:rPr>
        <w:instrText xml:space="preserve"> REF _Ref103957279 \r \h </w:instrText>
      </w:r>
      <w:r w:rsidR="007507E3" w:rsidRPr="00F90654">
        <w:rPr>
          <w:sz w:val="28"/>
          <w:szCs w:val="28"/>
        </w:rPr>
      </w:r>
      <w:r w:rsidR="007507E3" w:rsidRPr="00F90654">
        <w:rPr>
          <w:sz w:val="28"/>
          <w:szCs w:val="28"/>
        </w:rPr>
        <w:fldChar w:fldCharType="separate"/>
      </w:r>
      <w:r w:rsidR="009378A0">
        <w:rPr>
          <w:sz w:val="28"/>
          <w:szCs w:val="28"/>
        </w:rPr>
        <w:t>31</w:t>
      </w:r>
      <w:r w:rsidR="007507E3" w:rsidRPr="00F90654">
        <w:rPr>
          <w:sz w:val="28"/>
          <w:szCs w:val="28"/>
        </w:rPr>
        <w:fldChar w:fldCharType="end"/>
      </w:r>
      <w:r w:rsidRPr="00F90654">
        <w:rPr>
          <w:sz w:val="28"/>
          <w:szCs w:val="28"/>
        </w:rPr>
        <w:t>]</w:t>
      </w:r>
    </w:p>
    <w:p w:rsidR="001632BA" w:rsidRPr="00F90654" w:rsidRDefault="00BC02DC" w:rsidP="001632BA">
      <w:pPr>
        <w:pStyle w:val="a7"/>
        <w:spacing w:before="0" w:beforeAutospacing="0" w:after="0" w:afterAutospacing="0" w:line="360" w:lineRule="auto"/>
        <w:ind w:firstLine="709"/>
        <w:jc w:val="both"/>
        <w:textAlignment w:val="top"/>
        <w:rPr>
          <w:sz w:val="28"/>
          <w:szCs w:val="28"/>
        </w:rPr>
      </w:pPr>
      <w:r w:rsidRPr="00F90654">
        <w:rPr>
          <w:sz w:val="28"/>
          <w:szCs w:val="28"/>
        </w:rPr>
        <w:t>Жилищно-коммунальное хозяйство – это комплекс отраслей экономики, обеспечивающий функционирование жилых зданий, создающих безопасное, удобное и комфортабельное проживание и нахождение в них людей [</w:t>
      </w:r>
      <w:r w:rsidR="007507E3" w:rsidRPr="00F90654">
        <w:rPr>
          <w:sz w:val="28"/>
          <w:szCs w:val="28"/>
        </w:rPr>
        <w:fldChar w:fldCharType="begin"/>
      </w:r>
      <w:r w:rsidR="00F90654" w:rsidRPr="00F90654">
        <w:rPr>
          <w:sz w:val="28"/>
          <w:szCs w:val="28"/>
        </w:rPr>
        <w:instrText xml:space="preserve"> REF _Ref103961417 \r \h </w:instrText>
      </w:r>
      <w:r w:rsidR="007507E3" w:rsidRPr="00F90654">
        <w:rPr>
          <w:sz w:val="28"/>
          <w:szCs w:val="28"/>
        </w:rPr>
      </w:r>
      <w:r w:rsidR="007507E3" w:rsidRPr="00F90654">
        <w:rPr>
          <w:sz w:val="28"/>
          <w:szCs w:val="28"/>
        </w:rPr>
        <w:fldChar w:fldCharType="separate"/>
      </w:r>
      <w:r w:rsidR="009378A0">
        <w:rPr>
          <w:sz w:val="28"/>
          <w:szCs w:val="28"/>
        </w:rPr>
        <w:t>26</w:t>
      </w:r>
      <w:r w:rsidR="007507E3" w:rsidRPr="00F90654">
        <w:rPr>
          <w:sz w:val="28"/>
          <w:szCs w:val="28"/>
        </w:rPr>
        <w:fldChar w:fldCharType="end"/>
      </w:r>
      <w:r w:rsidRPr="00F90654">
        <w:rPr>
          <w:sz w:val="28"/>
          <w:szCs w:val="28"/>
        </w:rPr>
        <w:t>].</w:t>
      </w:r>
    </w:p>
    <w:p w:rsidR="001632BA" w:rsidRPr="00F90654" w:rsidRDefault="00BC02DC" w:rsidP="00BA1199">
      <w:pPr>
        <w:pStyle w:val="a7"/>
        <w:widowControl w:val="0"/>
        <w:spacing w:before="0" w:beforeAutospacing="0" w:after="0" w:afterAutospacing="0" w:line="360" w:lineRule="auto"/>
        <w:ind w:firstLine="709"/>
        <w:jc w:val="both"/>
        <w:textAlignment w:val="top"/>
        <w:rPr>
          <w:sz w:val="28"/>
          <w:szCs w:val="28"/>
        </w:rPr>
      </w:pPr>
      <w:r w:rsidRPr="00F90654">
        <w:rPr>
          <w:sz w:val="28"/>
          <w:szCs w:val="28"/>
        </w:rPr>
        <w:t xml:space="preserve">В </w:t>
      </w:r>
      <w:r w:rsidR="00A455C8" w:rsidRPr="00F90654">
        <w:rPr>
          <w:sz w:val="28"/>
          <w:szCs w:val="28"/>
        </w:rPr>
        <w:t xml:space="preserve">Проекте </w:t>
      </w:r>
      <w:r w:rsidRPr="00F90654">
        <w:rPr>
          <w:sz w:val="28"/>
          <w:szCs w:val="28"/>
        </w:rPr>
        <w:t>Стратегии развития строительной отрасли и жилищно-коммунального хозяйства Российской Федерации до 2030 года с прогнозом на период до 2035 года указаны  виды и направления экономической деятельности, отнесенные к  сфере ЖКХ (рисунок 1</w:t>
      </w:r>
      <w:r w:rsidR="005320C9" w:rsidRPr="00F90654">
        <w:rPr>
          <w:sz w:val="28"/>
          <w:szCs w:val="28"/>
        </w:rPr>
        <w:t>.1</w:t>
      </w:r>
      <w:r w:rsidRPr="00F90654">
        <w:rPr>
          <w:sz w:val="28"/>
          <w:szCs w:val="28"/>
        </w:rPr>
        <w:t xml:space="preserve"> )</w:t>
      </w:r>
      <w:r w:rsidR="00B64280" w:rsidRPr="00F90654">
        <w:rPr>
          <w:sz w:val="28"/>
          <w:szCs w:val="28"/>
        </w:rPr>
        <w:t xml:space="preserve"> [</w:t>
      </w:r>
      <w:r w:rsidR="007507E3" w:rsidRPr="00F90654">
        <w:rPr>
          <w:sz w:val="28"/>
          <w:szCs w:val="28"/>
        </w:rPr>
        <w:fldChar w:fldCharType="begin"/>
      </w:r>
      <w:r w:rsidR="00B620F6" w:rsidRPr="00F90654">
        <w:rPr>
          <w:sz w:val="28"/>
          <w:szCs w:val="28"/>
        </w:rPr>
        <w:instrText xml:space="preserve"> REF _Ref103957302 \r \h </w:instrText>
      </w:r>
      <w:r w:rsidR="007507E3" w:rsidRPr="00F90654">
        <w:rPr>
          <w:sz w:val="28"/>
          <w:szCs w:val="28"/>
        </w:rPr>
      </w:r>
      <w:r w:rsidR="007507E3" w:rsidRPr="00F90654">
        <w:rPr>
          <w:sz w:val="28"/>
          <w:szCs w:val="28"/>
        </w:rPr>
        <w:fldChar w:fldCharType="separate"/>
      </w:r>
      <w:r w:rsidR="009378A0">
        <w:rPr>
          <w:sz w:val="28"/>
          <w:szCs w:val="28"/>
        </w:rPr>
        <w:t>15</w:t>
      </w:r>
      <w:r w:rsidR="007507E3" w:rsidRPr="00F90654">
        <w:rPr>
          <w:sz w:val="28"/>
          <w:szCs w:val="28"/>
        </w:rPr>
        <w:fldChar w:fldCharType="end"/>
      </w:r>
      <w:r w:rsidR="00B64280" w:rsidRPr="00F90654">
        <w:rPr>
          <w:sz w:val="28"/>
          <w:szCs w:val="28"/>
        </w:rPr>
        <w:t>]</w:t>
      </w:r>
      <w:r w:rsidRPr="00F90654">
        <w:rPr>
          <w:sz w:val="28"/>
          <w:szCs w:val="28"/>
        </w:rPr>
        <w:t>.</w:t>
      </w:r>
    </w:p>
    <w:p w:rsidR="001632BA" w:rsidRPr="00F90654" w:rsidRDefault="001632BA" w:rsidP="00BA1199">
      <w:pPr>
        <w:pStyle w:val="a7"/>
        <w:widowControl w:val="0"/>
        <w:spacing w:before="0" w:beforeAutospacing="0" w:after="0" w:afterAutospacing="0" w:line="360" w:lineRule="auto"/>
        <w:ind w:firstLine="709"/>
        <w:jc w:val="both"/>
        <w:textAlignment w:val="top"/>
        <w:rPr>
          <w:sz w:val="28"/>
          <w:szCs w:val="28"/>
        </w:rPr>
      </w:pPr>
      <w:r w:rsidRPr="00F90654">
        <w:rPr>
          <w:sz w:val="28"/>
          <w:szCs w:val="28"/>
        </w:rPr>
        <w:t xml:space="preserve">Сущность государственной политики в сфере ЖКХ состоит в том, что </w:t>
      </w:r>
      <w:r w:rsidRPr="00F90654">
        <w:rPr>
          <w:sz w:val="28"/>
          <w:szCs w:val="28"/>
        </w:rPr>
        <w:lastRenderedPageBreak/>
        <w:t>она представляет собой составную часть социально-экономической политики государства, включая комплекс принципов, взаимоувязанных целей и программ, а также механизмов и инструментов государственной и общественной деятельности по улучшению жилищных условий граждан, а также предпринимательских структур в жилищной сфере</w:t>
      </w:r>
      <w:r w:rsidR="00694075" w:rsidRPr="00F90654">
        <w:rPr>
          <w:sz w:val="28"/>
          <w:szCs w:val="28"/>
        </w:rPr>
        <w:t xml:space="preserve"> [</w:t>
      </w:r>
      <w:r w:rsidR="007507E3">
        <w:rPr>
          <w:sz w:val="28"/>
          <w:szCs w:val="28"/>
        </w:rPr>
        <w:fldChar w:fldCharType="begin"/>
      </w:r>
      <w:r w:rsidR="00F90654">
        <w:rPr>
          <w:sz w:val="28"/>
          <w:szCs w:val="28"/>
        </w:rPr>
        <w:instrText xml:space="preserve"> REF _Ref103961452 \r \h </w:instrText>
      </w:r>
      <w:r w:rsidR="007507E3">
        <w:rPr>
          <w:sz w:val="28"/>
          <w:szCs w:val="28"/>
        </w:rPr>
      </w:r>
      <w:r w:rsidR="007507E3">
        <w:rPr>
          <w:sz w:val="28"/>
          <w:szCs w:val="28"/>
        </w:rPr>
        <w:fldChar w:fldCharType="separate"/>
      </w:r>
      <w:r w:rsidR="009378A0">
        <w:rPr>
          <w:sz w:val="28"/>
          <w:szCs w:val="28"/>
        </w:rPr>
        <w:t>28</w:t>
      </w:r>
      <w:r w:rsidR="007507E3">
        <w:rPr>
          <w:sz w:val="28"/>
          <w:szCs w:val="28"/>
        </w:rPr>
        <w:fldChar w:fldCharType="end"/>
      </w:r>
      <w:r w:rsidR="00694075" w:rsidRPr="00F90654">
        <w:rPr>
          <w:sz w:val="28"/>
          <w:szCs w:val="28"/>
        </w:rPr>
        <w:t>]</w:t>
      </w:r>
      <w:r w:rsidRPr="00F90654">
        <w:rPr>
          <w:sz w:val="28"/>
          <w:szCs w:val="28"/>
        </w:rPr>
        <w:t xml:space="preserve">. </w:t>
      </w:r>
    </w:p>
    <w:p w:rsidR="00BC02DC" w:rsidRPr="00F90654" w:rsidRDefault="00B64280" w:rsidP="00BA1199">
      <w:pPr>
        <w:pStyle w:val="a7"/>
        <w:widowControl w:val="0"/>
        <w:spacing w:before="0" w:beforeAutospacing="0" w:after="0" w:afterAutospacing="0"/>
        <w:jc w:val="both"/>
        <w:textAlignment w:val="top"/>
        <w:rPr>
          <w:sz w:val="28"/>
          <w:szCs w:val="28"/>
        </w:rPr>
      </w:pPr>
      <w:r w:rsidRPr="00F90654">
        <w:rPr>
          <w:noProof/>
        </w:rPr>
        <w:drawing>
          <wp:inline distT="0" distB="0" distL="0" distR="0" wp14:anchorId="4161D1F5" wp14:editId="60C07C6B">
            <wp:extent cx="5876925" cy="33147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6925" cy="3314700"/>
                    </a:xfrm>
                    <a:prstGeom prst="rect">
                      <a:avLst/>
                    </a:prstGeom>
                  </pic:spPr>
                </pic:pic>
              </a:graphicData>
            </a:graphic>
          </wp:inline>
        </w:drawing>
      </w:r>
    </w:p>
    <w:p w:rsidR="00BC02DC" w:rsidRPr="00F90654" w:rsidRDefault="00BC02DC" w:rsidP="00BA1199">
      <w:pPr>
        <w:pStyle w:val="a7"/>
        <w:widowControl w:val="0"/>
        <w:spacing w:before="0" w:beforeAutospacing="0" w:after="0" w:afterAutospacing="0"/>
        <w:ind w:firstLine="709"/>
        <w:jc w:val="both"/>
        <w:textAlignment w:val="top"/>
      </w:pPr>
    </w:p>
    <w:p w:rsidR="00BC02DC" w:rsidRPr="00F90654" w:rsidRDefault="00BC02DC" w:rsidP="00BA1199">
      <w:pPr>
        <w:pStyle w:val="a7"/>
        <w:widowControl w:val="0"/>
        <w:spacing w:before="0" w:beforeAutospacing="0" w:after="0" w:afterAutospacing="0"/>
        <w:ind w:firstLine="709"/>
        <w:jc w:val="both"/>
        <w:textAlignment w:val="top"/>
      </w:pPr>
    </w:p>
    <w:p w:rsidR="00BC02DC" w:rsidRPr="00F90654" w:rsidRDefault="00BC02DC" w:rsidP="00BA1199">
      <w:pPr>
        <w:pStyle w:val="a7"/>
        <w:widowControl w:val="0"/>
        <w:spacing w:before="0" w:beforeAutospacing="0" w:after="0" w:afterAutospacing="0" w:line="360" w:lineRule="auto"/>
        <w:ind w:firstLine="709"/>
        <w:jc w:val="center"/>
        <w:textAlignment w:val="top"/>
        <w:rPr>
          <w:sz w:val="28"/>
          <w:szCs w:val="28"/>
        </w:rPr>
      </w:pPr>
      <w:r w:rsidRPr="00F90654">
        <w:rPr>
          <w:sz w:val="28"/>
          <w:szCs w:val="28"/>
        </w:rPr>
        <w:t>Рис</w:t>
      </w:r>
      <w:r w:rsidR="005320C9" w:rsidRPr="00F90654">
        <w:rPr>
          <w:sz w:val="28"/>
          <w:szCs w:val="28"/>
        </w:rPr>
        <w:t xml:space="preserve">. </w:t>
      </w:r>
      <w:r w:rsidRPr="00F90654">
        <w:rPr>
          <w:sz w:val="28"/>
          <w:szCs w:val="28"/>
        </w:rPr>
        <w:t>1</w:t>
      </w:r>
      <w:r w:rsidR="005320C9" w:rsidRPr="00F90654">
        <w:rPr>
          <w:sz w:val="28"/>
          <w:szCs w:val="28"/>
        </w:rPr>
        <w:t xml:space="preserve">.1 </w:t>
      </w:r>
      <w:r w:rsidRPr="00F90654">
        <w:rPr>
          <w:sz w:val="28"/>
          <w:szCs w:val="28"/>
        </w:rPr>
        <w:t xml:space="preserve"> Виды и направления экономической деятельности сферы ЖКХ</w:t>
      </w:r>
    </w:p>
    <w:p w:rsidR="00BC02DC" w:rsidRPr="00F90654" w:rsidRDefault="00BC02DC" w:rsidP="00BA1199">
      <w:pPr>
        <w:pStyle w:val="a7"/>
        <w:widowControl w:val="0"/>
        <w:spacing w:before="0" w:beforeAutospacing="0" w:after="0" w:afterAutospacing="0"/>
        <w:ind w:firstLine="709"/>
        <w:jc w:val="both"/>
        <w:textAlignment w:val="top"/>
      </w:pPr>
    </w:p>
    <w:p w:rsidR="00CB6083" w:rsidRPr="00F90654" w:rsidRDefault="00CB6083" w:rsidP="00BA1199">
      <w:pPr>
        <w:widowControl w:val="0"/>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Жилищная сфера – это не только экономика, но в большей степени, социальная сфера жизни, удовлетворяющая одну из потребности человека, она является неотъемлемой частью государственной политики в целом.</w:t>
      </w:r>
    </w:p>
    <w:p w:rsidR="001632BA" w:rsidRPr="00F90654" w:rsidRDefault="001632BA" w:rsidP="00BA1199">
      <w:pPr>
        <w:widowControl w:val="0"/>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Целью государственной политики в сфере ЖКХ является реализация прав на жилище всеми категориями граждан, независимо от доходов, посредством стимулирования достаточно развитых рыночных отношений в жилищной сфере, а также в процессе осуществления мер государственной поддержки только тех категорий граждан, которые не могут самостоятельно решать жилищные проблемы [</w:t>
      </w:r>
      <w:r w:rsidR="001239C0">
        <w:fldChar w:fldCharType="begin"/>
      </w:r>
      <w:r w:rsidR="001239C0">
        <w:instrText xml:space="preserve"> REF _Ref103885133 \r \h  \* MERGEFORMAT </w:instrText>
      </w:r>
      <w:r w:rsidR="001239C0">
        <w:fldChar w:fldCharType="separate"/>
      </w:r>
      <w:r w:rsidR="009378A0" w:rsidRPr="009378A0">
        <w:rPr>
          <w:rFonts w:ascii="Times New Roman" w:eastAsia="Times New Roman" w:hAnsi="Times New Roman" w:cs="Times New Roman"/>
          <w:sz w:val="28"/>
          <w:szCs w:val="28"/>
          <w:lang w:eastAsia="ru-RU"/>
        </w:rPr>
        <w:t>43</w:t>
      </w:r>
      <w:r w:rsidR="001239C0">
        <w:fldChar w:fldCharType="end"/>
      </w:r>
      <w:r w:rsidRPr="00F90654">
        <w:rPr>
          <w:rFonts w:ascii="Times New Roman" w:eastAsia="Times New Roman" w:hAnsi="Times New Roman" w:cs="Times New Roman"/>
          <w:sz w:val="28"/>
          <w:szCs w:val="28"/>
          <w:lang w:eastAsia="ru-RU"/>
        </w:rPr>
        <w:t xml:space="preserve">]. </w:t>
      </w:r>
    </w:p>
    <w:p w:rsidR="003F7E15" w:rsidRPr="00F90654" w:rsidRDefault="003F7E15" w:rsidP="00BA1199">
      <w:pPr>
        <w:widowControl w:val="0"/>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Государственная жилищная политика разрабатывается на федеральном уровне и конкретизируется с учетом местных условий государственными </w:t>
      </w:r>
      <w:r w:rsidRPr="00F90654">
        <w:rPr>
          <w:rFonts w:ascii="Times New Roman" w:eastAsia="Times New Roman" w:hAnsi="Times New Roman" w:cs="Times New Roman"/>
          <w:sz w:val="28"/>
          <w:szCs w:val="28"/>
          <w:lang w:eastAsia="ru-RU"/>
        </w:rPr>
        <w:lastRenderedPageBreak/>
        <w:t xml:space="preserve">органами управления нижестоящих уровней. Она осуществляется в соответствии с полномочиями властей всех ветвей и уровней. На уровне субъектов Российской Федерации жилищная политика и государственное регулирование жилищным и коммунальным хозяйством осуществляется соответствующими органами управления субъектов Российской Федерации, наделенными необходимыми полномочиями (министерство, комитет, департамент, государственная жилищная инспекция субъекта Российской Федерации и другие). </w:t>
      </w:r>
    </w:p>
    <w:p w:rsidR="001632BA" w:rsidRPr="00F90654" w:rsidRDefault="001632BA" w:rsidP="00BA1199">
      <w:pPr>
        <w:widowControl w:val="0"/>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Задачами государственной политики в сфере жилищно-коммунального хозяйства можно считать следующие (рисунок </w:t>
      </w:r>
      <w:r w:rsidR="005320C9" w:rsidRPr="00F90654">
        <w:rPr>
          <w:rFonts w:ascii="Times New Roman" w:eastAsia="Times New Roman" w:hAnsi="Times New Roman" w:cs="Times New Roman"/>
          <w:sz w:val="28"/>
          <w:szCs w:val="28"/>
          <w:lang w:eastAsia="ru-RU"/>
        </w:rPr>
        <w:t>1.</w:t>
      </w:r>
      <w:r w:rsidRPr="00F90654">
        <w:rPr>
          <w:rFonts w:ascii="Times New Roman" w:eastAsia="Times New Roman" w:hAnsi="Times New Roman" w:cs="Times New Roman"/>
          <w:sz w:val="28"/>
          <w:szCs w:val="28"/>
          <w:lang w:eastAsia="ru-RU"/>
        </w:rPr>
        <w:t xml:space="preserve">2): </w:t>
      </w:r>
    </w:p>
    <w:p w:rsidR="001632BA" w:rsidRPr="00F90654" w:rsidRDefault="00FA5C6D" w:rsidP="001632BA">
      <w:pPr>
        <w:spacing w:after="0"/>
        <w:rPr>
          <w:rFonts w:ascii="Times New Roman" w:eastAsia="Times New Roman" w:hAnsi="Times New Roman" w:cs="Times New Roman"/>
          <w:sz w:val="28"/>
          <w:szCs w:val="28"/>
          <w:lang w:eastAsia="ru-RU"/>
        </w:rPr>
      </w:pPr>
      <w:r w:rsidRPr="00F90654">
        <w:rPr>
          <w:noProof/>
          <w:lang w:eastAsia="ru-RU"/>
        </w:rPr>
        <w:drawing>
          <wp:inline distT="0" distB="0" distL="0" distR="0" wp14:anchorId="5371FB99" wp14:editId="56CDF78B">
            <wp:extent cx="5832553" cy="5720317"/>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2367" cy="5729942"/>
                    </a:xfrm>
                    <a:prstGeom prst="rect">
                      <a:avLst/>
                    </a:prstGeom>
                  </pic:spPr>
                </pic:pic>
              </a:graphicData>
            </a:graphic>
          </wp:inline>
        </w:drawing>
      </w:r>
    </w:p>
    <w:p w:rsidR="001632BA" w:rsidRPr="00F90654" w:rsidRDefault="005320C9" w:rsidP="001632BA">
      <w:pPr>
        <w:spacing w:after="0"/>
        <w:jc w:val="center"/>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lastRenderedPageBreak/>
        <w:t>Рис. 1.2</w:t>
      </w:r>
      <w:r w:rsidR="001632BA" w:rsidRPr="00F90654">
        <w:rPr>
          <w:rFonts w:ascii="Times New Roman" w:eastAsia="Times New Roman" w:hAnsi="Times New Roman" w:cs="Times New Roman"/>
          <w:sz w:val="28"/>
          <w:szCs w:val="28"/>
          <w:lang w:eastAsia="ru-RU"/>
        </w:rPr>
        <w:t xml:space="preserve">  Задачи государственной политики в сфере жилищно-коммунального хозяйства</w:t>
      </w:r>
    </w:p>
    <w:p w:rsidR="001632BA" w:rsidRPr="00F90654" w:rsidRDefault="001632BA" w:rsidP="001632BA">
      <w:pPr>
        <w:spacing w:after="0"/>
        <w:rPr>
          <w:rFonts w:ascii="Times New Roman" w:eastAsia="Times New Roman" w:hAnsi="Times New Roman" w:cs="Times New Roman"/>
          <w:sz w:val="24"/>
          <w:szCs w:val="24"/>
          <w:lang w:eastAsia="ru-RU"/>
        </w:rPr>
      </w:pPr>
    </w:p>
    <w:p w:rsidR="001632BA" w:rsidRPr="00F90654" w:rsidRDefault="001632BA" w:rsidP="009F2A6A">
      <w:pPr>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Функциями государственной политики в сфере жилищно-коммунального хозяйства являются (рисунок </w:t>
      </w:r>
      <w:r w:rsidR="00263749" w:rsidRPr="00F90654">
        <w:rPr>
          <w:rFonts w:ascii="Times New Roman" w:eastAsia="Times New Roman" w:hAnsi="Times New Roman" w:cs="Times New Roman"/>
          <w:sz w:val="28"/>
          <w:szCs w:val="28"/>
          <w:lang w:eastAsia="ru-RU"/>
        </w:rPr>
        <w:t>1.</w:t>
      </w:r>
      <w:r w:rsidRPr="00F90654">
        <w:rPr>
          <w:rFonts w:ascii="Times New Roman" w:eastAsia="Times New Roman" w:hAnsi="Times New Roman" w:cs="Times New Roman"/>
          <w:sz w:val="28"/>
          <w:szCs w:val="28"/>
          <w:lang w:eastAsia="ru-RU"/>
        </w:rPr>
        <w:t>3) [</w:t>
      </w:r>
      <w:r w:rsidR="007507E3" w:rsidRPr="00F90654">
        <w:rPr>
          <w:rFonts w:ascii="Times New Roman" w:eastAsia="Times New Roman" w:hAnsi="Times New Roman" w:cs="Times New Roman"/>
          <w:sz w:val="28"/>
          <w:szCs w:val="28"/>
          <w:lang w:eastAsia="ru-RU"/>
        </w:rPr>
        <w:fldChar w:fldCharType="begin"/>
      </w:r>
      <w:r w:rsidR="00694075" w:rsidRPr="00F90654">
        <w:rPr>
          <w:rFonts w:ascii="Times New Roman" w:eastAsia="Times New Roman" w:hAnsi="Times New Roman" w:cs="Times New Roman"/>
          <w:sz w:val="28"/>
          <w:szCs w:val="28"/>
          <w:lang w:eastAsia="ru-RU"/>
        </w:rPr>
        <w:instrText xml:space="preserve"> REF _Ref103885125 \r \h </w:instrText>
      </w:r>
      <w:r w:rsidR="007507E3" w:rsidRPr="00F90654">
        <w:rPr>
          <w:rFonts w:ascii="Times New Roman" w:eastAsia="Times New Roman" w:hAnsi="Times New Roman" w:cs="Times New Roman"/>
          <w:sz w:val="28"/>
          <w:szCs w:val="28"/>
          <w:lang w:eastAsia="ru-RU"/>
        </w:rPr>
      </w:r>
      <w:r w:rsidR="007507E3" w:rsidRPr="00F90654">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41</w:t>
      </w:r>
      <w:r w:rsidR="007507E3" w:rsidRPr="00F90654">
        <w:rPr>
          <w:rFonts w:ascii="Times New Roman" w:eastAsia="Times New Roman" w:hAnsi="Times New Roman" w:cs="Times New Roman"/>
          <w:sz w:val="28"/>
          <w:szCs w:val="28"/>
          <w:lang w:eastAsia="ru-RU"/>
        </w:rPr>
        <w:fldChar w:fldCharType="end"/>
      </w:r>
      <w:r w:rsidRPr="00F90654">
        <w:rPr>
          <w:rFonts w:ascii="Times New Roman" w:eastAsia="Times New Roman" w:hAnsi="Times New Roman" w:cs="Times New Roman"/>
          <w:sz w:val="28"/>
          <w:szCs w:val="28"/>
          <w:lang w:eastAsia="ru-RU"/>
        </w:rPr>
        <w:t>]:</w:t>
      </w:r>
    </w:p>
    <w:p w:rsidR="001632BA" w:rsidRPr="00F90654" w:rsidRDefault="00FA5C6D" w:rsidP="00BA1199">
      <w:pPr>
        <w:spacing w:after="0"/>
        <w:jc w:val="center"/>
        <w:rPr>
          <w:rFonts w:ascii="Times New Roman" w:eastAsia="Times New Roman" w:hAnsi="Times New Roman" w:cs="Times New Roman"/>
          <w:sz w:val="28"/>
          <w:szCs w:val="28"/>
          <w:lang w:eastAsia="ru-RU"/>
        </w:rPr>
      </w:pPr>
      <w:r w:rsidRPr="00F90654">
        <w:rPr>
          <w:noProof/>
          <w:lang w:eastAsia="ru-RU"/>
        </w:rPr>
        <w:drawing>
          <wp:inline distT="0" distB="0" distL="0" distR="0" wp14:anchorId="369E7CF8" wp14:editId="792CF807">
            <wp:extent cx="4924425" cy="32289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4425" cy="3228975"/>
                    </a:xfrm>
                    <a:prstGeom prst="rect">
                      <a:avLst/>
                    </a:prstGeom>
                  </pic:spPr>
                </pic:pic>
              </a:graphicData>
            </a:graphic>
          </wp:inline>
        </w:drawing>
      </w:r>
    </w:p>
    <w:p w:rsidR="00FA5C6D" w:rsidRPr="00F90654" w:rsidRDefault="00263749" w:rsidP="00FA5C6D">
      <w:pPr>
        <w:spacing w:after="0" w:line="360" w:lineRule="auto"/>
        <w:ind w:firstLine="709"/>
        <w:jc w:val="center"/>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Рис. 1.3</w:t>
      </w:r>
      <w:r w:rsidR="00FA5C6D" w:rsidRPr="00F90654">
        <w:rPr>
          <w:rFonts w:ascii="Times New Roman" w:eastAsia="Times New Roman" w:hAnsi="Times New Roman" w:cs="Times New Roman"/>
          <w:sz w:val="28"/>
          <w:szCs w:val="28"/>
          <w:lang w:eastAsia="ru-RU"/>
        </w:rPr>
        <w:t xml:space="preserve"> Функции государственной политики в сфере жилищно-коммунального хозяйства</w:t>
      </w:r>
    </w:p>
    <w:p w:rsidR="001632BA" w:rsidRPr="00F90654" w:rsidRDefault="001632BA" w:rsidP="001632BA">
      <w:pPr>
        <w:spacing w:after="0"/>
        <w:rPr>
          <w:rFonts w:ascii="Times New Roman" w:eastAsia="Times New Roman" w:hAnsi="Times New Roman" w:cs="Times New Roman"/>
          <w:sz w:val="28"/>
          <w:szCs w:val="28"/>
          <w:lang w:eastAsia="ru-RU"/>
        </w:rPr>
      </w:pPr>
    </w:p>
    <w:p w:rsidR="00ED656B" w:rsidRPr="00F90654" w:rsidRDefault="001632BA" w:rsidP="00FA5C6D">
      <w:pPr>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Структура государственной политики в сфере ЖКХ включает в себя три основных направления (рисунок </w:t>
      </w:r>
      <w:r w:rsidR="00263749" w:rsidRPr="00F90654">
        <w:rPr>
          <w:rFonts w:ascii="Times New Roman" w:eastAsia="Times New Roman" w:hAnsi="Times New Roman" w:cs="Times New Roman"/>
          <w:sz w:val="28"/>
          <w:szCs w:val="28"/>
          <w:lang w:eastAsia="ru-RU"/>
        </w:rPr>
        <w:t>1.4</w:t>
      </w:r>
      <w:r w:rsidRPr="00F90654">
        <w:rPr>
          <w:rFonts w:ascii="Times New Roman" w:eastAsia="Times New Roman" w:hAnsi="Times New Roman" w:cs="Times New Roman"/>
          <w:sz w:val="28"/>
          <w:szCs w:val="28"/>
          <w:lang w:eastAsia="ru-RU"/>
        </w:rPr>
        <w:t>)</w:t>
      </w:r>
      <w:r w:rsidR="00BA1199">
        <w:rPr>
          <w:rFonts w:ascii="Times New Roman" w:eastAsia="Times New Roman" w:hAnsi="Times New Roman" w:cs="Times New Roman"/>
          <w:sz w:val="28"/>
          <w:szCs w:val="28"/>
          <w:lang w:eastAsia="ru-RU"/>
        </w:rPr>
        <w:t xml:space="preserve"> </w:t>
      </w:r>
      <w:r w:rsidR="00BA1199" w:rsidRPr="00BA1199">
        <w:rPr>
          <w:rFonts w:ascii="Times New Roman" w:eastAsia="Times New Roman" w:hAnsi="Times New Roman" w:cs="Times New Roman"/>
          <w:sz w:val="28"/>
          <w:szCs w:val="28"/>
          <w:lang w:eastAsia="ru-RU"/>
        </w:rPr>
        <w:t>[</w:t>
      </w:r>
      <w:r w:rsidR="00BA1199">
        <w:rPr>
          <w:rFonts w:ascii="Times New Roman" w:eastAsia="Times New Roman" w:hAnsi="Times New Roman" w:cs="Times New Roman"/>
          <w:sz w:val="28"/>
          <w:szCs w:val="28"/>
          <w:lang w:eastAsia="ru-RU"/>
        </w:rPr>
        <w:fldChar w:fldCharType="begin"/>
      </w:r>
      <w:r w:rsidR="00BA1199">
        <w:rPr>
          <w:rFonts w:ascii="Times New Roman" w:eastAsia="Times New Roman" w:hAnsi="Times New Roman" w:cs="Times New Roman"/>
          <w:sz w:val="28"/>
          <w:szCs w:val="28"/>
          <w:lang w:eastAsia="ru-RU"/>
        </w:rPr>
        <w:instrText xml:space="preserve"> REF _Ref104985392 \r \h </w:instrText>
      </w:r>
      <w:r w:rsidR="00BA1199">
        <w:rPr>
          <w:rFonts w:ascii="Times New Roman" w:eastAsia="Times New Roman" w:hAnsi="Times New Roman" w:cs="Times New Roman"/>
          <w:sz w:val="28"/>
          <w:szCs w:val="28"/>
          <w:lang w:eastAsia="ru-RU"/>
        </w:rPr>
      </w:r>
      <w:r w:rsidR="00BA1199">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23</w:t>
      </w:r>
      <w:r w:rsidR="00BA1199">
        <w:rPr>
          <w:rFonts w:ascii="Times New Roman" w:eastAsia="Times New Roman" w:hAnsi="Times New Roman" w:cs="Times New Roman"/>
          <w:sz w:val="28"/>
          <w:szCs w:val="28"/>
          <w:lang w:eastAsia="ru-RU"/>
        </w:rPr>
        <w:fldChar w:fldCharType="end"/>
      </w:r>
      <w:r w:rsidR="00BA1199" w:rsidRPr="00BA1199">
        <w:rPr>
          <w:rFonts w:ascii="Times New Roman" w:eastAsia="Times New Roman" w:hAnsi="Times New Roman" w:cs="Times New Roman"/>
          <w:sz w:val="28"/>
          <w:szCs w:val="28"/>
          <w:lang w:eastAsia="ru-RU"/>
        </w:rPr>
        <w:t>]</w:t>
      </w:r>
      <w:r w:rsidRPr="00F90654">
        <w:rPr>
          <w:rFonts w:ascii="Times New Roman" w:eastAsia="Times New Roman" w:hAnsi="Times New Roman" w:cs="Times New Roman"/>
          <w:sz w:val="28"/>
          <w:szCs w:val="28"/>
          <w:lang w:eastAsia="ru-RU"/>
        </w:rPr>
        <w:t xml:space="preserve">. </w:t>
      </w:r>
    </w:p>
    <w:p w:rsidR="009F2A6A" w:rsidRPr="00F90654" w:rsidRDefault="009F2A6A" w:rsidP="001632BA">
      <w:pPr>
        <w:spacing w:after="0"/>
        <w:rPr>
          <w:rFonts w:ascii="Times New Roman" w:eastAsia="Times New Roman" w:hAnsi="Times New Roman" w:cs="Times New Roman"/>
          <w:sz w:val="28"/>
          <w:szCs w:val="28"/>
          <w:lang w:eastAsia="ru-RU"/>
        </w:rPr>
      </w:pPr>
    </w:p>
    <w:p w:rsidR="001632BA" w:rsidRPr="00F90654" w:rsidRDefault="001632BA">
      <w:r w:rsidRPr="00F90654">
        <w:rPr>
          <w:noProof/>
          <w:lang w:eastAsia="ru-RU"/>
        </w:rPr>
        <w:drawing>
          <wp:inline distT="0" distB="0" distL="0" distR="0" wp14:anchorId="4D341EC0" wp14:editId="638C8F7A">
            <wp:extent cx="5745708" cy="1467818"/>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917"/>
                    <a:stretch/>
                  </pic:blipFill>
                  <pic:spPr bwMode="auto">
                    <a:xfrm>
                      <a:off x="0" y="0"/>
                      <a:ext cx="5789294" cy="1478953"/>
                    </a:xfrm>
                    <a:prstGeom prst="rect">
                      <a:avLst/>
                    </a:prstGeom>
                    <a:ln>
                      <a:noFill/>
                    </a:ln>
                    <a:extLst>
                      <a:ext uri="{53640926-AAD7-44D8-BBD7-CCE9431645EC}">
                        <a14:shadowObscured xmlns:a14="http://schemas.microsoft.com/office/drawing/2010/main"/>
                      </a:ext>
                    </a:extLst>
                  </pic:spPr>
                </pic:pic>
              </a:graphicData>
            </a:graphic>
          </wp:inline>
        </w:drawing>
      </w:r>
    </w:p>
    <w:p w:rsidR="001632BA" w:rsidRPr="00F90654" w:rsidRDefault="00263749" w:rsidP="00FA5C6D">
      <w:pPr>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Рис. 1.4</w:t>
      </w:r>
      <w:r w:rsidR="001632BA" w:rsidRPr="00F90654">
        <w:rPr>
          <w:rFonts w:ascii="Times New Roman" w:eastAsia="Times New Roman" w:hAnsi="Times New Roman" w:cs="Times New Roman"/>
          <w:sz w:val="28"/>
          <w:szCs w:val="28"/>
          <w:lang w:eastAsia="ru-RU"/>
        </w:rPr>
        <w:t xml:space="preserve">  Структура государственной политики в сфере ЖКХ </w:t>
      </w:r>
    </w:p>
    <w:p w:rsidR="001632BA" w:rsidRPr="00F90654" w:rsidRDefault="001632BA" w:rsidP="00FA5C6D">
      <w:pPr>
        <w:spacing w:after="0" w:line="360" w:lineRule="auto"/>
        <w:ind w:firstLine="709"/>
        <w:jc w:val="both"/>
        <w:rPr>
          <w:rFonts w:ascii="Times New Roman" w:eastAsia="Times New Roman" w:hAnsi="Times New Roman" w:cs="Times New Roman"/>
          <w:sz w:val="28"/>
          <w:szCs w:val="28"/>
          <w:lang w:eastAsia="ru-RU"/>
        </w:rPr>
      </w:pPr>
    </w:p>
    <w:p w:rsidR="001632BA" w:rsidRPr="00F90654" w:rsidRDefault="001632BA" w:rsidP="00FA5C6D">
      <w:pPr>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В качестве приоритетных направлений и государственной политики в </w:t>
      </w:r>
      <w:r w:rsidR="00965912" w:rsidRPr="00F90654">
        <w:rPr>
          <w:rFonts w:ascii="Times New Roman" w:eastAsia="Times New Roman" w:hAnsi="Times New Roman" w:cs="Times New Roman"/>
          <w:sz w:val="28"/>
          <w:szCs w:val="28"/>
          <w:lang w:eastAsia="ru-RU"/>
        </w:rPr>
        <w:t>жилищно-коммунальной</w:t>
      </w:r>
      <w:r w:rsidRPr="00F90654">
        <w:rPr>
          <w:rFonts w:ascii="Times New Roman" w:eastAsia="Times New Roman" w:hAnsi="Times New Roman" w:cs="Times New Roman"/>
          <w:sz w:val="28"/>
          <w:szCs w:val="28"/>
          <w:lang w:eastAsia="ru-RU"/>
        </w:rPr>
        <w:t xml:space="preserve"> сфере можно назвать следующие (рисунок </w:t>
      </w:r>
      <w:r w:rsidR="00263749" w:rsidRPr="00F90654">
        <w:rPr>
          <w:rFonts w:ascii="Times New Roman" w:eastAsia="Times New Roman" w:hAnsi="Times New Roman" w:cs="Times New Roman"/>
          <w:sz w:val="28"/>
          <w:szCs w:val="28"/>
          <w:lang w:eastAsia="ru-RU"/>
        </w:rPr>
        <w:t>1.</w:t>
      </w:r>
      <w:r w:rsidRPr="00F90654">
        <w:rPr>
          <w:rFonts w:ascii="Times New Roman" w:eastAsia="Times New Roman" w:hAnsi="Times New Roman" w:cs="Times New Roman"/>
          <w:sz w:val="28"/>
          <w:szCs w:val="28"/>
          <w:lang w:eastAsia="ru-RU"/>
        </w:rPr>
        <w:t>5):</w:t>
      </w:r>
    </w:p>
    <w:p w:rsidR="00D01628" w:rsidRPr="00C36F46" w:rsidRDefault="00D01628" w:rsidP="00D01628">
      <w:pPr>
        <w:widowControl w:val="0"/>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lastRenderedPageBreak/>
        <w:t>Отметим, что государственная политика в сфере жилищно-коммунального хозяйства реализуется посредством определённых механизмов (финансовых, экономических, организационных, правовых, кадровых, информационных), позволяющих воздействовать на соответствующие процессы и деятельность определённых хозяйствующих субъектов. Прежде всего, данное направление государственной политики осуществляется с помощью нормативных правовых актов, государственных и федеральных целевых программ, оперативных решений органов власти («дорожные карты») и т.п.</w:t>
      </w:r>
      <w:r w:rsidR="00BA1199" w:rsidRPr="00BA1199">
        <w:rPr>
          <w:rFonts w:ascii="Times New Roman" w:eastAsia="Times New Roman" w:hAnsi="Times New Roman" w:cs="Times New Roman"/>
          <w:sz w:val="28"/>
          <w:szCs w:val="28"/>
          <w:lang w:eastAsia="ru-RU"/>
        </w:rPr>
        <w:t xml:space="preserve"> [</w:t>
      </w:r>
      <w:r w:rsidR="00BA1199">
        <w:rPr>
          <w:rFonts w:ascii="Times New Roman" w:eastAsia="Times New Roman" w:hAnsi="Times New Roman" w:cs="Times New Roman"/>
          <w:sz w:val="28"/>
          <w:szCs w:val="28"/>
          <w:lang w:eastAsia="ru-RU"/>
        </w:rPr>
        <w:fldChar w:fldCharType="begin"/>
      </w:r>
      <w:r w:rsidR="00BA1199">
        <w:rPr>
          <w:rFonts w:ascii="Times New Roman" w:eastAsia="Times New Roman" w:hAnsi="Times New Roman" w:cs="Times New Roman"/>
          <w:sz w:val="28"/>
          <w:szCs w:val="28"/>
          <w:lang w:eastAsia="ru-RU"/>
        </w:rPr>
        <w:instrText xml:space="preserve"> REF _Ref103536404 \r \h </w:instrText>
      </w:r>
      <w:r w:rsidR="00BA1199">
        <w:rPr>
          <w:rFonts w:ascii="Times New Roman" w:eastAsia="Times New Roman" w:hAnsi="Times New Roman" w:cs="Times New Roman"/>
          <w:sz w:val="28"/>
          <w:szCs w:val="28"/>
          <w:lang w:eastAsia="ru-RU"/>
        </w:rPr>
      </w:r>
      <w:r w:rsidR="00BA1199">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40</w:t>
      </w:r>
      <w:r w:rsidR="00BA1199">
        <w:rPr>
          <w:rFonts w:ascii="Times New Roman" w:eastAsia="Times New Roman" w:hAnsi="Times New Roman" w:cs="Times New Roman"/>
          <w:sz w:val="28"/>
          <w:szCs w:val="28"/>
          <w:lang w:eastAsia="ru-RU"/>
        </w:rPr>
        <w:fldChar w:fldCharType="end"/>
      </w:r>
      <w:r w:rsidR="00BA1199" w:rsidRPr="00C36F46">
        <w:rPr>
          <w:rFonts w:ascii="Times New Roman" w:eastAsia="Times New Roman" w:hAnsi="Times New Roman" w:cs="Times New Roman"/>
          <w:sz w:val="28"/>
          <w:szCs w:val="28"/>
          <w:lang w:eastAsia="ru-RU"/>
        </w:rPr>
        <w:t>]</w:t>
      </w:r>
    </w:p>
    <w:p w:rsidR="001632BA" w:rsidRPr="00F90654" w:rsidRDefault="00694075" w:rsidP="00D01628">
      <w:pPr>
        <w:widowControl w:val="0"/>
        <w:spacing w:after="0" w:line="360" w:lineRule="auto"/>
        <w:jc w:val="both"/>
        <w:rPr>
          <w:rFonts w:ascii="Times New Roman" w:eastAsia="Times New Roman" w:hAnsi="Times New Roman" w:cs="Times New Roman"/>
          <w:sz w:val="28"/>
          <w:szCs w:val="28"/>
          <w:lang w:eastAsia="ru-RU"/>
        </w:rPr>
      </w:pPr>
      <w:r w:rsidRPr="00F90654">
        <w:rPr>
          <w:noProof/>
          <w:lang w:eastAsia="ru-RU"/>
        </w:rPr>
        <w:drawing>
          <wp:inline distT="0" distB="0" distL="0" distR="0" wp14:anchorId="22693275" wp14:editId="38C18500">
            <wp:extent cx="5934075" cy="3667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4075" cy="3667125"/>
                    </a:xfrm>
                    <a:prstGeom prst="rect">
                      <a:avLst/>
                    </a:prstGeom>
                  </pic:spPr>
                </pic:pic>
              </a:graphicData>
            </a:graphic>
          </wp:inline>
        </w:drawing>
      </w:r>
    </w:p>
    <w:p w:rsidR="001632BA" w:rsidRDefault="00263749" w:rsidP="00D01628">
      <w:pPr>
        <w:widowControl w:val="0"/>
        <w:spacing w:after="0" w:line="360" w:lineRule="auto"/>
        <w:ind w:firstLine="709"/>
        <w:jc w:val="center"/>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Рис. 1.5 </w:t>
      </w:r>
      <w:r w:rsidR="001632BA" w:rsidRPr="00F90654">
        <w:rPr>
          <w:rFonts w:ascii="Times New Roman" w:eastAsia="Times New Roman" w:hAnsi="Times New Roman" w:cs="Times New Roman"/>
          <w:sz w:val="28"/>
          <w:szCs w:val="28"/>
          <w:lang w:eastAsia="ru-RU"/>
        </w:rPr>
        <w:t>Основные направления государственной политики в сфере ЖКХ</w:t>
      </w:r>
      <w:r w:rsidR="001239C0">
        <w:rPr>
          <w:rFonts w:ascii="Times New Roman" w:eastAsia="Times New Roman" w:hAnsi="Times New Roman" w:cs="Times New Roman"/>
          <w:sz w:val="28"/>
          <w:szCs w:val="28"/>
          <w:lang w:eastAsia="ru-RU"/>
        </w:rPr>
        <w:t xml:space="preserve"> </w:t>
      </w:r>
    </w:p>
    <w:p w:rsidR="00BA1199" w:rsidRPr="00F90654" w:rsidRDefault="00BA1199" w:rsidP="00D01628">
      <w:pPr>
        <w:widowControl w:val="0"/>
        <w:spacing w:after="0" w:line="360" w:lineRule="auto"/>
        <w:ind w:firstLine="709"/>
        <w:jc w:val="center"/>
        <w:rPr>
          <w:rFonts w:ascii="Times New Roman" w:eastAsia="Times New Roman" w:hAnsi="Times New Roman" w:cs="Times New Roman"/>
          <w:sz w:val="28"/>
          <w:szCs w:val="28"/>
          <w:lang w:eastAsia="ru-RU"/>
        </w:rPr>
      </w:pPr>
    </w:p>
    <w:p w:rsidR="001632BA" w:rsidRDefault="001632BA" w:rsidP="00FA5C6D">
      <w:pPr>
        <w:widowControl w:val="0"/>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Таким образом, основными целями государственной политики в сфере жилищно-коммунального хозяйства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 Основными механизмами реализации государственной политики в сфере жилищно-</w:t>
      </w:r>
      <w:r w:rsidRPr="00F90654">
        <w:rPr>
          <w:rFonts w:ascii="Times New Roman" w:eastAsia="Times New Roman" w:hAnsi="Times New Roman" w:cs="Times New Roman"/>
          <w:sz w:val="28"/>
          <w:szCs w:val="28"/>
          <w:lang w:eastAsia="ru-RU"/>
        </w:rPr>
        <w:lastRenderedPageBreak/>
        <w:t>коммунального хозяйства являются государственные программы, позволяющие сконцентрировать и использовать ресурсы на достижение результатов по конкретным направлениям.</w:t>
      </w:r>
    </w:p>
    <w:p w:rsidR="00DD4E7A" w:rsidRPr="00C53A6C" w:rsidRDefault="00DD4E7A" w:rsidP="005320C9">
      <w:pPr>
        <w:pStyle w:val="2"/>
        <w:rPr>
          <w:color w:val="1F1F1F"/>
        </w:rPr>
      </w:pPr>
      <w:bookmarkStart w:id="5" w:name="_Toc103932044"/>
      <w:r w:rsidRPr="00C53A6C">
        <w:t>1.2 Нормативные правовые основы жилищно-коммунального хозяйства в РФ</w:t>
      </w:r>
      <w:bookmarkEnd w:id="5"/>
    </w:p>
    <w:p w:rsidR="00DD4E7A" w:rsidRPr="003543DE" w:rsidRDefault="00DD4E7A" w:rsidP="00DD4E7A">
      <w:pPr>
        <w:pStyle w:val="a7"/>
        <w:spacing w:before="150" w:beforeAutospacing="0" w:after="0" w:afterAutospacing="0"/>
        <w:textAlignment w:val="top"/>
        <w:rPr>
          <w:rFonts w:ascii="Arial" w:hAnsi="Arial" w:cs="Arial"/>
          <w:sz w:val="23"/>
          <w:szCs w:val="23"/>
        </w:rPr>
      </w:pP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xml:space="preserve">Ключевым звеном правовой базы деятельности субъектов ЖКХ в России является Конституция РФ. В документе указано, что органы государственной власти и </w:t>
      </w:r>
      <w:r w:rsidR="00BC02DC" w:rsidRPr="0041616E">
        <w:rPr>
          <w:sz w:val="28"/>
          <w:szCs w:val="28"/>
        </w:rPr>
        <w:t>органы местного самоуправления</w:t>
      </w:r>
      <w:r w:rsidRPr="0041616E">
        <w:rPr>
          <w:sz w:val="28"/>
          <w:szCs w:val="28"/>
        </w:rPr>
        <w:t xml:space="preserve"> поощряют жилищное строительство, создают условия для осуществления права на жилище [</w:t>
      </w:r>
      <w:r w:rsidR="007507E3" w:rsidRPr="0041616E">
        <w:rPr>
          <w:sz w:val="28"/>
          <w:szCs w:val="28"/>
        </w:rPr>
        <w:fldChar w:fldCharType="begin"/>
      </w:r>
      <w:r w:rsidR="003543DE" w:rsidRPr="0041616E">
        <w:rPr>
          <w:sz w:val="28"/>
          <w:szCs w:val="28"/>
        </w:rPr>
        <w:instrText xml:space="preserve"> REF _Ref103958991 \r \h </w:instrText>
      </w:r>
      <w:r w:rsidR="007507E3" w:rsidRPr="0041616E">
        <w:rPr>
          <w:sz w:val="28"/>
          <w:szCs w:val="28"/>
        </w:rPr>
      </w:r>
      <w:r w:rsidR="007507E3" w:rsidRPr="0041616E">
        <w:rPr>
          <w:sz w:val="28"/>
          <w:szCs w:val="28"/>
        </w:rPr>
        <w:fldChar w:fldCharType="separate"/>
      </w:r>
      <w:r w:rsidR="009378A0">
        <w:rPr>
          <w:sz w:val="28"/>
          <w:szCs w:val="28"/>
        </w:rPr>
        <w:t>5</w:t>
      </w:r>
      <w:r w:rsidR="007507E3" w:rsidRPr="0041616E">
        <w:rPr>
          <w:sz w:val="28"/>
          <w:szCs w:val="28"/>
        </w:rPr>
        <w:fldChar w:fldCharType="end"/>
      </w:r>
      <w:r w:rsidRPr="0041616E">
        <w:rPr>
          <w:sz w:val="28"/>
          <w:szCs w:val="28"/>
        </w:rPr>
        <w:t>]. В совместном ведении Российской Федерации и субъектов РФ находится жилищное законодательство.</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xml:space="preserve">Помимо Конституции нормативно-правовое регулирование обеспечивается специальным отраслевым Жилищным кодексом Российской Федерации от 29.12.2004 № 188-ФЗ, в котором прописаны компетенции органов государственной власти РФ, органов региональной власти и </w:t>
      </w:r>
      <w:r w:rsidR="00B620F6" w:rsidRPr="0041616E">
        <w:rPr>
          <w:sz w:val="28"/>
          <w:szCs w:val="28"/>
        </w:rPr>
        <w:t>органов местного самоуправления</w:t>
      </w:r>
      <w:r w:rsidRPr="0041616E">
        <w:rPr>
          <w:sz w:val="28"/>
          <w:szCs w:val="28"/>
        </w:rPr>
        <w:t xml:space="preserve"> в области жилищных отношений [</w:t>
      </w:r>
      <w:r w:rsidR="007507E3" w:rsidRPr="0041616E">
        <w:rPr>
          <w:sz w:val="28"/>
          <w:szCs w:val="28"/>
        </w:rPr>
        <w:fldChar w:fldCharType="begin"/>
      </w:r>
      <w:r w:rsidR="00B620F6" w:rsidRPr="0041616E">
        <w:rPr>
          <w:sz w:val="28"/>
          <w:szCs w:val="28"/>
        </w:rPr>
        <w:instrText xml:space="preserve"> REF _Ref103957369 \r \h </w:instrText>
      </w:r>
      <w:r w:rsidR="007507E3" w:rsidRPr="0041616E">
        <w:rPr>
          <w:sz w:val="28"/>
          <w:szCs w:val="28"/>
        </w:rPr>
      </w:r>
      <w:r w:rsidR="007507E3" w:rsidRPr="0041616E">
        <w:rPr>
          <w:sz w:val="28"/>
          <w:szCs w:val="28"/>
        </w:rPr>
        <w:fldChar w:fldCharType="separate"/>
      </w:r>
      <w:r w:rsidR="009378A0">
        <w:rPr>
          <w:sz w:val="28"/>
          <w:szCs w:val="28"/>
        </w:rPr>
        <w:t>3</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Нормы, регулирования отношений в сфере ЖКХ, содержатся также в Гражданском кодексе Российской Федерации (Часть первая от 30 ноября 1994 г. № 51-ФЗ). Так, в главе 18 раскрывается содержание права собственности на жилые помещения, в том числе квартиры, и вытекающего отсюда права общей долевой собственности на общее имущество в многоквартирном доме, устанавливается право собственников квартир образовывать товарищества собственников жилья и определяется организационно-правовая форма ТСЖ как некоммерческой организации [</w:t>
      </w:r>
      <w:r w:rsidR="007507E3" w:rsidRPr="0041616E">
        <w:rPr>
          <w:sz w:val="28"/>
          <w:szCs w:val="28"/>
        </w:rPr>
        <w:fldChar w:fldCharType="begin"/>
      </w:r>
      <w:r w:rsidR="003543DE" w:rsidRPr="0041616E">
        <w:rPr>
          <w:sz w:val="28"/>
          <w:szCs w:val="28"/>
        </w:rPr>
        <w:instrText xml:space="preserve"> REF _Ref103959004 \r \h </w:instrText>
      </w:r>
      <w:r w:rsidR="007507E3" w:rsidRPr="0041616E">
        <w:rPr>
          <w:sz w:val="28"/>
          <w:szCs w:val="28"/>
        </w:rPr>
      </w:r>
      <w:r w:rsidR="007507E3" w:rsidRPr="0041616E">
        <w:rPr>
          <w:sz w:val="28"/>
          <w:szCs w:val="28"/>
        </w:rPr>
        <w:fldChar w:fldCharType="separate"/>
      </w:r>
      <w:r w:rsidR="009378A0">
        <w:rPr>
          <w:sz w:val="28"/>
          <w:szCs w:val="28"/>
        </w:rPr>
        <w:t>2</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Также нормативно-правовая база регулирования ЖКХ обеспечивается Федеральным законом от 21.07.2007 г. № 185-ФЗ «О Фонде содействия реформированию жилищно-коммунального хозяйства» [</w:t>
      </w:r>
      <w:r w:rsidR="007507E3" w:rsidRPr="0041616E">
        <w:rPr>
          <w:sz w:val="28"/>
          <w:szCs w:val="28"/>
        </w:rPr>
        <w:fldChar w:fldCharType="begin"/>
      </w:r>
      <w:r w:rsidR="0041616E" w:rsidRPr="0041616E">
        <w:rPr>
          <w:sz w:val="28"/>
          <w:szCs w:val="28"/>
        </w:rPr>
        <w:instrText xml:space="preserve"> REF _Ref103960216 \r \h </w:instrText>
      </w:r>
      <w:r w:rsidR="007507E3" w:rsidRPr="0041616E">
        <w:rPr>
          <w:sz w:val="28"/>
          <w:szCs w:val="28"/>
        </w:rPr>
      </w:r>
      <w:r w:rsidR="007507E3" w:rsidRPr="0041616E">
        <w:rPr>
          <w:sz w:val="28"/>
          <w:szCs w:val="28"/>
        </w:rPr>
        <w:fldChar w:fldCharType="separate"/>
      </w:r>
      <w:r w:rsidR="009378A0">
        <w:rPr>
          <w:sz w:val="28"/>
          <w:szCs w:val="28"/>
        </w:rPr>
        <w:t>22</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xml:space="preserve">Градостроительный кодекс РФ регулирует отношения в области градостроительного планирования, застройки, благоустройства городских и сельских поселений, развития их инженерной, транспортной и социальной </w:t>
      </w:r>
      <w:r w:rsidRPr="0041616E">
        <w:rPr>
          <w:sz w:val="28"/>
          <w:szCs w:val="28"/>
        </w:rPr>
        <w:lastRenderedPageBreak/>
        <w:t>инфраструктур, рационального природопользования, сохранения объектов историко-культурного наследия и охраны окружающей среды в целях обеспечения благоприятных условий проживания населения</w:t>
      </w:r>
      <w:r w:rsidR="0041616E" w:rsidRPr="0041616E">
        <w:rPr>
          <w:sz w:val="28"/>
          <w:szCs w:val="28"/>
        </w:rPr>
        <w:t xml:space="preserve"> [</w:t>
      </w:r>
      <w:r w:rsidR="007507E3" w:rsidRPr="0041616E">
        <w:rPr>
          <w:sz w:val="28"/>
          <w:szCs w:val="28"/>
        </w:rPr>
        <w:fldChar w:fldCharType="begin"/>
      </w:r>
      <w:r w:rsidR="0041616E" w:rsidRPr="0041616E">
        <w:rPr>
          <w:sz w:val="28"/>
          <w:szCs w:val="28"/>
        </w:rPr>
        <w:instrText xml:space="preserve"> REF _Ref103960229 \r \h </w:instrText>
      </w:r>
      <w:r w:rsidR="007507E3" w:rsidRPr="0041616E">
        <w:rPr>
          <w:sz w:val="28"/>
          <w:szCs w:val="28"/>
        </w:rPr>
      </w:r>
      <w:r w:rsidR="007507E3" w:rsidRPr="0041616E">
        <w:rPr>
          <w:sz w:val="28"/>
          <w:szCs w:val="28"/>
        </w:rPr>
        <w:fldChar w:fldCharType="separate"/>
      </w:r>
      <w:r w:rsidR="009378A0">
        <w:rPr>
          <w:sz w:val="28"/>
          <w:szCs w:val="28"/>
        </w:rPr>
        <w:t>1</w:t>
      </w:r>
      <w:r w:rsidR="007507E3" w:rsidRPr="0041616E">
        <w:rPr>
          <w:sz w:val="28"/>
          <w:szCs w:val="28"/>
        </w:rPr>
        <w:fldChar w:fldCharType="end"/>
      </w:r>
      <w:r w:rsidR="0041616E" w:rsidRPr="0041616E">
        <w:rPr>
          <w:sz w:val="28"/>
          <w:szCs w:val="28"/>
        </w:rPr>
        <w:t>]</w:t>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К сфере регулирования ЖКХ, надо отнести Федеральный закон № 131 от 06.10.2003 г. «Об общих принципах организации местного самоуправления в РФ». В частности, в статьях «вопросы местного значения», перечислены области, относящиеся к сфере деятельности ЖКХ:</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организация в границах городского, сельского поселения, муниципального района, городского округа электро-, тепло-, газо- и водоснабжения населения, водоотведения, снабжения населения топливом;</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обеспечение малоимущих граждан, проживающих в городском, сельском поселении, муниципальном районе,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организация мероприятий по охране окружающей среды в границах городского округа;</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организация ритуальных услуг и содержание мест захоронения;</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организация сбора, вывоза, утилизации и переработки бытовых и промышленных отходов;</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организация освещения улиц и установки указателей с названиями улиц и номерами домов [</w:t>
      </w:r>
      <w:r w:rsidR="007507E3" w:rsidRPr="0041616E">
        <w:rPr>
          <w:sz w:val="28"/>
          <w:szCs w:val="28"/>
        </w:rPr>
        <w:fldChar w:fldCharType="begin"/>
      </w:r>
      <w:r w:rsidR="0041616E" w:rsidRPr="0041616E">
        <w:rPr>
          <w:sz w:val="28"/>
          <w:szCs w:val="28"/>
        </w:rPr>
        <w:instrText xml:space="preserve"> REF _Ref103960241 \r \h </w:instrText>
      </w:r>
      <w:r w:rsidR="007507E3" w:rsidRPr="0041616E">
        <w:rPr>
          <w:sz w:val="28"/>
          <w:szCs w:val="28"/>
        </w:rPr>
      </w:r>
      <w:r w:rsidR="007507E3" w:rsidRPr="0041616E">
        <w:rPr>
          <w:sz w:val="28"/>
          <w:szCs w:val="28"/>
        </w:rPr>
        <w:fldChar w:fldCharType="separate"/>
      </w:r>
      <w:r w:rsidR="009378A0">
        <w:rPr>
          <w:sz w:val="28"/>
          <w:szCs w:val="28"/>
        </w:rPr>
        <w:t>21</w:t>
      </w:r>
      <w:r w:rsidR="007507E3" w:rsidRPr="0041616E">
        <w:rPr>
          <w:sz w:val="28"/>
          <w:szCs w:val="28"/>
        </w:rPr>
        <w:fldChar w:fldCharType="end"/>
      </w:r>
      <w:r w:rsidRPr="0041616E">
        <w:rPr>
          <w:sz w:val="28"/>
          <w:szCs w:val="28"/>
        </w:rPr>
        <w:t>].</w:t>
      </w:r>
    </w:p>
    <w:p w:rsidR="0041616E" w:rsidRPr="0041616E" w:rsidRDefault="00DD4E7A" w:rsidP="0041616E">
      <w:pPr>
        <w:pStyle w:val="a7"/>
        <w:spacing w:before="0" w:beforeAutospacing="0" w:after="0" w:afterAutospacing="0" w:line="360" w:lineRule="auto"/>
        <w:ind w:firstLine="709"/>
        <w:jc w:val="both"/>
        <w:textAlignment w:val="top"/>
        <w:rPr>
          <w:sz w:val="28"/>
          <w:szCs w:val="28"/>
        </w:rPr>
      </w:pPr>
      <w:r w:rsidRPr="0041616E">
        <w:rPr>
          <w:sz w:val="28"/>
          <w:szCs w:val="28"/>
        </w:rPr>
        <w:t xml:space="preserve">Кроме федеральных законов в области регулирования жилищно-коммунальной сферы в Российской Федерации действует ряд подзаконных актов. Так, важным НПА является Постановление Правительства РФ от </w:t>
      </w:r>
      <w:r w:rsidRPr="0041616E">
        <w:rPr>
          <w:sz w:val="28"/>
          <w:szCs w:val="28"/>
        </w:rPr>
        <w:lastRenderedPageBreak/>
        <w:t>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коммунальных услуг собственникам и пользователям помещений в многоквартирных домах и жилых домов»).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и др.</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xml:space="preserve">Существует также </w:t>
      </w:r>
      <w:r w:rsidR="0041616E" w:rsidRPr="0041616E">
        <w:rPr>
          <w:sz w:val="28"/>
          <w:szCs w:val="28"/>
        </w:rPr>
        <w:t>Постановление Правительства РФ от 06.05.2011 N 354 (ред. от 28.04.2022)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Pr="0041616E">
        <w:rPr>
          <w:sz w:val="28"/>
          <w:szCs w:val="28"/>
        </w:rPr>
        <w:t>, предназначенное для исполнения гражданами-пользователями жилых помещений. Правила определяют порядок пользования жилыми помещениями государственного и муниципального жилищных фондов, а также принадлежащими гражданам на праве собственности жилыми помещениями в многоквартирных домах, и закрепляют ответственность за их несоблюдение [</w:t>
      </w:r>
      <w:r w:rsidR="007507E3" w:rsidRPr="0041616E">
        <w:rPr>
          <w:sz w:val="28"/>
          <w:szCs w:val="28"/>
        </w:rPr>
        <w:fldChar w:fldCharType="begin"/>
      </w:r>
      <w:r w:rsidR="0041616E" w:rsidRPr="0041616E">
        <w:rPr>
          <w:sz w:val="28"/>
          <w:szCs w:val="28"/>
        </w:rPr>
        <w:instrText xml:space="preserve"> REF _Ref103330881 \r \h </w:instrText>
      </w:r>
      <w:r w:rsidR="007507E3" w:rsidRPr="0041616E">
        <w:rPr>
          <w:sz w:val="28"/>
          <w:szCs w:val="28"/>
        </w:rPr>
      </w:r>
      <w:r w:rsidR="007507E3" w:rsidRPr="0041616E">
        <w:rPr>
          <w:sz w:val="28"/>
          <w:szCs w:val="28"/>
        </w:rPr>
        <w:fldChar w:fldCharType="separate"/>
      </w:r>
      <w:r w:rsidR="009378A0">
        <w:rPr>
          <w:sz w:val="28"/>
          <w:szCs w:val="28"/>
        </w:rPr>
        <w:t>10</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Кроме того, действует Постановление Госстроя РФ от 27.09.2003 № 170 «Об утверждении Правил и норм технической эксплуатации жилищного фонда» (Зарегистрировано в Минюсте РФ 15.10.2003 № 5176). Документ определяет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 [</w:t>
      </w:r>
      <w:r w:rsidR="007507E3" w:rsidRPr="0041616E">
        <w:rPr>
          <w:sz w:val="28"/>
          <w:szCs w:val="28"/>
        </w:rPr>
        <w:fldChar w:fldCharType="begin"/>
      </w:r>
      <w:r w:rsidR="0041616E" w:rsidRPr="0041616E">
        <w:rPr>
          <w:sz w:val="28"/>
          <w:szCs w:val="28"/>
        </w:rPr>
        <w:instrText xml:space="preserve"> REF _Ref103960265 \r \h </w:instrText>
      </w:r>
      <w:r w:rsidR="007507E3" w:rsidRPr="0041616E">
        <w:rPr>
          <w:sz w:val="28"/>
          <w:szCs w:val="28"/>
        </w:rPr>
      </w:r>
      <w:r w:rsidR="007507E3" w:rsidRPr="0041616E">
        <w:rPr>
          <w:sz w:val="28"/>
          <w:szCs w:val="28"/>
        </w:rPr>
        <w:fldChar w:fldCharType="separate"/>
      </w:r>
      <w:r w:rsidR="009378A0">
        <w:rPr>
          <w:sz w:val="28"/>
          <w:szCs w:val="28"/>
        </w:rPr>
        <w:t>8</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lastRenderedPageBreak/>
        <w:t>Особое значение имеет Указ Президента РФ от 28.04.2008 г. № 607 «Об оценке эффективности деятельности органов местного самоуправления городских округов и муниципальных районов», который включает в число показателей индикаторы из сферы ЖКХ [</w:t>
      </w:r>
      <w:r w:rsidR="007507E3" w:rsidRPr="0041616E">
        <w:rPr>
          <w:sz w:val="28"/>
          <w:szCs w:val="28"/>
        </w:rPr>
        <w:fldChar w:fldCharType="begin"/>
      </w:r>
      <w:r w:rsidR="0041616E" w:rsidRPr="0041616E">
        <w:rPr>
          <w:sz w:val="28"/>
          <w:szCs w:val="28"/>
        </w:rPr>
        <w:instrText xml:space="preserve"> REF _Ref103960271 \r \h </w:instrText>
      </w:r>
      <w:r w:rsidR="007507E3" w:rsidRPr="0041616E">
        <w:rPr>
          <w:sz w:val="28"/>
          <w:szCs w:val="28"/>
        </w:rPr>
      </w:r>
      <w:r w:rsidR="007507E3" w:rsidRPr="0041616E">
        <w:rPr>
          <w:sz w:val="28"/>
          <w:szCs w:val="28"/>
        </w:rPr>
        <w:fldChar w:fldCharType="separate"/>
      </w:r>
      <w:r w:rsidR="009378A0">
        <w:rPr>
          <w:sz w:val="28"/>
          <w:szCs w:val="28"/>
        </w:rPr>
        <w:t>19</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Приоритеты и цели государственной политики в жилищной и жилищно-коммунальной сферах определены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r w:rsidR="007507E3" w:rsidRPr="0041616E">
        <w:rPr>
          <w:sz w:val="28"/>
          <w:szCs w:val="28"/>
        </w:rPr>
        <w:fldChar w:fldCharType="begin"/>
      </w:r>
      <w:r w:rsidR="0041616E" w:rsidRPr="0041616E">
        <w:rPr>
          <w:sz w:val="28"/>
          <w:szCs w:val="28"/>
        </w:rPr>
        <w:instrText xml:space="preserve"> REF _Ref103960278 \r \h </w:instrText>
      </w:r>
      <w:r w:rsidR="007507E3" w:rsidRPr="0041616E">
        <w:rPr>
          <w:sz w:val="28"/>
          <w:szCs w:val="28"/>
        </w:rPr>
      </w:r>
      <w:r w:rsidR="007507E3" w:rsidRPr="0041616E">
        <w:rPr>
          <w:sz w:val="28"/>
          <w:szCs w:val="28"/>
        </w:rPr>
        <w:fldChar w:fldCharType="separate"/>
      </w:r>
      <w:r w:rsidR="009378A0">
        <w:rPr>
          <w:sz w:val="28"/>
          <w:szCs w:val="28"/>
        </w:rPr>
        <w:t>17</w:t>
      </w:r>
      <w:r w:rsidR="007507E3" w:rsidRPr="0041616E">
        <w:rPr>
          <w:sz w:val="28"/>
          <w:szCs w:val="28"/>
        </w:rPr>
        <w:fldChar w:fldCharType="end"/>
      </w:r>
      <w:r w:rsidRPr="0041616E">
        <w:rPr>
          <w:sz w:val="28"/>
          <w:szCs w:val="28"/>
        </w:rPr>
        <w:t>],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w:t>
      </w:r>
      <w:r w:rsidR="007507E3" w:rsidRPr="0041616E">
        <w:rPr>
          <w:sz w:val="28"/>
          <w:szCs w:val="28"/>
        </w:rPr>
        <w:fldChar w:fldCharType="begin"/>
      </w:r>
      <w:r w:rsidR="0041616E" w:rsidRPr="0041616E">
        <w:rPr>
          <w:sz w:val="28"/>
          <w:szCs w:val="28"/>
        </w:rPr>
        <w:instrText xml:space="preserve"> REF _Ref103960287 \r \h </w:instrText>
      </w:r>
      <w:r w:rsidR="007507E3" w:rsidRPr="0041616E">
        <w:rPr>
          <w:sz w:val="28"/>
          <w:szCs w:val="28"/>
        </w:rPr>
      </w:r>
      <w:r w:rsidR="007507E3" w:rsidRPr="0041616E">
        <w:rPr>
          <w:sz w:val="28"/>
          <w:szCs w:val="28"/>
        </w:rPr>
        <w:fldChar w:fldCharType="separate"/>
      </w:r>
      <w:r w:rsidR="009378A0">
        <w:rPr>
          <w:sz w:val="28"/>
          <w:szCs w:val="28"/>
        </w:rPr>
        <w:t>6</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Анализ текущего законодательства позволяет сделать вывод о том, что полномочия органов местного самоуправления, установленные федеральными и региональными законами, отраслевыми нормативными актами, уставами муниципальных образований, в реальной действительности значительно шире, чем это предусмотрено в статье 17 Федерального закона № 131 «Об общих принципах организации местного самоуправления в РФ» [</w:t>
      </w:r>
      <w:r w:rsidR="007507E3" w:rsidRPr="0041616E">
        <w:rPr>
          <w:sz w:val="28"/>
          <w:szCs w:val="28"/>
        </w:rPr>
        <w:fldChar w:fldCharType="begin"/>
      </w:r>
      <w:r w:rsidR="0041616E" w:rsidRPr="0041616E">
        <w:rPr>
          <w:sz w:val="28"/>
          <w:szCs w:val="28"/>
        </w:rPr>
        <w:instrText xml:space="preserve"> REF _Ref103960241 \r \h </w:instrText>
      </w:r>
      <w:r w:rsidR="007507E3" w:rsidRPr="0041616E">
        <w:rPr>
          <w:sz w:val="28"/>
          <w:szCs w:val="28"/>
        </w:rPr>
      </w:r>
      <w:r w:rsidR="007507E3" w:rsidRPr="0041616E">
        <w:rPr>
          <w:sz w:val="28"/>
          <w:szCs w:val="28"/>
        </w:rPr>
        <w:fldChar w:fldCharType="separate"/>
      </w:r>
      <w:r w:rsidR="009378A0">
        <w:rPr>
          <w:sz w:val="28"/>
          <w:szCs w:val="28"/>
        </w:rPr>
        <w:t>21</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Федеральным органом исполнительной государственной власти в этой сфере является Министерство строительства и жилищно-коммунального хозяйства Российской Федерации (Минстрой). Указ о создании данного министерства подписан 1 ноября 2013 года Президентом Российской Федерации [</w:t>
      </w:r>
      <w:r w:rsidR="007507E3" w:rsidRPr="0041616E">
        <w:rPr>
          <w:sz w:val="28"/>
          <w:szCs w:val="28"/>
        </w:rPr>
        <w:fldChar w:fldCharType="begin"/>
      </w:r>
      <w:r w:rsidR="0041616E" w:rsidRPr="0041616E">
        <w:rPr>
          <w:sz w:val="28"/>
          <w:szCs w:val="28"/>
        </w:rPr>
        <w:instrText xml:space="preserve"> REF _Ref103960307 \r \h </w:instrText>
      </w:r>
      <w:r w:rsidR="007507E3" w:rsidRPr="0041616E">
        <w:rPr>
          <w:sz w:val="28"/>
          <w:szCs w:val="28"/>
        </w:rPr>
      </w:r>
      <w:r w:rsidR="007507E3" w:rsidRPr="0041616E">
        <w:rPr>
          <w:sz w:val="28"/>
          <w:szCs w:val="28"/>
        </w:rPr>
        <w:fldChar w:fldCharType="separate"/>
      </w:r>
      <w:r w:rsidR="009378A0">
        <w:rPr>
          <w:sz w:val="28"/>
          <w:szCs w:val="28"/>
        </w:rPr>
        <w:t>18</w:t>
      </w:r>
      <w:r w:rsidR="007507E3" w:rsidRPr="0041616E">
        <w:rPr>
          <w:sz w:val="28"/>
          <w:szCs w:val="28"/>
        </w:rPr>
        <w:fldChar w:fldCharType="end"/>
      </w:r>
      <w:r w:rsidRPr="0041616E">
        <w:rPr>
          <w:sz w:val="28"/>
          <w:szCs w:val="28"/>
        </w:rPr>
        <w:t xml:space="preserve">]. </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 xml:space="preserve">Минстрой России осуществляет функции по выработке и реализации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оказывает государственные услуги, управляет государственным имуществом в соответствующей сфере. </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lastRenderedPageBreak/>
        <w:t xml:space="preserve">Надзорным органом в жилищно-коммунальном хозяйстве является Государственная жилищная инспекция (ГЖИ). Государственная жилищная инспекция – государственный исполнительный орган жилищного надзора за деятельностью </w:t>
      </w:r>
      <w:hyperlink r:id="rId13" w:tooltip="ТСЖ" w:history="1">
        <w:r w:rsidRPr="0041616E">
          <w:rPr>
            <w:sz w:val="28"/>
            <w:szCs w:val="28"/>
          </w:rPr>
          <w:t>ТСЖ</w:t>
        </w:r>
      </w:hyperlink>
      <w:r w:rsidRPr="0041616E">
        <w:rPr>
          <w:sz w:val="28"/>
          <w:szCs w:val="28"/>
        </w:rPr>
        <w:t xml:space="preserve"> и </w:t>
      </w:r>
      <w:hyperlink r:id="rId14" w:tooltip="Управляющая организация" w:history="1">
        <w:r w:rsidRPr="0041616E">
          <w:rPr>
            <w:sz w:val="28"/>
            <w:szCs w:val="28"/>
          </w:rPr>
          <w:t>управляющих организаций ЖКХ</w:t>
        </w:r>
      </w:hyperlink>
      <w:r w:rsidRPr="0041616E">
        <w:rPr>
          <w:sz w:val="28"/>
          <w:szCs w:val="28"/>
        </w:rPr>
        <w:t xml:space="preserve"> в </w:t>
      </w:r>
      <w:hyperlink r:id="rId15" w:tooltip="Субъекты Российской Федерации" w:history="1">
        <w:r w:rsidRPr="0041616E">
          <w:rPr>
            <w:sz w:val="28"/>
            <w:szCs w:val="28"/>
          </w:rPr>
          <w:t>субъектах Российской Федерации</w:t>
        </w:r>
      </w:hyperlink>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rStyle w:val="extendedtext-full"/>
          <w:sz w:val="28"/>
          <w:szCs w:val="28"/>
        </w:rPr>
        <w:t>Специалисты надзорного органа выявляют и пресекают нарушения в этой сфере со стороны и государственной власти, и местного самоуправления, и юридических лиц, и индивидуальных предпринимателей.</w:t>
      </w:r>
    </w:p>
    <w:p w:rsidR="00DD4E7A" w:rsidRPr="0041616E" w:rsidRDefault="00DD4E7A" w:rsidP="00D01628">
      <w:pPr>
        <w:pStyle w:val="a7"/>
        <w:spacing w:before="0" w:beforeAutospacing="0" w:after="0" w:afterAutospacing="0" w:line="360" w:lineRule="auto"/>
        <w:ind w:firstLine="709"/>
        <w:jc w:val="both"/>
        <w:rPr>
          <w:sz w:val="28"/>
          <w:szCs w:val="28"/>
        </w:rPr>
      </w:pPr>
      <w:r w:rsidRPr="0041616E">
        <w:rPr>
          <w:sz w:val="28"/>
          <w:szCs w:val="28"/>
        </w:rPr>
        <w:t>Инспекция осуществляет свою работу на основании положений Постановления Правительства РФ от 30.09.2021 г. N 1670, в котором  утверждены Общие требования к организации и осуществлению регионального государственного жилищного контроля (надзора)</w:t>
      </w:r>
      <w:r w:rsidR="0041616E" w:rsidRPr="0041616E">
        <w:rPr>
          <w:sz w:val="28"/>
          <w:szCs w:val="28"/>
        </w:rPr>
        <w:t xml:space="preserve"> [</w:t>
      </w:r>
      <w:r w:rsidR="007507E3" w:rsidRPr="0041616E">
        <w:rPr>
          <w:sz w:val="28"/>
          <w:szCs w:val="28"/>
        </w:rPr>
        <w:fldChar w:fldCharType="begin"/>
      </w:r>
      <w:r w:rsidR="0041616E" w:rsidRPr="0041616E">
        <w:rPr>
          <w:sz w:val="28"/>
          <w:szCs w:val="28"/>
        </w:rPr>
        <w:instrText xml:space="preserve"> REF _Ref103960317 \r \h </w:instrText>
      </w:r>
      <w:r w:rsidR="007507E3" w:rsidRPr="0041616E">
        <w:rPr>
          <w:sz w:val="28"/>
          <w:szCs w:val="28"/>
        </w:rPr>
      </w:r>
      <w:r w:rsidR="007507E3" w:rsidRPr="0041616E">
        <w:rPr>
          <w:sz w:val="28"/>
          <w:szCs w:val="28"/>
        </w:rPr>
        <w:fldChar w:fldCharType="separate"/>
      </w:r>
      <w:r w:rsidR="009378A0">
        <w:rPr>
          <w:sz w:val="28"/>
          <w:szCs w:val="28"/>
        </w:rPr>
        <w:t>13</w:t>
      </w:r>
      <w:r w:rsidR="007507E3" w:rsidRPr="0041616E">
        <w:rPr>
          <w:sz w:val="28"/>
          <w:szCs w:val="28"/>
        </w:rPr>
        <w:fldChar w:fldCharType="end"/>
      </w:r>
      <w:r w:rsidR="0041616E" w:rsidRPr="0041616E">
        <w:rPr>
          <w:sz w:val="28"/>
          <w:szCs w:val="28"/>
        </w:rPr>
        <w:t>]</w:t>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rPr>
          <w:sz w:val="28"/>
          <w:szCs w:val="28"/>
        </w:rPr>
      </w:pPr>
      <w:r w:rsidRPr="0041616E">
        <w:rPr>
          <w:sz w:val="28"/>
          <w:szCs w:val="28"/>
        </w:rPr>
        <w:t xml:space="preserve">Государственная жилищная инспекция находится в подчинении у региональных министерств ЖКХ, в некоторых регионах находится в подчинении вице-губернатора. </w:t>
      </w:r>
    </w:p>
    <w:p w:rsidR="00DD4E7A" w:rsidRPr="0041616E" w:rsidRDefault="00DD4E7A" w:rsidP="00D01628">
      <w:pPr>
        <w:pStyle w:val="a7"/>
        <w:spacing w:before="0" w:beforeAutospacing="0" w:after="0" w:afterAutospacing="0" w:line="360" w:lineRule="auto"/>
        <w:ind w:firstLine="709"/>
        <w:jc w:val="both"/>
        <w:textAlignment w:val="top"/>
        <w:rPr>
          <w:sz w:val="28"/>
          <w:szCs w:val="28"/>
        </w:rPr>
      </w:pPr>
      <w:r w:rsidRPr="0041616E">
        <w:rPr>
          <w:sz w:val="28"/>
          <w:szCs w:val="28"/>
        </w:rPr>
        <w:t>Деятельность по управлению многоквартирными домами подлежит обязательному лицензированию, об этом говорится в ст. 192 ЖК РФ [</w:t>
      </w:r>
      <w:r w:rsidR="007507E3" w:rsidRPr="0041616E">
        <w:rPr>
          <w:sz w:val="28"/>
          <w:szCs w:val="28"/>
        </w:rPr>
        <w:fldChar w:fldCharType="begin"/>
      </w:r>
      <w:r w:rsidR="0041616E" w:rsidRPr="0041616E">
        <w:rPr>
          <w:sz w:val="28"/>
          <w:szCs w:val="28"/>
        </w:rPr>
        <w:instrText xml:space="preserve"> REF _Ref103960325 \r \h </w:instrText>
      </w:r>
      <w:r w:rsidR="007507E3" w:rsidRPr="0041616E">
        <w:rPr>
          <w:sz w:val="28"/>
          <w:szCs w:val="28"/>
        </w:rPr>
      </w:r>
      <w:r w:rsidR="007507E3" w:rsidRPr="0041616E">
        <w:rPr>
          <w:sz w:val="28"/>
          <w:szCs w:val="28"/>
        </w:rPr>
        <w:fldChar w:fldCharType="separate"/>
      </w:r>
      <w:r w:rsidR="009378A0">
        <w:rPr>
          <w:sz w:val="28"/>
          <w:szCs w:val="28"/>
        </w:rPr>
        <w:t>3</w:t>
      </w:r>
      <w:r w:rsidR="007507E3" w:rsidRPr="0041616E">
        <w:rPr>
          <w:sz w:val="28"/>
          <w:szCs w:val="28"/>
        </w:rPr>
        <w:fldChar w:fldCharType="end"/>
      </w:r>
      <w:r w:rsidRPr="0041616E">
        <w:rPr>
          <w:sz w:val="28"/>
          <w:szCs w:val="28"/>
        </w:rPr>
        <w:t>].</w:t>
      </w:r>
    </w:p>
    <w:p w:rsidR="00DD4E7A" w:rsidRPr="0041616E" w:rsidRDefault="00DD4E7A" w:rsidP="00D01628">
      <w:pPr>
        <w:pStyle w:val="a7"/>
        <w:spacing w:before="0" w:beforeAutospacing="0" w:after="0" w:afterAutospacing="0" w:line="360" w:lineRule="auto"/>
        <w:ind w:firstLine="709"/>
        <w:jc w:val="both"/>
        <w:textAlignment w:val="top"/>
        <w:rPr>
          <w:sz w:val="28"/>
          <w:szCs w:val="28"/>
          <w:shd w:val="clear" w:color="auto" w:fill="FFFFFF"/>
        </w:rPr>
      </w:pPr>
      <w:r w:rsidRPr="0041616E">
        <w:rPr>
          <w:bCs/>
          <w:sz w:val="28"/>
          <w:szCs w:val="28"/>
          <w:shd w:val="clear" w:color="auto" w:fill="FFFFFF"/>
        </w:rPr>
        <w:t>Лицензирование</w:t>
      </w:r>
      <w:r w:rsidRPr="0041616E">
        <w:rPr>
          <w:sz w:val="28"/>
          <w:szCs w:val="28"/>
          <w:shd w:val="clear" w:color="auto" w:fill="FFFFFF"/>
        </w:rPr>
        <w:t> </w:t>
      </w:r>
      <w:r w:rsidRPr="0041616E">
        <w:rPr>
          <w:bCs/>
          <w:sz w:val="28"/>
          <w:szCs w:val="28"/>
          <w:shd w:val="clear" w:color="auto" w:fill="FFFFFF"/>
        </w:rPr>
        <w:t>деятельности</w:t>
      </w:r>
      <w:r w:rsidRPr="0041616E">
        <w:rPr>
          <w:sz w:val="28"/>
          <w:szCs w:val="28"/>
          <w:shd w:val="clear" w:color="auto" w:fill="FFFFFF"/>
        </w:rPr>
        <w:t> по управлению многоквартирными домами включает в себя </w:t>
      </w:r>
      <w:r w:rsidRPr="0041616E">
        <w:rPr>
          <w:bCs/>
          <w:sz w:val="28"/>
          <w:szCs w:val="28"/>
          <w:shd w:val="clear" w:color="auto" w:fill="FFFFFF"/>
        </w:rPr>
        <w:t>деятельность</w:t>
      </w:r>
      <w:r w:rsidRPr="0041616E">
        <w:rPr>
          <w:sz w:val="28"/>
          <w:szCs w:val="28"/>
          <w:shd w:val="clear" w:color="auto" w:fill="FFFFFF"/>
        </w:rPr>
        <w:t> органов государственного </w:t>
      </w:r>
      <w:r w:rsidRPr="0041616E">
        <w:rPr>
          <w:bCs/>
          <w:sz w:val="28"/>
          <w:szCs w:val="28"/>
          <w:shd w:val="clear" w:color="auto" w:fill="FFFFFF"/>
        </w:rPr>
        <w:t>жилищного</w:t>
      </w:r>
      <w:r w:rsidRPr="0041616E">
        <w:rPr>
          <w:sz w:val="28"/>
          <w:szCs w:val="28"/>
          <w:shd w:val="clear" w:color="auto" w:fill="FFFFFF"/>
        </w:rPr>
        <w:t> надзора по </w:t>
      </w:r>
      <w:r w:rsidRPr="0041616E">
        <w:rPr>
          <w:bCs/>
          <w:sz w:val="28"/>
          <w:szCs w:val="28"/>
          <w:shd w:val="clear" w:color="auto" w:fill="FFFFFF"/>
        </w:rPr>
        <w:t>лицензированию</w:t>
      </w:r>
      <w:r w:rsidRPr="0041616E">
        <w:rPr>
          <w:sz w:val="28"/>
          <w:szCs w:val="28"/>
          <w:shd w:val="clear" w:color="auto" w:fill="FFFFFF"/>
        </w:rPr>
        <w:t> </w:t>
      </w:r>
      <w:r w:rsidRPr="0041616E">
        <w:rPr>
          <w:bCs/>
          <w:sz w:val="28"/>
          <w:szCs w:val="28"/>
          <w:shd w:val="clear" w:color="auto" w:fill="FFFFFF"/>
        </w:rPr>
        <w:t>деятельности</w:t>
      </w:r>
      <w:r w:rsidRPr="0041616E">
        <w:rPr>
          <w:sz w:val="28"/>
          <w:szCs w:val="28"/>
          <w:shd w:val="clear" w:color="auto" w:fill="FFFFFF"/>
        </w:rPr>
        <w:t> по управлению многоквартирными домами, осуществление лицензионного контроля. </w:t>
      </w:r>
      <w:r w:rsidRPr="0041616E">
        <w:rPr>
          <w:bCs/>
          <w:sz w:val="28"/>
          <w:szCs w:val="28"/>
          <w:shd w:val="clear" w:color="auto" w:fill="FFFFFF"/>
        </w:rPr>
        <w:t>Лицензия</w:t>
      </w:r>
      <w:r w:rsidRPr="0041616E">
        <w:rPr>
          <w:sz w:val="28"/>
          <w:szCs w:val="28"/>
          <w:shd w:val="clear" w:color="auto" w:fill="FFFFFF"/>
        </w:rPr>
        <w:t> предоставляется сроком на пять лет и действует только на территории субъекта Российской Федерации, органом государственного </w:t>
      </w:r>
      <w:r w:rsidRPr="0041616E">
        <w:rPr>
          <w:bCs/>
          <w:sz w:val="28"/>
          <w:szCs w:val="28"/>
          <w:shd w:val="clear" w:color="auto" w:fill="FFFFFF"/>
        </w:rPr>
        <w:t>жилищного</w:t>
      </w:r>
      <w:r w:rsidRPr="0041616E">
        <w:rPr>
          <w:sz w:val="28"/>
          <w:szCs w:val="28"/>
          <w:shd w:val="clear" w:color="auto" w:fill="FFFFFF"/>
        </w:rPr>
        <w:t> надзора которого она выдана.</w:t>
      </w:r>
    </w:p>
    <w:p w:rsidR="0092443C" w:rsidRPr="00EB15CC" w:rsidRDefault="0092443C" w:rsidP="00D01628">
      <w:pPr>
        <w:pStyle w:val="a7"/>
        <w:spacing w:before="0" w:beforeAutospacing="0" w:after="0" w:afterAutospacing="0" w:line="360" w:lineRule="auto"/>
        <w:ind w:firstLine="709"/>
        <w:jc w:val="both"/>
        <w:textAlignment w:val="top"/>
        <w:rPr>
          <w:color w:val="000000" w:themeColor="text1"/>
          <w:sz w:val="28"/>
          <w:szCs w:val="28"/>
        </w:rPr>
      </w:pPr>
      <w:r w:rsidRPr="00EB15CC">
        <w:rPr>
          <w:color w:val="000000" w:themeColor="text1"/>
          <w:sz w:val="28"/>
          <w:szCs w:val="28"/>
        </w:rPr>
        <w:t>Что к</w:t>
      </w:r>
      <w:r w:rsidR="009378A0" w:rsidRPr="00EB15CC">
        <w:rPr>
          <w:color w:val="000000" w:themeColor="text1"/>
          <w:sz w:val="28"/>
          <w:szCs w:val="28"/>
        </w:rPr>
        <w:t>асается оплаты за коммунальные услуги, что их стоимость индексируется каждый год Правительством РФ.</w:t>
      </w:r>
    </w:p>
    <w:p w:rsidR="0092443C" w:rsidRPr="00EB15CC" w:rsidRDefault="00621E85" w:rsidP="00621E85">
      <w:pPr>
        <w:pStyle w:val="a7"/>
        <w:widowControl w:val="0"/>
        <w:spacing w:before="0" w:beforeAutospacing="0" w:after="0" w:afterAutospacing="0" w:line="360" w:lineRule="auto"/>
        <w:ind w:firstLine="709"/>
        <w:jc w:val="both"/>
        <w:textAlignment w:val="top"/>
        <w:rPr>
          <w:color w:val="000000" w:themeColor="text1"/>
          <w:sz w:val="28"/>
          <w:szCs w:val="28"/>
        </w:rPr>
      </w:pPr>
      <w:r w:rsidRPr="00EB15CC">
        <w:rPr>
          <w:color w:val="000000" w:themeColor="text1"/>
          <w:sz w:val="28"/>
          <w:szCs w:val="28"/>
        </w:rPr>
        <w:t xml:space="preserve">Так, </w:t>
      </w:r>
      <w:r w:rsidR="0092443C" w:rsidRPr="00EB15CC">
        <w:rPr>
          <w:color w:val="000000" w:themeColor="text1"/>
          <w:sz w:val="28"/>
          <w:szCs w:val="28"/>
        </w:rPr>
        <w:t>Правительство России утвердило индексы изменения платы за коммунальные услуги в среднем по регионам на 2022 год. [</w:t>
      </w:r>
      <w:r w:rsidR="009378A0" w:rsidRPr="00EB15CC">
        <w:rPr>
          <w:color w:val="000000" w:themeColor="text1"/>
          <w:sz w:val="28"/>
          <w:szCs w:val="28"/>
        </w:rPr>
        <w:fldChar w:fldCharType="begin"/>
      </w:r>
      <w:r w:rsidR="009378A0" w:rsidRPr="00EB15CC">
        <w:rPr>
          <w:color w:val="000000" w:themeColor="text1"/>
          <w:sz w:val="28"/>
          <w:szCs w:val="28"/>
        </w:rPr>
        <w:instrText xml:space="preserve"> REF _Ref105257128 \r \h </w:instrText>
      </w:r>
      <w:r w:rsidR="009378A0" w:rsidRPr="00EB15CC">
        <w:rPr>
          <w:color w:val="000000" w:themeColor="text1"/>
          <w:sz w:val="28"/>
          <w:szCs w:val="28"/>
        </w:rPr>
      </w:r>
      <w:r w:rsidR="009378A0" w:rsidRPr="00EB15CC">
        <w:rPr>
          <w:color w:val="000000" w:themeColor="text1"/>
          <w:sz w:val="28"/>
          <w:szCs w:val="28"/>
        </w:rPr>
        <w:fldChar w:fldCharType="separate"/>
      </w:r>
      <w:r w:rsidR="009378A0" w:rsidRPr="00EB15CC">
        <w:rPr>
          <w:color w:val="000000" w:themeColor="text1"/>
          <w:sz w:val="28"/>
          <w:szCs w:val="28"/>
        </w:rPr>
        <w:t>15</w:t>
      </w:r>
      <w:r w:rsidR="009378A0" w:rsidRPr="00EB15CC">
        <w:rPr>
          <w:color w:val="000000" w:themeColor="text1"/>
          <w:sz w:val="28"/>
          <w:szCs w:val="28"/>
        </w:rPr>
        <w:fldChar w:fldCharType="end"/>
      </w:r>
      <w:r w:rsidR="0092443C" w:rsidRPr="00EB15CC">
        <w:rPr>
          <w:color w:val="000000" w:themeColor="text1"/>
          <w:sz w:val="28"/>
          <w:szCs w:val="28"/>
        </w:rPr>
        <w:t xml:space="preserve"> ]</w:t>
      </w:r>
    </w:p>
    <w:p w:rsidR="0092443C" w:rsidRPr="00EB15CC" w:rsidRDefault="0092443C" w:rsidP="00621E85">
      <w:pPr>
        <w:pStyle w:val="a7"/>
        <w:widowControl w:val="0"/>
        <w:spacing w:before="0" w:beforeAutospacing="0" w:after="0" w:afterAutospacing="0" w:line="360" w:lineRule="auto"/>
        <w:ind w:firstLine="709"/>
        <w:jc w:val="both"/>
        <w:textAlignment w:val="top"/>
        <w:rPr>
          <w:color w:val="000000" w:themeColor="text1"/>
          <w:sz w:val="28"/>
          <w:szCs w:val="28"/>
        </w:rPr>
      </w:pPr>
      <w:r w:rsidRPr="00EB15CC">
        <w:rPr>
          <w:color w:val="000000" w:themeColor="text1"/>
          <w:sz w:val="28"/>
          <w:szCs w:val="28"/>
        </w:rPr>
        <w:t xml:space="preserve">Согласно постановлению, в первом полугодии 2022 года плату за коммунальные услуги индексировать не будут. Во втором полугодии </w:t>
      </w:r>
      <w:r w:rsidRPr="00EB15CC">
        <w:rPr>
          <w:color w:val="000000" w:themeColor="text1"/>
          <w:sz w:val="28"/>
          <w:szCs w:val="28"/>
        </w:rPr>
        <w:lastRenderedPageBreak/>
        <w:t>индексация будет варьироваться от 2,9% до 6,5% в зависимости от региона, говорится в документе.</w:t>
      </w:r>
    </w:p>
    <w:p w:rsidR="0092443C" w:rsidRPr="00EB15CC" w:rsidRDefault="0092443C" w:rsidP="00621E85">
      <w:pPr>
        <w:pStyle w:val="a7"/>
        <w:widowControl w:val="0"/>
        <w:spacing w:before="0" w:beforeAutospacing="0" w:after="0" w:afterAutospacing="0" w:line="360" w:lineRule="auto"/>
        <w:ind w:firstLine="709"/>
        <w:jc w:val="both"/>
        <w:textAlignment w:val="top"/>
        <w:rPr>
          <w:color w:val="000000" w:themeColor="text1"/>
          <w:sz w:val="28"/>
          <w:szCs w:val="28"/>
        </w:rPr>
      </w:pPr>
      <w:r w:rsidRPr="00EB15CC">
        <w:rPr>
          <w:color w:val="000000" w:themeColor="text1"/>
          <w:sz w:val="28"/>
          <w:szCs w:val="28"/>
        </w:rPr>
        <w:t>Наименьшие показатели предполагаются в Свердловской области (2,9%), Марий Эл (3,2%) и Чукотском автономном округе (3,3%). Наибольшая индексация ожидается в Чечне (6,5%), Санкт-Петербурге (6,3%), Севастополе, Крыму и Татарстане (по 6,2%), а также в Москве, Якутии и Дагестане (6%)/</w:t>
      </w:r>
    </w:p>
    <w:p w:rsidR="00193B6E" w:rsidRPr="00EB15CC" w:rsidRDefault="00193B6E" w:rsidP="00D01628">
      <w:pPr>
        <w:pStyle w:val="a7"/>
        <w:spacing w:before="0" w:beforeAutospacing="0" w:after="0" w:afterAutospacing="0" w:line="360" w:lineRule="auto"/>
        <w:ind w:firstLine="709"/>
        <w:jc w:val="both"/>
        <w:textAlignment w:val="top"/>
        <w:rPr>
          <w:color w:val="000000" w:themeColor="text1"/>
          <w:sz w:val="28"/>
          <w:szCs w:val="28"/>
        </w:rPr>
      </w:pPr>
      <w:r w:rsidRPr="00EB15CC">
        <w:rPr>
          <w:color w:val="000000" w:themeColor="text1"/>
          <w:sz w:val="28"/>
          <w:szCs w:val="28"/>
        </w:rPr>
        <w:t>Надо отметить, что законодательство в сфере  ЖКХ не стоит на месте и постоянно развивается. Так, в 2021 году было принято 27 федеральных законов, более 150 знаковых для отрасли ЖКХ поправок, 3 указа Президента,  2 распоряжения Президента, 170 постановлений  Правительства и 282 распоряжений Правительства РФ в области ЖКХ [</w:t>
      </w:r>
      <w:r w:rsidR="00D71AA8" w:rsidRPr="00EB15CC">
        <w:rPr>
          <w:color w:val="000000" w:themeColor="text1"/>
          <w:sz w:val="28"/>
          <w:szCs w:val="28"/>
        </w:rPr>
        <w:fldChar w:fldCharType="begin"/>
      </w:r>
      <w:r w:rsidR="00D71AA8" w:rsidRPr="00EB15CC">
        <w:rPr>
          <w:color w:val="000000" w:themeColor="text1"/>
          <w:sz w:val="28"/>
          <w:szCs w:val="28"/>
        </w:rPr>
        <w:instrText xml:space="preserve"> REF _Ref105243573 \r \h </w:instrText>
      </w:r>
      <w:r w:rsidR="00E4393B" w:rsidRPr="00EB15CC">
        <w:rPr>
          <w:color w:val="000000" w:themeColor="text1"/>
          <w:sz w:val="28"/>
          <w:szCs w:val="28"/>
        </w:rPr>
        <w:instrText xml:space="preserve"> \* MERGEFORMAT </w:instrText>
      </w:r>
      <w:r w:rsidR="00D71AA8" w:rsidRPr="00EB15CC">
        <w:rPr>
          <w:color w:val="000000" w:themeColor="text1"/>
          <w:sz w:val="28"/>
          <w:szCs w:val="28"/>
        </w:rPr>
      </w:r>
      <w:r w:rsidR="00D71AA8" w:rsidRPr="00EB15CC">
        <w:rPr>
          <w:color w:val="000000" w:themeColor="text1"/>
          <w:sz w:val="28"/>
          <w:szCs w:val="28"/>
        </w:rPr>
        <w:fldChar w:fldCharType="separate"/>
      </w:r>
      <w:r w:rsidR="009378A0" w:rsidRPr="00EB15CC">
        <w:rPr>
          <w:color w:val="000000" w:themeColor="text1"/>
          <w:sz w:val="28"/>
          <w:szCs w:val="28"/>
        </w:rPr>
        <w:t>46</w:t>
      </w:r>
      <w:r w:rsidR="00D71AA8" w:rsidRPr="00EB15CC">
        <w:rPr>
          <w:color w:val="000000" w:themeColor="text1"/>
          <w:sz w:val="28"/>
          <w:szCs w:val="28"/>
        </w:rPr>
        <w:fldChar w:fldCharType="end"/>
      </w:r>
      <w:r w:rsidRPr="00EB15CC">
        <w:rPr>
          <w:color w:val="000000" w:themeColor="text1"/>
          <w:sz w:val="28"/>
          <w:szCs w:val="28"/>
        </w:rPr>
        <w:t>].</w:t>
      </w:r>
    </w:p>
    <w:p w:rsidR="002A79A6" w:rsidRPr="00EB15CC" w:rsidRDefault="002A79A6" w:rsidP="006B4188">
      <w:pPr>
        <w:pStyle w:val="a7"/>
        <w:spacing w:before="0" w:beforeAutospacing="0" w:after="0" w:afterAutospacing="0" w:line="360" w:lineRule="auto"/>
        <w:ind w:firstLine="709"/>
        <w:jc w:val="both"/>
        <w:textAlignment w:val="top"/>
        <w:rPr>
          <w:color w:val="000000" w:themeColor="text1"/>
          <w:sz w:val="28"/>
          <w:szCs w:val="28"/>
        </w:rPr>
      </w:pPr>
      <w:r w:rsidRPr="00EB15CC">
        <w:rPr>
          <w:color w:val="000000" w:themeColor="text1"/>
          <w:sz w:val="28"/>
          <w:szCs w:val="28"/>
        </w:rPr>
        <w:t>Стратегия 2030 задает рекомендуемые ориентиры, которые в дальнейшем будут использоваться законодателями для формирования соответствующей нормативном базы.</w:t>
      </w:r>
    </w:p>
    <w:p w:rsidR="00D05A05" w:rsidRPr="00EB15CC" w:rsidRDefault="00D05A05" w:rsidP="006B41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b/>
          <w:bCs/>
          <w:i/>
          <w:iCs/>
          <w:color w:val="000000" w:themeColor="text1"/>
          <w:sz w:val="28"/>
          <w:szCs w:val="28"/>
          <w:lang w:eastAsia="ru-RU"/>
        </w:rPr>
        <w:t> </w:t>
      </w:r>
      <w:r w:rsidRPr="00EB15CC">
        <w:rPr>
          <w:rFonts w:ascii="Times New Roman" w:eastAsia="Times New Roman" w:hAnsi="Times New Roman" w:cs="Times New Roman"/>
          <w:color w:val="000000" w:themeColor="text1"/>
          <w:sz w:val="28"/>
          <w:szCs w:val="28"/>
          <w:lang w:eastAsia="ru-RU"/>
        </w:rPr>
        <w:t>Собственно, по ЖКХ в Стратегии 2030 приведено всего 6 разделов:</w:t>
      </w:r>
    </w:p>
    <w:p w:rsidR="00D05A05" w:rsidRPr="00EB15CC" w:rsidRDefault="006B4188" w:rsidP="006B41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w:t>
      </w:r>
      <w:r w:rsidR="00D05A05" w:rsidRPr="00EB15CC">
        <w:rPr>
          <w:rFonts w:ascii="Times New Roman" w:eastAsia="Times New Roman" w:hAnsi="Times New Roman" w:cs="Times New Roman"/>
          <w:color w:val="000000" w:themeColor="text1"/>
          <w:sz w:val="28"/>
          <w:szCs w:val="28"/>
          <w:lang w:eastAsia="ru-RU"/>
        </w:rPr>
        <w:t xml:space="preserve"> </w:t>
      </w:r>
      <w:r w:rsidRPr="00EB15CC">
        <w:rPr>
          <w:rFonts w:ascii="Times New Roman" w:eastAsia="Times New Roman" w:hAnsi="Times New Roman" w:cs="Times New Roman"/>
          <w:color w:val="000000" w:themeColor="text1"/>
          <w:sz w:val="28"/>
          <w:szCs w:val="28"/>
          <w:lang w:eastAsia="ru-RU"/>
        </w:rPr>
        <w:t>р</w:t>
      </w:r>
      <w:r w:rsidR="00D05A05" w:rsidRPr="00EB15CC">
        <w:rPr>
          <w:rFonts w:ascii="Times New Roman" w:eastAsia="Times New Roman" w:hAnsi="Times New Roman" w:cs="Times New Roman"/>
          <w:color w:val="000000" w:themeColor="text1"/>
          <w:sz w:val="28"/>
          <w:szCs w:val="28"/>
          <w:lang w:eastAsia="ru-RU"/>
        </w:rPr>
        <w:t>азвитие жилищно-коммунального хозяйства;</w:t>
      </w:r>
    </w:p>
    <w:p w:rsidR="00D05A05" w:rsidRPr="00EB15CC" w:rsidRDefault="006B4188" w:rsidP="006B41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w:t>
      </w:r>
      <w:r w:rsidR="00D05A05" w:rsidRPr="00EB15CC">
        <w:rPr>
          <w:rFonts w:ascii="Times New Roman" w:eastAsia="Times New Roman" w:hAnsi="Times New Roman" w:cs="Times New Roman"/>
          <w:color w:val="000000" w:themeColor="text1"/>
          <w:sz w:val="28"/>
          <w:szCs w:val="28"/>
          <w:lang w:eastAsia="ru-RU"/>
        </w:rPr>
        <w:t xml:space="preserve"> </w:t>
      </w:r>
      <w:r w:rsidRPr="00EB15CC">
        <w:rPr>
          <w:rFonts w:ascii="Times New Roman" w:eastAsia="Times New Roman" w:hAnsi="Times New Roman" w:cs="Times New Roman"/>
          <w:color w:val="000000" w:themeColor="text1"/>
          <w:sz w:val="28"/>
          <w:szCs w:val="28"/>
          <w:lang w:eastAsia="ru-RU"/>
        </w:rPr>
        <w:t>у</w:t>
      </w:r>
      <w:r w:rsidR="00D05A05" w:rsidRPr="00EB15CC">
        <w:rPr>
          <w:rFonts w:ascii="Times New Roman" w:eastAsia="Times New Roman" w:hAnsi="Times New Roman" w:cs="Times New Roman"/>
          <w:color w:val="000000" w:themeColor="text1"/>
          <w:sz w:val="28"/>
          <w:szCs w:val="28"/>
          <w:lang w:eastAsia="ru-RU"/>
        </w:rPr>
        <w:t>правление жилищным фондом;</w:t>
      </w:r>
    </w:p>
    <w:p w:rsidR="00D05A05" w:rsidRPr="00EB15CC" w:rsidRDefault="006B4188" w:rsidP="006B41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w:t>
      </w:r>
      <w:r w:rsidR="00D05A05" w:rsidRPr="00EB15CC">
        <w:rPr>
          <w:rFonts w:ascii="Times New Roman" w:eastAsia="Times New Roman" w:hAnsi="Times New Roman" w:cs="Times New Roman"/>
          <w:color w:val="000000" w:themeColor="text1"/>
          <w:sz w:val="28"/>
          <w:szCs w:val="28"/>
          <w:lang w:eastAsia="ru-RU"/>
        </w:rPr>
        <w:t xml:space="preserve"> </w:t>
      </w:r>
      <w:r w:rsidRPr="00EB15CC">
        <w:rPr>
          <w:rFonts w:ascii="Times New Roman" w:eastAsia="Times New Roman" w:hAnsi="Times New Roman" w:cs="Times New Roman"/>
          <w:color w:val="000000" w:themeColor="text1"/>
          <w:sz w:val="28"/>
          <w:szCs w:val="28"/>
          <w:lang w:eastAsia="ru-RU"/>
        </w:rPr>
        <w:t>э</w:t>
      </w:r>
      <w:r w:rsidR="00D05A05" w:rsidRPr="00EB15CC">
        <w:rPr>
          <w:rFonts w:ascii="Times New Roman" w:eastAsia="Times New Roman" w:hAnsi="Times New Roman" w:cs="Times New Roman"/>
          <w:color w:val="000000" w:themeColor="text1"/>
          <w:sz w:val="28"/>
          <w:szCs w:val="28"/>
          <w:lang w:eastAsia="ru-RU"/>
        </w:rPr>
        <w:t>нергоэффективность, капитальный ремонт и модернизация жилищного фонда;</w:t>
      </w:r>
    </w:p>
    <w:p w:rsidR="00D05A05" w:rsidRPr="00EB15CC" w:rsidRDefault="006B4188" w:rsidP="006B41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w:t>
      </w:r>
      <w:r w:rsidR="00D05A05" w:rsidRPr="00EB15CC">
        <w:rPr>
          <w:rFonts w:ascii="Times New Roman" w:eastAsia="Times New Roman" w:hAnsi="Times New Roman" w:cs="Times New Roman"/>
          <w:color w:val="000000" w:themeColor="text1"/>
          <w:sz w:val="28"/>
          <w:szCs w:val="28"/>
          <w:lang w:eastAsia="ru-RU"/>
        </w:rPr>
        <w:t xml:space="preserve"> </w:t>
      </w:r>
      <w:r w:rsidRPr="00EB15CC">
        <w:rPr>
          <w:rFonts w:ascii="Times New Roman" w:eastAsia="Times New Roman" w:hAnsi="Times New Roman" w:cs="Times New Roman"/>
          <w:color w:val="000000" w:themeColor="text1"/>
          <w:sz w:val="28"/>
          <w:szCs w:val="28"/>
          <w:lang w:eastAsia="ru-RU"/>
        </w:rPr>
        <w:t>к</w:t>
      </w:r>
      <w:r w:rsidR="00D05A05" w:rsidRPr="00EB15CC">
        <w:rPr>
          <w:rFonts w:ascii="Times New Roman" w:eastAsia="Times New Roman" w:hAnsi="Times New Roman" w:cs="Times New Roman"/>
          <w:color w:val="000000" w:themeColor="text1"/>
          <w:sz w:val="28"/>
          <w:szCs w:val="28"/>
          <w:lang w:eastAsia="ru-RU"/>
        </w:rPr>
        <w:t>оммунальная инфраструктура;</w:t>
      </w:r>
    </w:p>
    <w:p w:rsidR="00D05A05" w:rsidRPr="00EB15CC" w:rsidRDefault="006B4188" w:rsidP="006B41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w:t>
      </w:r>
      <w:r w:rsidR="00D05A05" w:rsidRPr="00EB15CC">
        <w:rPr>
          <w:rFonts w:ascii="Times New Roman" w:eastAsia="Times New Roman" w:hAnsi="Times New Roman" w:cs="Times New Roman"/>
          <w:color w:val="000000" w:themeColor="text1"/>
          <w:sz w:val="28"/>
          <w:szCs w:val="28"/>
          <w:lang w:eastAsia="ru-RU"/>
        </w:rPr>
        <w:t xml:space="preserve"> </w:t>
      </w:r>
      <w:r w:rsidRPr="00EB15CC">
        <w:rPr>
          <w:rFonts w:ascii="Times New Roman" w:eastAsia="Times New Roman" w:hAnsi="Times New Roman" w:cs="Times New Roman"/>
          <w:color w:val="000000" w:themeColor="text1"/>
          <w:sz w:val="28"/>
          <w:szCs w:val="28"/>
          <w:lang w:eastAsia="ru-RU"/>
        </w:rPr>
        <w:t>э</w:t>
      </w:r>
      <w:r w:rsidR="00D05A05" w:rsidRPr="00EB15CC">
        <w:rPr>
          <w:rFonts w:ascii="Times New Roman" w:eastAsia="Times New Roman" w:hAnsi="Times New Roman" w:cs="Times New Roman"/>
          <w:color w:val="000000" w:themeColor="text1"/>
          <w:sz w:val="28"/>
          <w:szCs w:val="28"/>
          <w:lang w:eastAsia="ru-RU"/>
        </w:rPr>
        <w:t>кологическая эффективность предприятий жилищно-коммунального хозяйства;</w:t>
      </w:r>
    </w:p>
    <w:p w:rsidR="00D05A05" w:rsidRPr="00EB15CC" w:rsidRDefault="006B4188" w:rsidP="006B41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 п</w:t>
      </w:r>
      <w:r w:rsidR="00D05A05" w:rsidRPr="00EB15CC">
        <w:rPr>
          <w:rFonts w:ascii="Times New Roman" w:eastAsia="Times New Roman" w:hAnsi="Times New Roman" w:cs="Times New Roman"/>
          <w:color w:val="000000" w:themeColor="text1"/>
          <w:sz w:val="28"/>
          <w:szCs w:val="28"/>
          <w:lang w:eastAsia="ru-RU"/>
        </w:rPr>
        <w:t>рофессиональная трансформация в сфере ЖКХ.</w:t>
      </w:r>
    </w:p>
    <w:p w:rsidR="00D05A05" w:rsidRPr="00EB15CC" w:rsidRDefault="00D05A05" w:rsidP="00621E85">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Для привлечения инвестиций в модернизацию коммунальной сферы государство планирует использовать механизм концессий. При нем имущество будет оставаться в руках у государства, а финансироваться частником.</w:t>
      </w:r>
    </w:p>
    <w:p w:rsidR="00D05A05" w:rsidRPr="00EB15CC" w:rsidRDefault="00D05A05" w:rsidP="00621E85">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Предполагается, что в результате реализации Стратегии к 2030 году будет:</w:t>
      </w:r>
      <w:r w:rsidR="006B4188" w:rsidRPr="00EB15CC">
        <w:rPr>
          <w:rFonts w:ascii="Times New Roman" w:eastAsia="Times New Roman" w:hAnsi="Times New Roman" w:cs="Times New Roman"/>
          <w:color w:val="000000" w:themeColor="text1"/>
          <w:sz w:val="28"/>
          <w:szCs w:val="28"/>
          <w:lang w:eastAsia="ru-RU"/>
        </w:rPr>
        <w:t xml:space="preserve"> </w:t>
      </w:r>
    </w:p>
    <w:p w:rsidR="00D05A05" w:rsidRPr="00EB15CC" w:rsidRDefault="006B4188" w:rsidP="00621E85">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lastRenderedPageBreak/>
        <w:t>–</w:t>
      </w:r>
      <w:r w:rsidR="00D05A05" w:rsidRPr="00EB15CC">
        <w:rPr>
          <w:rFonts w:ascii="Times New Roman" w:eastAsia="Times New Roman" w:hAnsi="Times New Roman" w:cs="Times New Roman"/>
          <w:color w:val="000000" w:themeColor="text1"/>
          <w:sz w:val="28"/>
          <w:szCs w:val="28"/>
          <w:lang w:eastAsia="ru-RU"/>
        </w:rPr>
        <w:t xml:space="preserve"> увеличена доля населения, удовлетворенного предоставляемыми жилищными условиями и услугами (превысит 75%);</w:t>
      </w:r>
    </w:p>
    <w:p w:rsidR="00D05A05" w:rsidRPr="00EB15CC" w:rsidRDefault="006B4188" w:rsidP="00621E85">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w:t>
      </w:r>
      <w:r w:rsidR="00D05A05" w:rsidRPr="00EB15CC">
        <w:rPr>
          <w:rFonts w:ascii="Times New Roman" w:eastAsia="Times New Roman" w:hAnsi="Times New Roman" w:cs="Times New Roman"/>
          <w:color w:val="000000" w:themeColor="text1"/>
          <w:sz w:val="28"/>
          <w:szCs w:val="28"/>
          <w:lang w:eastAsia="ru-RU"/>
        </w:rPr>
        <w:t xml:space="preserve"> обеспечено ежегодное проведение капитального ремонта в МКД площадью не менее 170 млн. кв. м.;</w:t>
      </w:r>
    </w:p>
    <w:p w:rsidR="00D05A05" w:rsidRPr="00EB15CC" w:rsidRDefault="00D05A05" w:rsidP="00621E85">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Остальные цели носят в большей степени декларативный или неизмеримый характер, а механизмы их достижения (помимо концессий) – не раскрываются.</w:t>
      </w:r>
    </w:p>
    <w:p w:rsidR="00D05A05" w:rsidRPr="00EB15CC" w:rsidRDefault="006B4188" w:rsidP="00621E85">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 xml:space="preserve">Планируемые итоги </w:t>
      </w:r>
      <w:r w:rsidR="00D05A05" w:rsidRPr="00EB15CC">
        <w:rPr>
          <w:rFonts w:ascii="Times New Roman" w:eastAsia="Times New Roman" w:hAnsi="Times New Roman" w:cs="Times New Roman"/>
          <w:color w:val="000000" w:themeColor="text1"/>
          <w:sz w:val="28"/>
          <w:szCs w:val="28"/>
          <w:lang w:eastAsia="ru-RU"/>
        </w:rPr>
        <w:t xml:space="preserve"> реализации Стратегии к 2030 году </w:t>
      </w:r>
      <w:r w:rsidRPr="00EB15CC">
        <w:rPr>
          <w:rFonts w:ascii="Times New Roman" w:eastAsia="Times New Roman" w:hAnsi="Times New Roman" w:cs="Times New Roman"/>
          <w:color w:val="000000" w:themeColor="text1"/>
          <w:sz w:val="28"/>
          <w:szCs w:val="28"/>
          <w:lang w:eastAsia="ru-RU"/>
        </w:rPr>
        <w:t>должны будут иметь следующий вид (рисунок 1.6).</w:t>
      </w:r>
    </w:p>
    <w:p w:rsidR="006B4188" w:rsidRPr="00EB15CC" w:rsidRDefault="006B4188" w:rsidP="006B418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6B4188" w:rsidRDefault="006B4188" w:rsidP="00B85120">
      <w:pPr>
        <w:shd w:val="clear" w:color="auto" w:fill="FFFFFF"/>
        <w:spacing w:after="0" w:line="360" w:lineRule="auto"/>
        <w:ind w:firstLine="709"/>
        <w:jc w:val="both"/>
        <w:rPr>
          <w:rFonts w:ascii="Times New Roman" w:eastAsia="Times New Roman" w:hAnsi="Times New Roman" w:cs="Times New Roman"/>
          <w:color w:val="0000FF"/>
          <w:sz w:val="28"/>
          <w:szCs w:val="28"/>
          <w:lang w:eastAsia="ru-RU"/>
        </w:rPr>
      </w:pPr>
      <w:r>
        <w:rPr>
          <w:noProof/>
          <w:lang w:eastAsia="ru-RU"/>
        </w:rPr>
        <w:drawing>
          <wp:inline distT="0" distB="0" distL="0" distR="0" wp14:anchorId="73182A50" wp14:editId="011C2CB0">
            <wp:extent cx="4726379" cy="3395573"/>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32079" cy="3399668"/>
                    </a:xfrm>
                    <a:prstGeom prst="rect">
                      <a:avLst/>
                    </a:prstGeom>
                  </pic:spPr>
                </pic:pic>
              </a:graphicData>
            </a:graphic>
          </wp:inline>
        </w:drawing>
      </w:r>
    </w:p>
    <w:p w:rsidR="006B4188" w:rsidRPr="00EB15CC" w:rsidRDefault="006B4188" w:rsidP="006B4188">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Рис. 1.6. Планируемые итоги  реализации Стратегии к 2030 году</w:t>
      </w:r>
    </w:p>
    <w:p w:rsidR="006B4188" w:rsidRPr="00EB15CC" w:rsidRDefault="006B4188" w:rsidP="00B8512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05A05" w:rsidRPr="00EB15CC" w:rsidRDefault="00D05A05" w:rsidP="00B8512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 xml:space="preserve">Рекомендации по энергоэффективности, капитального ремонту и модернизации жилищного фонда – носят обширный общий характер и в Стратегии не конкретизируются. </w:t>
      </w:r>
    </w:p>
    <w:p w:rsidR="00621E85" w:rsidRPr="00EB15CC" w:rsidRDefault="00D05A05" w:rsidP="00621E85">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Целевые ориентиры к 2030 году по развитию коммунальной инфраструктуры представлены на рисунке 1.</w:t>
      </w:r>
      <w:r w:rsidR="00B85120" w:rsidRPr="00EB15CC">
        <w:rPr>
          <w:rFonts w:ascii="Times New Roman" w:eastAsia="Times New Roman" w:hAnsi="Times New Roman" w:cs="Times New Roman"/>
          <w:color w:val="000000" w:themeColor="text1"/>
          <w:sz w:val="28"/>
          <w:szCs w:val="28"/>
          <w:lang w:eastAsia="ru-RU"/>
        </w:rPr>
        <w:t>7</w:t>
      </w:r>
      <w:r w:rsidRPr="00EB15CC">
        <w:rPr>
          <w:rFonts w:ascii="Times New Roman" w:eastAsia="Times New Roman" w:hAnsi="Times New Roman" w:cs="Times New Roman"/>
          <w:color w:val="000000" w:themeColor="text1"/>
          <w:sz w:val="28"/>
          <w:szCs w:val="28"/>
          <w:lang w:eastAsia="ru-RU"/>
        </w:rPr>
        <w:t>.</w:t>
      </w:r>
      <w:r w:rsidR="00621E85" w:rsidRPr="00EB15CC">
        <w:rPr>
          <w:rFonts w:ascii="Times New Roman" w:eastAsia="Times New Roman" w:hAnsi="Times New Roman" w:cs="Times New Roman"/>
          <w:color w:val="000000" w:themeColor="text1"/>
          <w:sz w:val="28"/>
          <w:szCs w:val="28"/>
          <w:lang w:eastAsia="ru-RU"/>
        </w:rPr>
        <w:t xml:space="preserve"> </w:t>
      </w:r>
    </w:p>
    <w:p w:rsidR="00D05A05" w:rsidRPr="00EB15CC" w:rsidRDefault="00621E85" w:rsidP="00621E85">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 xml:space="preserve">Стратегия 2030 отводит много вниманию профессионализации рынка </w:t>
      </w:r>
      <w:r w:rsidRPr="00EB15CC">
        <w:rPr>
          <w:rFonts w:ascii="Times New Roman" w:eastAsia="Times New Roman" w:hAnsi="Times New Roman" w:cs="Times New Roman"/>
          <w:color w:val="000000" w:themeColor="text1"/>
          <w:sz w:val="28"/>
          <w:szCs w:val="28"/>
          <w:lang w:eastAsia="ru-RU"/>
        </w:rPr>
        <w:lastRenderedPageBreak/>
        <w:t>ЖКХ-услуг. Низкое качество услуг связано с непрестижностью сферы, нежеланием молодежи работать в сфере жилищного управления. Образование кадров, как полагают авторы Стратегии 2030, позволит снизить их дефицит к 2030 году.</w:t>
      </w:r>
    </w:p>
    <w:p w:rsidR="00B85120" w:rsidRDefault="006B4188" w:rsidP="00621E85">
      <w:pPr>
        <w:widowControl w:val="0"/>
        <w:shd w:val="clear" w:color="auto" w:fill="FFFFFF"/>
        <w:spacing w:before="150" w:after="0" w:line="240" w:lineRule="auto"/>
        <w:rPr>
          <w:rFonts w:ascii="Helvetica" w:eastAsia="Times New Roman" w:hAnsi="Helvetica" w:cs="Helvetica"/>
          <w:color w:val="0000FF"/>
          <w:sz w:val="24"/>
          <w:szCs w:val="24"/>
          <w:lang w:eastAsia="ru-RU"/>
        </w:rPr>
      </w:pPr>
      <w:r>
        <w:rPr>
          <w:noProof/>
          <w:lang w:eastAsia="ru-RU"/>
        </w:rPr>
        <w:drawing>
          <wp:inline distT="0" distB="0" distL="0" distR="0" wp14:anchorId="30EB0586" wp14:editId="433FB841">
            <wp:extent cx="6154272" cy="4987636"/>
            <wp:effectExtent l="0" t="0" r="0" b="381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0384" cy="4992590"/>
                    </a:xfrm>
                    <a:prstGeom prst="rect">
                      <a:avLst/>
                    </a:prstGeom>
                  </pic:spPr>
                </pic:pic>
              </a:graphicData>
            </a:graphic>
          </wp:inline>
        </w:drawing>
      </w:r>
    </w:p>
    <w:p w:rsidR="00B85120" w:rsidRPr="00EB15CC" w:rsidRDefault="00B85120" w:rsidP="00621E85">
      <w:pPr>
        <w:widowControl w:val="0"/>
        <w:shd w:val="clear" w:color="auto" w:fill="FFFFFF"/>
        <w:spacing w:before="150" w:after="0" w:line="360" w:lineRule="auto"/>
        <w:jc w:val="center"/>
        <w:rPr>
          <w:rFonts w:ascii="Times New Roman" w:eastAsia="Times New Roman" w:hAnsi="Times New Roman" w:cs="Times New Roman"/>
          <w:color w:val="000000" w:themeColor="text1"/>
          <w:sz w:val="28"/>
          <w:szCs w:val="28"/>
          <w:lang w:eastAsia="ru-RU"/>
        </w:rPr>
      </w:pPr>
      <w:r w:rsidRPr="00EB15CC">
        <w:rPr>
          <w:rFonts w:ascii="Times New Roman" w:eastAsia="Times New Roman" w:hAnsi="Times New Roman" w:cs="Times New Roman"/>
          <w:color w:val="000000" w:themeColor="text1"/>
          <w:sz w:val="28"/>
          <w:szCs w:val="28"/>
          <w:lang w:eastAsia="ru-RU"/>
        </w:rPr>
        <w:t>Рис. 1.7. Целевые ориентиры к 2030 году по развитию коммунальной инфраструктуры</w:t>
      </w:r>
    </w:p>
    <w:p w:rsidR="00D05A05" w:rsidRPr="00EB15CC" w:rsidRDefault="00D05A05" w:rsidP="00621E85">
      <w:pPr>
        <w:widowControl w:val="0"/>
        <w:shd w:val="clear" w:color="auto" w:fill="FFFFFF"/>
        <w:spacing w:before="150" w:after="0" w:line="360" w:lineRule="auto"/>
        <w:jc w:val="both"/>
        <w:rPr>
          <w:rFonts w:ascii="Times New Roman" w:eastAsia="Times New Roman" w:hAnsi="Times New Roman" w:cs="Times New Roman"/>
          <w:color w:val="000000" w:themeColor="text1"/>
          <w:sz w:val="28"/>
          <w:szCs w:val="28"/>
          <w:lang w:eastAsia="ru-RU"/>
        </w:rPr>
      </w:pPr>
      <w:r w:rsidRPr="00EB15CC">
        <w:rPr>
          <w:rFonts w:ascii="Helvetica" w:eastAsia="Times New Roman" w:hAnsi="Helvetica" w:cs="Helvetica"/>
          <w:b/>
          <w:bCs/>
          <w:i/>
          <w:iCs/>
          <w:color w:val="000000" w:themeColor="text1"/>
          <w:sz w:val="24"/>
          <w:szCs w:val="24"/>
          <w:lang w:eastAsia="ru-RU"/>
        </w:rPr>
        <w:t xml:space="preserve">      </w:t>
      </w:r>
    </w:p>
    <w:p w:rsidR="002A79A6" w:rsidRPr="00EB15CC" w:rsidRDefault="00D05A05" w:rsidP="00621E85">
      <w:pPr>
        <w:pStyle w:val="a7"/>
        <w:widowControl w:val="0"/>
        <w:spacing w:before="0" w:beforeAutospacing="0" w:after="0" w:afterAutospacing="0" w:line="360" w:lineRule="auto"/>
        <w:ind w:firstLine="709"/>
        <w:jc w:val="both"/>
        <w:textAlignment w:val="top"/>
        <w:rPr>
          <w:color w:val="000000" w:themeColor="text1"/>
          <w:sz w:val="28"/>
          <w:szCs w:val="28"/>
        </w:rPr>
      </w:pPr>
      <w:r w:rsidRPr="00EB15CC">
        <w:rPr>
          <w:color w:val="000000" w:themeColor="text1"/>
          <w:sz w:val="28"/>
          <w:szCs w:val="28"/>
        </w:rPr>
        <w:t>Можно сделать вывод, что с принятием рассматриваемой выше стратегии, государственное регулирование сферы ЖКХ будет направлено на достижение целевы</w:t>
      </w:r>
      <w:r w:rsidR="00B85120" w:rsidRPr="00EB15CC">
        <w:rPr>
          <w:color w:val="000000" w:themeColor="text1"/>
          <w:sz w:val="28"/>
          <w:szCs w:val="28"/>
        </w:rPr>
        <w:t>х</w:t>
      </w:r>
      <w:r w:rsidRPr="00EB15CC">
        <w:rPr>
          <w:color w:val="000000" w:themeColor="text1"/>
          <w:sz w:val="28"/>
          <w:szCs w:val="28"/>
        </w:rPr>
        <w:t xml:space="preserve"> ориентиров</w:t>
      </w:r>
      <w:r w:rsidR="00E4393B" w:rsidRPr="00EB15CC">
        <w:rPr>
          <w:color w:val="000000" w:themeColor="text1"/>
          <w:sz w:val="28"/>
          <w:szCs w:val="28"/>
        </w:rPr>
        <w:t>, а также на обеспечение исполнения всех рекомендаций, закрепленных в данной Стратегии.</w:t>
      </w:r>
    </w:p>
    <w:p w:rsidR="00DD4E7A" w:rsidRPr="0041616E" w:rsidRDefault="00DD4E7A" w:rsidP="00621E85">
      <w:pPr>
        <w:pStyle w:val="a7"/>
        <w:widowControl w:val="0"/>
        <w:spacing w:before="0" w:beforeAutospacing="0" w:after="0" w:afterAutospacing="0" w:line="360" w:lineRule="auto"/>
        <w:ind w:firstLine="709"/>
        <w:jc w:val="both"/>
        <w:textAlignment w:val="top"/>
        <w:rPr>
          <w:sz w:val="28"/>
          <w:szCs w:val="28"/>
        </w:rPr>
      </w:pPr>
      <w:r w:rsidRPr="0041616E">
        <w:rPr>
          <w:sz w:val="28"/>
          <w:szCs w:val="28"/>
        </w:rPr>
        <w:t xml:space="preserve">Таким образом, законодательство Российской Федерации в области регулирования деятельности жилищно-коммунального комплекса имеет </w:t>
      </w:r>
      <w:r w:rsidRPr="0041616E">
        <w:rPr>
          <w:sz w:val="28"/>
          <w:szCs w:val="28"/>
        </w:rPr>
        <w:lastRenderedPageBreak/>
        <w:t>развитую структуру и охватывает практически все сферы этой отрасли. Ключевыми документами являются Гражданский кодекс РФ</w:t>
      </w:r>
      <w:r w:rsidR="00F90654">
        <w:rPr>
          <w:sz w:val="28"/>
          <w:szCs w:val="28"/>
        </w:rPr>
        <w:t>, Жилищный Кодекс</w:t>
      </w:r>
      <w:r w:rsidRPr="0041616E">
        <w:rPr>
          <w:sz w:val="28"/>
          <w:szCs w:val="28"/>
        </w:rPr>
        <w:t xml:space="preserve"> и Федеральный закон «О государственных и муниципальных унитарных предприятиях».</w:t>
      </w:r>
    </w:p>
    <w:p w:rsidR="004C6856" w:rsidRPr="000E2811" w:rsidRDefault="004C6856" w:rsidP="005320C9">
      <w:pPr>
        <w:pStyle w:val="1"/>
      </w:pPr>
      <w:bookmarkStart w:id="6" w:name="_Toc103932045"/>
      <w:r w:rsidRPr="000E2811">
        <w:t>1.3 Проблемы управления и развития жилищно-коммунальной сферы</w:t>
      </w:r>
      <w:bookmarkEnd w:id="6"/>
    </w:p>
    <w:p w:rsidR="00C357FD" w:rsidRDefault="00C357FD" w:rsidP="00C43FF5">
      <w:pPr>
        <w:spacing w:after="0" w:line="360" w:lineRule="auto"/>
        <w:ind w:firstLine="709"/>
        <w:jc w:val="both"/>
        <w:rPr>
          <w:rFonts w:ascii="Times New Roman" w:eastAsia="Times New Roman" w:hAnsi="Times New Roman" w:cs="Times New Roman"/>
          <w:sz w:val="28"/>
          <w:szCs w:val="28"/>
          <w:lang w:eastAsia="ru-RU"/>
        </w:rPr>
      </w:pPr>
    </w:p>
    <w:p w:rsidR="00C43FF5" w:rsidRPr="00F90654"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Несмотря на современный темп жизни и новомодные возможности технологий, сектор жилищно-коммунального хозяйства отстает на 5…10 лет. Данное сравнение актуально при анализе секторов иных инфраструктур. При </w:t>
      </w:r>
      <w:r w:rsidR="00C357FD" w:rsidRPr="00F90654">
        <w:rPr>
          <w:rFonts w:ascii="Times New Roman" w:eastAsia="Times New Roman" w:hAnsi="Times New Roman" w:cs="Times New Roman"/>
          <w:sz w:val="28"/>
          <w:szCs w:val="28"/>
          <w:lang w:eastAsia="ru-RU"/>
        </w:rPr>
        <w:t xml:space="preserve">аналитическом изучении </w:t>
      </w:r>
      <w:r w:rsidRPr="00F90654">
        <w:rPr>
          <w:rFonts w:ascii="Times New Roman" w:eastAsia="Times New Roman" w:hAnsi="Times New Roman" w:cs="Times New Roman"/>
          <w:sz w:val="28"/>
          <w:szCs w:val="28"/>
          <w:lang w:eastAsia="ru-RU"/>
        </w:rPr>
        <w:t xml:space="preserve"> данных можно с уверенностью утверждать о том, что ситуац</w:t>
      </w:r>
      <w:r w:rsidR="00C357FD" w:rsidRPr="00F90654">
        <w:rPr>
          <w:rFonts w:ascii="Times New Roman" w:eastAsia="Times New Roman" w:hAnsi="Times New Roman" w:cs="Times New Roman"/>
          <w:sz w:val="28"/>
          <w:szCs w:val="28"/>
          <w:lang w:eastAsia="ru-RU"/>
        </w:rPr>
        <w:t>ия усугубляется с каждым годом.</w:t>
      </w:r>
    </w:p>
    <w:p w:rsidR="00C357FD" w:rsidRPr="00F90654" w:rsidRDefault="00C357FD" w:rsidP="00C43FF5">
      <w:pPr>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Основная проблема, стоящая перед отраслью, заключается в том, </w:t>
      </w:r>
      <w:r w:rsidR="00FB479C" w:rsidRPr="00F90654">
        <w:rPr>
          <w:rFonts w:ascii="Times New Roman" w:eastAsia="Times New Roman" w:hAnsi="Times New Roman" w:cs="Times New Roman"/>
          <w:sz w:val="28"/>
          <w:szCs w:val="28"/>
          <w:lang w:eastAsia="ru-RU"/>
        </w:rPr>
        <w:t>что,</w:t>
      </w:r>
      <w:r w:rsidR="007C70D4" w:rsidRPr="00F90654">
        <w:rPr>
          <w:rFonts w:ascii="Times New Roman" w:eastAsia="Times New Roman" w:hAnsi="Times New Roman" w:cs="Times New Roman"/>
          <w:sz w:val="28"/>
          <w:szCs w:val="28"/>
          <w:lang w:eastAsia="ru-RU"/>
        </w:rPr>
        <w:t xml:space="preserve"> п</w:t>
      </w:r>
      <w:r w:rsidRPr="00F90654">
        <w:rPr>
          <w:rFonts w:ascii="Times New Roman" w:eastAsia="Times New Roman" w:hAnsi="Times New Roman" w:cs="Times New Roman"/>
          <w:sz w:val="28"/>
          <w:szCs w:val="28"/>
          <w:lang w:eastAsia="ru-RU"/>
        </w:rPr>
        <w:t>о мнению потребителей услуг жилищно-коммунального хозяйства, результатом деятельности сферы ЖКХ должно стать формирование комфортных и безопасных условий для проживания людей, причем в</w:t>
      </w:r>
      <w:r w:rsidR="00CF3355">
        <w:rPr>
          <w:rFonts w:ascii="Times New Roman" w:eastAsia="Times New Roman" w:hAnsi="Times New Roman" w:cs="Times New Roman"/>
          <w:sz w:val="28"/>
          <w:szCs w:val="28"/>
          <w:lang w:eastAsia="ru-RU"/>
        </w:rPr>
        <w:t>ажной составляющей таких условий</w:t>
      </w:r>
      <w:r w:rsidRPr="00F90654">
        <w:rPr>
          <w:rFonts w:ascii="Times New Roman" w:eastAsia="Times New Roman" w:hAnsi="Times New Roman" w:cs="Times New Roman"/>
          <w:sz w:val="28"/>
          <w:szCs w:val="28"/>
          <w:lang w:eastAsia="ru-RU"/>
        </w:rPr>
        <w:t xml:space="preserve"> является обеспечение функционирующей инфраструктуры [</w:t>
      </w:r>
      <w:r w:rsidR="007507E3" w:rsidRPr="00F90654">
        <w:rPr>
          <w:rFonts w:ascii="Times New Roman" w:eastAsia="Times New Roman" w:hAnsi="Times New Roman" w:cs="Times New Roman"/>
          <w:sz w:val="28"/>
          <w:szCs w:val="28"/>
          <w:lang w:eastAsia="ru-RU"/>
        </w:rPr>
        <w:fldChar w:fldCharType="begin"/>
      </w:r>
      <w:r w:rsidR="00F12DEC" w:rsidRPr="00F90654">
        <w:rPr>
          <w:rFonts w:ascii="Times New Roman" w:eastAsia="Times New Roman" w:hAnsi="Times New Roman" w:cs="Times New Roman"/>
          <w:sz w:val="28"/>
          <w:szCs w:val="28"/>
          <w:lang w:eastAsia="ru-RU"/>
        </w:rPr>
        <w:instrText xml:space="preserve"> REF _Ref103960645 \r \h </w:instrText>
      </w:r>
      <w:r w:rsidR="007507E3" w:rsidRPr="00F90654">
        <w:rPr>
          <w:rFonts w:ascii="Times New Roman" w:eastAsia="Times New Roman" w:hAnsi="Times New Roman" w:cs="Times New Roman"/>
          <w:sz w:val="28"/>
          <w:szCs w:val="28"/>
          <w:lang w:eastAsia="ru-RU"/>
        </w:rPr>
      </w:r>
      <w:r w:rsidR="007507E3" w:rsidRPr="00F90654">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30</w:t>
      </w:r>
      <w:r w:rsidR="007507E3" w:rsidRPr="00F90654">
        <w:rPr>
          <w:rFonts w:ascii="Times New Roman" w:eastAsia="Times New Roman" w:hAnsi="Times New Roman" w:cs="Times New Roman"/>
          <w:sz w:val="28"/>
          <w:szCs w:val="28"/>
          <w:lang w:eastAsia="ru-RU"/>
        </w:rPr>
        <w:fldChar w:fldCharType="end"/>
      </w:r>
      <w:r w:rsidRPr="00F90654">
        <w:rPr>
          <w:rFonts w:ascii="Times New Roman" w:eastAsia="Times New Roman" w:hAnsi="Times New Roman" w:cs="Times New Roman"/>
          <w:sz w:val="28"/>
          <w:szCs w:val="28"/>
          <w:lang w:eastAsia="ru-RU"/>
        </w:rPr>
        <w:t>].</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F90654">
        <w:rPr>
          <w:rFonts w:ascii="Times New Roman" w:eastAsia="Times New Roman" w:hAnsi="Times New Roman" w:cs="Times New Roman"/>
          <w:sz w:val="28"/>
          <w:szCs w:val="28"/>
          <w:lang w:eastAsia="ru-RU"/>
        </w:rPr>
        <w:t xml:space="preserve">Практика же показывает, что поставщик на эту ситуацию имеет свою точку зрения. Прибыль - это та цель, к которой он стремится. При этом затраты </w:t>
      </w:r>
      <w:r w:rsidRPr="00882012">
        <w:rPr>
          <w:rFonts w:ascii="Times New Roman" w:eastAsia="Times New Roman" w:hAnsi="Times New Roman" w:cs="Times New Roman"/>
          <w:sz w:val="28"/>
          <w:szCs w:val="28"/>
          <w:lang w:eastAsia="ru-RU"/>
        </w:rPr>
        <w:t xml:space="preserve">на содержание жилищного хозяйства должны быть в минимальных объемах. </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Общеустановленный факт, что на всей территории России предприятия, которые оказывают услуги в сфере жилищно-коммунального хозяйства, относятся к деятельности наплевательски. Их деятельность в корне не соответствует потребностям современного человека и уровню жизни. С приходом технологий в современность, сфера ЖКХ остается на прежнем уровне развития. Устаревшая техническая база, отсутствие новых разработок для ведения деятельности и иные причины являются поводом для неисполнения запросов населения и их ожиданий.</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lastRenderedPageBreak/>
        <w:t>Конечно, этому есть несколько причин. Руководители в сфере ЖКХ не стремятся к развитию своей деятельности. Благодаря изношенности жилищного фонда и недостаточной вместительности, устаревших коммуникаций, россиянам приходится мириться с высокими потерями энергоносителей и громадными платежами за услуги. Как результат, коммуникации работают с минимальной эффективностью [4].</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 xml:space="preserve">Если анализировать работу в сфере жилищно-хозяйственных коммуникаций по регионам, то становится ясным: установленные стандарты нельзя даже близко отнести к реальному положению дел в отдельных в стране. Зачастую потенциал, заложенной мощности сетей занижен и спрос на энергоресурсы, который характеризуется своим ростом с каждым годом, оказывается неудовлетворенным в полном объеме. </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Возрастающие нагрузки в сетях ведут лишь к сбоям в работе и постоянному простою. Предприятиям, задействованным в данной сфере, приходится постоянно проводить ремонтные работы [</w:t>
      </w:r>
      <w:r w:rsidR="007507E3" w:rsidRPr="00882012">
        <w:rPr>
          <w:rFonts w:ascii="Times New Roman" w:eastAsia="Times New Roman" w:hAnsi="Times New Roman" w:cs="Times New Roman"/>
          <w:sz w:val="28"/>
          <w:szCs w:val="28"/>
          <w:lang w:eastAsia="ru-RU"/>
        </w:rPr>
        <w:fldChar w:fldCharType="begin"/>
      </w:r>
      <w:r w:rsidR="00F12DEC" w:rsidRPr="00882012">
        <w:rPr>
          <w:rFonts w:ascii="Times New Roman" w:eastAsia="Times New Roman" w:hAnsi="Times New Roman" w:cs="Times New Roman"/>
          <w:sz w:val="28"/>
          <w:szCs w:val="28"/>
          <w:lang w:eastAsia="ru-RU"/>
        </w:rPr>
        <w:instrText xml:space="preserve"> REF _Ref103957344 \r \h </w:instrText>
      </w:r>
      <w:r w:rsidR="007507E3" w:rsidRPr="00882012">
        <w:rPr>
          <w:rFonts w:ascii="Times New Roman" w:eastAsia="Times New Roman" w:hAnsi="Times New Roman" w:cs="Times New Roman"/>
          <w:sz w:val="28"/>
          <w:szCs w:val="28"/>
          <w:lang w:eastAsia="ru-RU"/>
        </w:rPr>
      </w:r>
      <w:r w:rsidR="007507E3" w:rsidRPr="00882012">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23</w:t>
      </w:r>
      <w:r w:rsidR="007507E3" w:rsidRPr="00882012">
        <w:rPr>
          <w:rFonts w:ascii="Times New Roman" w:eastAsia="Times New Roman" w:hAnsi="Times New Roman" w:cs="Times New Roman"/>
          <w:sz w:val="28"/>
          <w:szCs w:val="28"/>
          <w:lang w:eastAsia="ru-RU"/>
        </w:rPr>
        <w:fldChar w:fldCharType="end"/>
      </w:r>
      <w:r w:rsidRPr="00882012">
        <w:rPr>
          <w:rFonts w:ascii="Times New Roman" w:eastAsia="Times New Roman" w:hAnsi="Times New Roman" w:cs="Times New Roman"/>
          <w:sz w:val="28"/>
          <w:szCs w:val="28"/>
          <w:lang w:eastAsia="ru-RU"/>
        </w:rPr>
        <w:t>].</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 xml:space="preserve">Следующей причиной, которая ведет к хаосу в жилищных хозяйственной сфере, является непрофессионализм сотрудников. Работники не проходят обучение и переобучение, не подтверждают свою квалификацию. С целью вывоза мусора, уборки подъезда и придомовой территории необходимо значительное количество сотрудников с достойной оплатой. </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Однако на предприятиях сфере набор сотрудников не ведется в полном объеме, поэтому на данные виды работ отправляются лишь небольшое количество служащих. Вышеуказанные и иные причины, которые привели к застою и разрухе в жилищном хозяйстве, возникли благодаря отсутствию контроля государства.</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 xml:space="preserve">Самой актуальной проблемой является оплата за коммунальные услуги. На фоне практически полного отсутствия деятельности в сфере ЖКХ, оплата за оказание услуг взимается в полном объеме и ежегодно растет. </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lastRenderedPageBreak/>
        <w:t>Потребителей не устраивает и непрозрачность процесса установления тарифов на оказанные услуги. Схема ценообразования довольно сложная и не дает возможности для простого обывателя понять всю ее схему. Как следствие, развивается коррупция на этом фоне [</w:t>
      </w:r>
      <w:r w:rsidR="007507E3" w:rsidRPr="00882012">
        <w:rPr>
          <w:rFonts w:ascii="Times New Roman" w:eastAsia="Times New Roman" w:hAnsi="Times New Roman" w:cs="Times New Roman"/>
          <w:sz w:val="28"/>
          <w:szCs w:val="28"/>
          <w:lang w:eastAsia="ru-RU"/>
        </w:rPr>
        <w:fldChar w:fldCharType="begin"/>
      </w:r>
      <w:r w:rsidR="00F12DEC" w:rsidRPr="00882012">
        <w:rPr>
          <w:rFonts w:ascii="Times New Roman" w:eastAsia="Times New Roman" w:hAnsi="Times New Roman" w:cs="Times New Roman"/>
          <w:sz w:val="28"/>
          <w:szCs w:val="28"/>
          <w:lang w:eastAsia="ru-RU"/>
        </w:rPr>
        <w:instrText xml:space="preserve"> REF _Ref103960645 \r \h </w:instrText>
      </w:r>
      <w:r w:rsidR="007507E3" w:rsidRPr="00882012">
        <w:rPr>
          <w:rFonts w:ascii="Times New Roman" w:eastAsia="Times New Roman" w:hAnsi="Times New Roman" w:cs="Times New Roman"/>
          <w:sz w:val="28"/>
          <w:szCs w:val="28"/>
          <w:lang w:eastAsia="ru-RU"/>
        </w:rPr>
      </w:r>
      <w:r w:rsidR="007507E3" w:rsidRPr="00882012">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30</w:t>
      </w:r>
      <w:r w:rsidR="007507E3" w:rsidRPr="00882012">
        <w:rPr>
          <w:rFonts w:ascii="Times New Roman" w:eastAsia="Times New Roman" w:hAnsi="Times New Roman" w:cs="Times New Roman"/>
          <w:sz w:val="28"/>
          <w:szCs w:val="28"/>
          <w:lang w:eastAsia="ru-RU"/>
        </w:rPr>
        <w:fldChar w:fldCharType="end"/>
      </w:r>
      <w:r w:rsidRPr="00882012">
        <w:rPr>
          <w:rFonts w:ascii="Times New Roman" w:eastAsia="Times New Roman" w:hAnsi="Times New Roman" w:cs="Times New Roman"/>
          <w:sz w:val="28"/>
          <w:szCs w:val="28"/>
          <w:lang w:eastAsia="ru-RU"/>
        </w:rPr>
        <w:t xml:space="preserve">]. </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Отсутствие разных тарифов для элитного жилья, общежитий, коммунальных и классических квартир привело к единой ставке</w:t>
      </w:r>
      <w:r w:rsidR="007A3B72" w:rsidRPr="00882012">
        <w:rPr>
          <w:rFonts w:ascii="Times New Roman" w:eastAsia="Times New Roman" w:hAnsi="Times New Roman" w:cs="Times New Roman"/>
          <w:sz w:val="28"/>
          <w:szCs w:val="28"/>
          <w:lang w:eastAsia="ru-RU"/>
        </w:rPr>
        <w:t xml:space="preserve"> на жилищно-коммунальные услуги: тариф один – что за малогабаритную квартиру, что за  за элитный пентхаус.</w:t>
      </w:r>
      <w:r w:rsidRPr="00882012">
        <w:rPr>
          <w:rFonts w:ascii="Times New Roman" w:eastAsia="Times New Roman" w:hAnsi="Times New Roman" w:cs="Times New Roman"/>
          <w:sz w:val="28"/>
          <w:szCs w:val="28"/>
          <w:lang w:eastAsia="ru-RU"/>
        </w:rPr>
        <w:t xml:space="preserve"> По факту оказывается, что размер оплаты за использование </w:t>
      </w:r>
      <w:r w:rsidR="007A3B72" w:rsidRPr="00882012">
        <w:rPr>
          <w:rFonts w:ascii="Times New Roman" w:eastAsia="Times New Roman" w:hAnsi="Times New Roman" w:cs="Times New Roman"/>
          <w:sz w:val="28"/>
          <w:szCs w:val="28"/>
          <w:lang w:eastAsia="ru-RU"/>
        </w:rPr>
        <w:t>коммунальных услуг</w:t>
      </w:r>
      <w:r w:rsidRPr="00882012">
        <w:rPr>
          <w:rFonts w:ascii="Times New Roman" w:eastAsia="Times New Roman" w:hAnsi="Times New Roman" w:cs="Times New Roman"/>
          <w:sz w:val="28"/>
          <w:szCs w:val="28"/>
          <w:lang w:eastAsia="ru-RU"/>
        </w:rPr>
        <w:t xml:space="preserve"> превышает ее фактическую стоимость содержания. В Росси</w:t>
      </w:r>
      <w:r w:rsidR="00CF3355">
        <w:rPr>
          <w:rFonts w:ascii="Times New Roman" w:eastAsia="Times New Roman" w:hAnsi="Times New Roman" w:cs="Times New Roman"/>
          <w:sz w:val="28"/>
          <w:szCs w:val="28"/>
          <w:lang w:eastAsia="ru-RU"/>
        </w:rPr>
        <w:t>и нет практики по индивидуальным</w:t>
      </w:r>
      <w:r w:rsidRPr="00882012">
        <w:rPr>
          <w:rFonts w:ascii="Times New Roman" w:eastAsia="Times New Roman" w:hAnsi="Times New Roman" w:cs="Times New Roman"/>
          <w:sz w:val="28"/>
          <w:szCs w:val="28"/>
          <w:lang w:eastAsia="ru-RU"/>
        </w:rPr>
        <w:t xml:space="preserve"> ставкам</w:t>
      </w:r>
      <w:r w:rsidR="007A3B72" w:rsidRPr="00882012">
        <w:rPr>
          <w:rFonts w:ascii="Times New Roman" w:eastAsia="Times New Roman" w:hAnsi="Times New Roman" w:cs="Times New Roman"/>
          <w:sz w:val="28"/>
          <w:szCs w:val="28"/>
          <w:lang w:eastAsia="ru-RU"/>
        </w:rPr>
        <w:t xml:space="preserve"> в конкретно каждом случае для многоквартирного дома, например.</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Отсутствие госконтроля привело к неуправляемости предприятий</w:t>
      </w:r>
      <w:r w:rsidR="007A3B72" w:rsidRPr="00882012">
        <w:rPr>
          <w:rFonts w:ascii="Times New Roman" w:eastAsia="Times New Roman" w:hAnsi="Times New Roman" w:cs="Times New Roman"/>
          <w:sz w:val="28"/>
          <w:szCs w:val="28"/>
          <w:lang w:eastAsia="ru-RU"/>
        </w:rPr>
        <w:t xml:space="preserve">, функционирующих </w:t>
      </w:r>
      <w:r w:rsidRPr="00882012">
        <w:rPr>
          <w:rFonts w:ascii="Times New Roman" w:eastAsia="Times New Roman" w:hAnsi="Times New Roman" w:cs="Times New Roman"/>
          <w:sz w:val="28"/>
          <w:szCs w:val="28"/>
          <w:lang w:eastAsia="ru-RU"/>
        </w:rPr>
        <w:t xml:space="preserve"> в сфере ЖКХ. Оценивать качество предоставляемых услуг для населения некому. Поэтому данная проблема является наиболее актуальной для России [</w:t>
      </w:r>
      <w:r w:rsidR="007507E3" w:rsidRPr="00882012">
        <w:rPr>
          <w:rFonts w:ascii="Times New Roman" w:eastAsia="Times New Roman" w:hAnsi="Times New Roman" w:cs="Times New Roman"/>
          <w:sz w:val="28"/>
          <w:szCs w:val="28"/>
          <w:lang w:eastAsia="ru-RU"/>
        </w:rPr>
        <w:fldChar w:fldCharType="begin"/>
      </w:r>
      <w:r w:rsidR="00F12DEC" w:rsidRPr="00882012">
        <w:rPr>
          <w:rFonts w:ascii="Times New Roman" w:eastAsia="Times New Roman" w:hAnsi="Times New Roman" w:cs="Times New Roman"/>
          <w:sz w:val="28"/>
          <w:szCs w:val="28"/>
          <w:lang w:eastAsia="ru-RU"/>
        </w:rPr>
        <w:instrText xml:space="preserve"> REF _Ref103957279 \r \h </w:instrText>
      </w:r>
      <w:r w:rsidR="007507E3" w:rsidRPr="00882012">
        <w:rPr>
          <w:rFonts w:ascii="Times New Roman" w:eastAsia="Times New Roman" w:hAnsi="Times New Roman" w:cs="Times New Roman"/>
          <w:sz w:val="28"/>
          <w:szCs w:val="28"/>
          <w:lang w:eastAsia="ru-RU"/>
        </w:rPr>
      </w:r>
      <w:r w:rsidR="007507E3" w:rsidRPr="00882012">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31</w:t>
      </w:r>
      <w:r w:rsidR="007507E3" w:rsidRPr="00882012">
        <w:rPr>
          <w:rFonts w:ascii="Times New Roman" w:eastAsia="Times New Roman" w:hAnsi="Times New Roman" w:cs="Times New Roman"/>
          <w:sz w:val="28"/>
          <w:szCs w:val="28"/>
          <w:lang w:eastAsia="ru-RU"/>
        </w:rPr>
        <w:fldChar w:fldCharType="end"/>
      </w:r>
      <w:r w:rsidRPr="00882012">
        <w:rPr>
          <w:rFonts w:ascii="Times New Roman" w:eastAsia="Times New Roman" w:hAnsi="Times New Roman" w:cs="Times New Roman"/>
          <w:sz w:val="28"/>
          <w:szCs w:val="28"/>
          <w:lang w:eastAsia="ru-RU"/>
        </w:rPr>
        <w:t>].</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 xml:space="preserve">Организации, которые задействованы в деятельности жилищно-хозяйственной сферы, невозможно заставить работать на определенном уровне. Такие предприятия не имеется рычагов воздействия государства. В договорах по оказанию жилищно-коммунальных услуг населению не прописаны обязательства и ответственность за невыполнение взятых обязанностей. </w:t>
      </w: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Износ жилищных фондов очень высок по всей территории России. Данная проблема актуальна для любого региона. В аварийном и ветхом жилье проживает более 1000000 человек на начало 2021 года. Программа - переселения не дает положительных результатов [</w:t>
      </w:r>
      <w:r w:rsidR="007507E3" w:rsidRPr="00882012">
        <w:rPr>
          <w:rFonts w:ascii="Times New Roman" w:eastAsia="Times New Roman" w:hAnsi="Times New Roman" w:cs="Times New Roman"/>
          <w:sz w:val="28"/>
          <w:szCs w:val="28"/>
          <w:lang w:eastAsia="ru-RU"/>
        </w:rPr>
        <w:fldChar w:fldCharType="begin"/>
      </w:r>
      <w:r w:rsidR="00F12DEC" w:rsidRPr="00882012">
        <w:rPr>
          <w:rFonts w:ascii="Times New Roman" w:eastAsia="Times New Roman" w:hAnsi="Times New Roman" w:cs="Times New Roman"/>
          <w:sz w:val="28"/>
          <w:szCs w:val="28"/>
          <w:lang w:eastAsia="ru-RU"/>
        </w:rPr>
        <w:instrText xml:space="preserve"> REF _Ref103957344 \r \h </w:instrText>
      </w:r>
      <w:r w:rsidR="007507E3" w:rsidRPr="00882012">
        <w:rPr>
          <w:rFonts w:ascii="Times New Roman" w:eastAsia="Times New Roman" w:hAnsi="Times New Roman" w:cs="Times New Roman"/>
          <w:sz w:val="28"/>
          <w:szCs w:val="28"/>
          <w:lang w:eastAsia="ru-RU"/>
        </w:rPr>
      </w:r>
      <w:r w:rsidR="007507E3" w:rsidRPr="00882012">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23</w:t>
      </w:r>
      <w:r w:rsidR="007507E3" w:rsidRPr="00882012">
        <w:rPr>
          <w:rFonts w:ascii="Times New Roman" w:eastAsia="Times New Roman" w:hAnsi="Times New Roman" w:cs="Times New Roman"/>
          <w:sz w:val="28"/>
          <w:szCs w:val="28"/>
          <w:lang w:eastAsia="ru-RU"/>
        </w:rPr>
        <w:fldChar w:fldCharType="end"/>
      </w:r>
      <w:r w:rsidRPr="00882012">
        <w:rPr>
          <w:rFonts w:ascii="Times New Roman" w:eastAsia="Times New Roman" w:hAnsi="Times New Roman" w:cs="Times New Roman"/>
          <w:sz w:val="28"/>
          <w:szCs w:val="28"/>
          <w:lang w:eastAsia="ru-RU"/>
        </w:rPr>
        <w:t>].</w:t>
      </w:r>
    </w:p>
    <w:p w:rsidR="005320C9"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 xml:space="preserve">В настоящее время существуют и другие проблемы ЖКХ, рейтинг которых на начало первого квартала 2021 года приводится в таблице </w:t>
      </w:r>
      <w:r w:rsidR="005320C9" w:rsidRPr="00882012">
        <w:rPr>
          <w:rFonts w:ascii="Times New Roman" w:eastAsia="Times New Roman" w:hAnsi="Times New Roman" w:cs="Times New Roman"/>
          <w:sz w:val="28"/>
          <w:szCs w:val="28"/>
          <w:lang w:eastAsia="ru-RU"/>
        </w:rPr>
        <w:t>1.</w:t>
      </w:r>
      <w:r w:rsidRPr="00882012">
        <w:rPr>
          <w:rFonts w:ascii="Times New Roman" w:eastAsia="Times New Roman" w:hAnsi="Times New Roman" w:cs="Times New Roman"/>
          <w:sz w:val="28"/>
          <w:szCs w:val="28"/>
          <w:lang w:eastAsia="ru-RU"/>
        </w:rPr>
        <w:t>1. [</w:t>
      </w:r>
      <w:r w:rsidR="007507E3" w:rsidRPr="00882012">
        <w:rPr>
          <w:rFonts w:ascii="Times New Roman" w:eastAsia="Times New Roman" w:hAnsi="Times New Roman" w:cs="Times New Roman"/>
          <w:sz w:val="28"/>
          <w:szCs w:val="28"/>
          <w:lang w:eastAsia="ru-RU"/>
        </w:rPr>
        <w:fldChar w:fldCharType="begin"/>
      </w:r>
      <w:r w:rsidR="00F12DEC" w:rsidRPr="00882012">
        <w:rPr>
          <w:rFonts w:ascii="Times New Roman" w:eastAsia="Times New Roman" w:hAnsi="Times New Roman" w:cs="Times New Roman"/>
          <w:sz w:val="28"/>
          <w:szCs w:val="28"/>
          <w:lang w:eastAsia="ru-RU"/>
        </w:rPr>
        <w:instrText xml:space="preserve"> REF _Ref103960682 \r \h </w:instrText>
      </w:r>
      <w:r w:rsidR="007507E3" w:rsidRPr="00882012">
        <w:rPr>
          <w:rFonts w:ascii="Times New Roman" w:eastAsia="Times New Roman" w:hAnsi="Times New Roman" w:cs="Times New Roman"/>
          <w:sz w:val="28"/>
          <w:szCs w:val="28"/>
          <w:lang w:eastAsia="ru-RU"/>
        </w:rPr>
      </w:r>
      <w:r w:rsidR="007507E3" w:rsidRPr="00882012">
        <w:rPr>
          <w:rFonts w:ascii="Times New Roman" w:eastAsia="Times New Roman" w:hAnsi="Times New Roman" w:cs="Times New Roman"/>
          <w:sz w:val="28"/>
          <w:szCs w:val="28"/>
          <w:lang w:eastAsia="ru-RU"/>
        </w:rPr>
        <w:fldChar w:fldCharType="separate"/>
      </w:r>
      <w:r w:rsidR="009378A0">
        <w:rPr>
          <w:rFonts w:ascii="Times New Roman" w:eastAsia="Times New Roman" w:hAnsi="Times New Roman" w:cs="Times New Roman"/>
          <w:sz w:val="28"/>
          <w:szCs w:val="28"/>
          <w:lang w:eastAsia="ru-RU"/>
        </w:rPr>
        <w:t>45</w:t>
      </w:r>
      <w:r w:rsidR="007507E3" w:rsidRPr="00882012">
        <w:rPr>
          <w:rFonts w:ascii="Times New Roman" w:eastAsia="Times New Roman" w:hAnsi="Times New Roman" w:cs="Times New Roman"/>
          <w:sz w:val="28"/>
          <w:szCs w:val="28"/>
          <w:lang w:eastAsia="ru-RU"/>
        </w:rPr>
        <w:fldChar w:fldCharType="end"/>
      </w:r>
      <w:r w:rsidRPr="00882012">
        <w:rPr>
          <w:rFonts w:ascii="Times New Roman" w:eastAsia="Times New Roman" w:hAnsi="Times New Roman" w:cs="Times New Roman"/>
          <w:sz w:val="28"/>
          <w:szCs w:val="28"/>
          <w:lang w:eastAsia="ru-RU"/>
        </w:rPr>
        <w:t>]</w:t>
      </w:r>
    </w:p>
    <w:p w:rsidR="00EB15CC" w:rsidRDefault="00EB15CC" w:rsidP="00882012">
      <w:pPr>
        <w:spacing w:after="0" w:line="276" w:lineRule="auto"/>
        <w:ind w:firstLine="709"/>
        <w:jc w:val="right"/>
        <w:rPr>
          <w:rFonts w:ascii="Times New Roman" w:eastAsia="Times New Roman" w:hAnsi="Times New Roman" w:cs="Times New Roman"/>
          <w:sz w:val="28"/>
          <w:szCs w:val="28"/>
          <w:lang w:eastAsia="ru-RU"/>
        </w:rPr>
      </w:pPr>
    </w:p>
    <w:p w:rsidR="00EB15CC" w:rsidRDefault="00EB15CC" w:rsidP="00882012">
      <w:pPr>
        <w:spacing w:after="0" w:line="276" w:lineRule="auto"/>
        <w:ind w:firstLine="709"/>
        <w:jc w:val="right"/>
        <w:rPr>
          <w:rFonts w:ascii="Times New Roman" w:eastAsia="Times New Roman" w:hAnsi="Times New Roman" w:cs="Times New Roman"/>
          <w:sz w:val="28"/>
          <w:szCs w:val="28"/>
          <w:lang w:eastAsia="ru-RU"/>
        </w:rPr>
      </w:pPr>
    </w:p>
    <w:p w:rsidR="00EB15CC" w:rsidRDefault="00EB15CC" w:rsidP="00882012">
      <w:pPr>
        <w:spacing w:after="0" w:line="276" w:lineRule="auto"/>
        <w:ind w:firstLine="709"/>
        <w:jc w:val="right"/>
        <w:rPr>
          <w:rFonts w:ascii="Times New Roman" w:eastAsia="Times New Roman" w:hAnsi="Times New Roman" w:cs="Times New Roman"/>
          <w:sz w:val="28"/>
          <w:szCs w:val="28"/>
          <w:lang w:eastAsia="ru-RU"/>
        </w:rPr>
      </w:pPr>
    </w:p>
    <w:p w:rsidR="005320C9" w:rsidRPr="00882012" w:rsidRDefault="005320C9" w:rsidP="00882012">
      <w:pPr>
        <w:spacing w:after="0" w:line="276" w:lineRule="auto"/>
        <w:ind w:firstLine="709"/>
        <w:jc w:val="right"/>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lastRenderedPageBreak/>
        <w:t>Таблица 1.1</w:t>
      </w:r>
    </w:p>
    <w:p w:rsidR="005320C9" w:rsidRPr="00882012" w:rsidRDefault="005320C9" w:rsidP="00882012">
      <w:pPr>
        <w:spacing w:after="0" w:line="276" w:lineRule="auto"/>
        <w:ind w:firstLine="709"/>
        <w:jc w:val="center"/>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Рейтинг проблем ЖКХ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9"/>
        <w:gridCol w:w="4642"/>
        <w:gridCol w:w="1559"/>
        <w:gridCol w:w="1701"/>
      </w:tblGrid>
      <w:tr w:rsidR="00882012" w:rsidRPr="00882012" w:rsidTr="00882012">
        <w:tc>
          <w:tcPr>
            <w:tcW w:w="144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Позиция в рейтинге</w:t>
            </w:r>
          </w:p>
        </w:tc>
        <w:tc>
          <w:tcPr>
            <w:tcW w:w="4642" w:type="dxa"/>
            <w:vAlign w:val="center"/>
            <w:hideMark/>
          </w:tcPr>
          <w:p w:rsidR="00C43FF5" w:rsidRPr="00882012" w:rsidRDefault="00C43FF5" w:rsidP="005320C9">
            <w:pPr>
              <w:spacing w:before="100" w:beforeAutospacing="1" w:after="100" w:afterAutospacing="1" w:line="240" w:lineRule="auto"/>
              <w:ind w:left="243"/>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Тематика проблем, волнующих граждан</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Количество обращений</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от количества обращений</w:t>
            </w:r>
          </w:p>
        </w:tc>
      </w:tr>
      <w:tr w:rsidR="00882012" w:rsidRPr="00882012" w:rsidTr="00882012">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1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Начисление платы за ЖКУ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4 043</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14,0%</w:t>
            </w:r>
          </w:p>
        </w:tc>
      </w:tr>
      <w:tr w:rsidR="00882012" w:rsidRPr="00882012" w:rsidTr="00882012">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2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Неудовлетворительное состояние, содержание и ремонт МКД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4 039</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14,0%</w:t>
            </w:r>
          </w:p>
        </w:tc>
      </w:tr>
      <w:tr w:rsidR="00882012" w:rsidRPr="00882012" w:rsidTr="00882012">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3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Качество коммунальных услуг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3 642</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12,7%</w:t>
            </w:r>
          </w:p>
        </w:tc>
      </w:tr>
      <w:tr w:rsidR="00882012" w:rsidRPr="00882012" w:rsidTr="00882012">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4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Управление МКД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3 393</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11,8%</w:t>
            </w:r>
          </w:p>
        </w:tc>
      </w:tr>
      <w:tr w:rsidR="00882012" w:rsidRPr="00882012" w:rsidTr="00882012">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5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Капитальный ремонт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2 463</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8,6%</w:t>
            </w:r>
          </w:p>
        </w:tc>
      </w:tr>
      <w:tr w:rsidR="00882012" w:rsidRPr="00882012" w:rsidTr="00882012">
        <w:trPr>
          <w:trHeight w:val="85"/>
        </w:trPr>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6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Благоустройство придомовой территории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2 245</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7,8%</w:t>
            </w:r>
          </w:p>
        </w:tc>
      </w:tr>
      <w:tr w:rsidR="00882012" w:rsidRPr="00882012" w:rsidTr="00882012">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7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Общие собрания собственников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1 117</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3,9%</w:t>
            </w:r>
          </w:p>
        </w:tc>
      </w:tr>
      <w:tr w:rsidR="00882012" w:rsidRPr="00882012" w:rsidTr="00882012">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8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Обращение с ТКО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1 132</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3,9%</w:t>
            </w:r>
          </w:p>
        </w:tc>
      </w:tr>
      <w:tr w:rsidR="00882012" w:rsidRPr="00882012" w:rsidTr="00882012">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9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Общее имущество (состав, возврат, распоряжение)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872</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3,0%</w:t>
            </w:r>
          </w:p>
        </w:tc>
      </w:tr>
      <w:tr w:rsidR="00882012" w:rsidRPr="00882012" w:rsidTr="00882012">
        <w:trPr>
          <w:trHeight w:val="302"/>
        </w:trPr>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10 </w:t>
            </w: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 xml:space="preserve">Иные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5 846</w:t>
            </w:r>
          </w:p>
        </w:tc>
        <w:tc>
          <w:tcPr>
            <w:tcW w:w="1701"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20,3%</w:t>
            </w:r>
          </w:p>
        </w:tc>
      </w:tr>
      <w:tr w:rsidR="00882012" w:rsidRPr="00882012" w:rsidTr="00882012">
        <w:trPr>
          <w:trHeight w:val="85"/>
        </w:trPr>
        <w:tc>
          <w:tcPr>
            <w:tcW w:w="1449" w:type="dxa"/>
            <w:vAlign w:val="center"/>
            <w:hideMark/>
          </w:tcPr>
          <w:p w:rsidR="00C43FF5" w:rsidRPr="00882012" w:rsidRDefault="00C43FF5" w:rsidP="00C43FF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642" w:type="dxa"/>
            <w:vAlign w:val="center"/>
            <w:hideMark/>
          </w:tcPr>
          <w:p w:rsidR="00C43FF5" w:rsidRPr="00882012" w:rsidRDefault="00C43FF5" w:rsidP="005320C9">
            <w:pPr>
              <w:spacing w:before="100" w:beforeAutospacing="1" w:after="100" w:afterAutospacing="1" w:line="240" w:lineRule="auto"/>
              <w:ind w:left="243"/>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В</w:t>
            </w:r>
            <w:r w:rsidR="005320C9" w:rsidRPr="00882012">
              <w:rPr>
                <w:rFonts w:ascii="Times New Roman" w:eastAsia="Times New Roman" w:hAnsi="Times New Roman" w:cs="Times New Roman"/>
                <w:sz w:val="24"/>
                <w:szCs w:val="24"/>
                <w:lang w:eastAsia="ru-RU"/>
              </w:rPr>
              <w:t>сего</w:t>
            </w:r>
            <w:r w:rsidR="00CF3355">
              <w:rPr>
                <w:rFonts w:ascii="Times New Roman" w:eastAsia="Times New Roman" w:hAnsi="Times New Roman" w:cs="Times New Roman"/>
                <w:sz w:val="24"/>
                <w:szCs w:val="24"/>
                <w:lang w:eastAsia="ru-RU"/>
              </w:rPr>
              <w:t xml:space="preserve"> </w:t>
            </w:r>
            <w:r w:rsidR="005320C9" w:rsidRPr="00882012">
              <w:rPr>
                <w:rFonts w:ascii="Times New Roman" w:eastAsia="Times New Roman" w:hAnsi="Times New Roman" w:cs="Times New Roman"/>
                <w:sz w:val="24"/>
                <w:szCs w:val="24"/>
                <w:lang w:eastAsia="ru-RU"/>
              </w:rPr>
              <w:t xml:space="preserve">обращений: </w:t>
            </w:r>
          </w:p>
        </w:tc>
        <w:tc>
          <w:tcPr>
            <w:tcW w:w="1559" w:type="dxa"/>
            <w:vAlign w:val="center"/>
            <w:hideMark/>
          </w:tcPr>
          <w:p w:rsidR="00C43FF5" w:rsidRPr="00882012" w:rsidRDefault="00C43FF5" w:rsidP="005320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012">
              <w:rPr>
                <w:rFonts w:ascii="Times New Roman" w:eastAsia="Times New Roman" w:hAnsi="Times New Roman" w:cs="Times New Roman"/>
                <w:sz w:val="24"/>
                <w:szCs w:val="24"/>
                <w:lang w:eastAsia="ru-RU"/>
              </w:rPr>
              <w:t>28 792</w:t>
            </w:r>
          </w:p>
        </w:tc>
        <w:tc>
          <w:tcPr>
            <w:tcW w:w="1701" w:type="dxa"/>
            <w:vAlign w:val="center"/>
            <w:hideMark/>
          </w:tcPr>
          <w:p w:rsidR="00C43FF5" w:rsidRPr="00882012" w:rsidRDefault="00C43FF5" w:rsidP="005320C9">
            <w:pPr>
              <w:spacing w:after="0" w:line="240" w:lineRule="auto"/>
              <w:jc w:val="center"/>
              <w:rPr>
                <w:rFonts w:ascii="Times New Roman" w:eastAsia="Times New Roman" w:hAnsi="Times New Roman" w:cs="Times New Roman"/>
                <w:sz w:val="24"/>
                <w:szCs w:val="24"/>
                <w:lang w:eastAsia="ru-RU"/>
              </w:rPr>
            </w:pPr>
          </w:p>
        </w:tc>
      </w:tr>
    </w:tbl>
    <w:p w:rsidR="002A79A6" w:rsidRDefault="002A79A6" w:rsidP="00C43FF5">
      <w:pPr>
        <w:spacing w:after="0" w:line="360" w:lineRule="auto"/>
        <w:ind w:firstLine="709"/>
        <w:jc w:val="both"/>
        <w:rPr>
          <w:rFonts w:ascii="Times New Roman" w:eastAsia="Times New Roman" w:hAnsi="Times New Roman" w:cs="Times New Roman"/>
          <w:sz w:val="28"/>
          <w:szCs w:val="28"/>
          <w:lang w:eastAsia="ru-RU"/>
        </w:rPr>
      </w:pPr>
    </w:p>
    <w:p w:rsidR="00C43FF5" w:rsidRPr="00882012"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Рейтинг составлен по данным Общероссийского центра общественного контроля в сфере ЖКХ, который осуществляет формирование и координацию в субъектах РФ сети общественных организаций в сфере ЖКХ.</w:t>
      </w:r>
    </w:p>
    <w:p w:rsidR="00C43FF5" w:rsidRPr="005E2DD8"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882012">
        <w:rPr>
          <w:rFonts w:ascii="Times New Roman" w:eastAsia="Times New Roman" w:hAnsi="Times New Roman" w:cs="Times New Roman"/>
          <w:sz w:val="28"/>
          <w:szCs w:val="28"/>
          <w:lang w:eastAsia="ru-RU"/>
        </w:rPr>
        <w:t xml:space="preserve">Рейтинг формируется ежеквартально сотрудниками центра. Статистические данные включают в себя все обращения граждан, которые поступают в центр </w:t>
      </w:r>
      <w:r w:rsidRPr="005E2DD8">
        <w:rPr>
          <w:rFonts w:ascii="Times New Roman" w:eastAsia="Times New Roman" w:hAnsi="Times New Roman" w:cs="Times New Roman"/>
          <w:sz w:val="28"/>
          <w:szCs w:val="28"/>
          <w:lang w:eastAsia="ru-RU"/>
        </w:rPr>
        <w:t xml:space="preserve">общественного контроля. Также за основу берутся </w:t>
      </w:r>
      <w:r w:rsidR="00882012" w:rsidRPr="005E2DD8">
        <w:rPr>
          <w:rFonts w:ascii="Times New Roman" w:eastAsia="Times New Roman" w:hAnsi="Times New Roman" w:cs="Times New Roman"/>
          <w:sz w:val="28"/>
          <w:szCs w:val="28"/>
          <w:lang w:eastAsia="ru-RU"/>
        </w:rPr>
        <w:t>з</w:t>
      </w:r>
      <w:r w:rsidRPr="005E2DD8">
        <w:rPr>
          <w:rFonts w:ascii="Times New Roman" w:eastAsia="Times New Roman" w:hAnsi="Times New Roman" w:cs="Times New Roman"/>
          <w:sz w:val="28"/>
          <w:szCs w:val="28"/>
          <w:lang w:eastAsia="ru-RU"/>
        </w:rPr>
        <w:t>аявлени</w:t>
      </w:r>
      <w:r w:rsidR="00882012" w:rsidRPr="005E2DD8">
        <w:rPr>
          <w:rFonts w:ascii="Times New Roman" w:eastAsia="Times New Roman" w:hAnsi="Times New Roman" w:cs="Times New Roman"/>
          <w:sz w:val="28"/>
          <w:szCs w:val="28"/>
          <w:lang w:eastAsia="ru-RU"/>
        </w:rPr>
        <w:t>я</w:t>
      </w:r>
      <w:r w:rsidRPr="005E2DD8">
        <w:rPr>
          <w:rFonts w:ascii="Times New Roman" w:eastAsia="Times New Roman" w:hAnsi="Times New Roman" w:cs="Times New Roman"/>
          <w:sz w:val="28"/>
          <w:szCs w:val="28"/>
          <w:lang w:eastAsia="ru-RU"/>
        </w:rPr>
        <w:t xml:space="preserve"> от населения, которые поступают по горячим линиям и в рамках приема граждан. Подать такие заявления можно и по электронной почте, через официальные сайты или по почте России. </w:t>
      </w:r>
    </w:p>
    <w:p w:rsidR="00C43FF5" w:rsidRPr="005E2DD8"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5E2DD8">
        <w:rPr>
          <w:rFonts w:ascii="Times New Roman" w:eastAsia="Times New Roman" w:hAnsi="Times New Roman" w:cs="Times New Roman"/>
          <w:sz w:val="28"/>
          <w:szCs w:val="28"/>
          <w:lang w:eastAsia="ru-RU"/>
        </w:rPr>
        <w:t>На основе анализа этих данных составляется рейтинг. Цель его создания - это выявление направлений, которые требуют незамедлительного реформирования и реагирования со стороны государства. Благодаря ему вносятся изменения в правовое регулирование деятельности жилищно-хозяйственного комплекса. Таким образом, происходит обеспечени</w:t>
      </w:r>
      <w:r w:rsidR="005E2DD8" w:rsidRPr="005E2DD8">
        <w:rPr>
          <w:rFonts w:ascii="Times New Roman" w:eastAsia="Times New Roman" w:hAnsi="Times New Roman" w:cs="Times New Roman"/>
          <w:sz w:val="28"/>
          <w:szCs w:val="28"/>
          <w:lang w:eastAsia="ru-RU"/>
        </w:rPr>
        <w:t>е</w:t>
      </w:r>
      <w:r w:rsidRPr="005E2DD8">
        <w:rPr>
          <w:rFonts w:ascii="Times New Roman" w:eastAsia="Times New Roman" w:hAnsi="Times New Roman" w:cs="Times New Roman"/>
          <w:sz w:val="28"/>
          <w:szCs w:val="28"/>
          <w:lang w:eastAsia="ru-RU"/>
        </w:rPr>
        <w:t xml:space="preserve"> исполнения прав, гарантированных государством</w:t>
      </w:r>
      <w:r w:rsidR="005E2DD8" w:rsidRPr="005E2DD8">
        <w:rPr>
          <w:rFonts w:ascii="Times New Roman" w:eastAsia="Times New Roman" w:hAnsi="Times New Roman" w:cs="Times New Roman"/>
          <w:sz w:val="28"/>
          <w:szCs w:val="28"/>
          <w:lang w:eastAsia="ru-RU"/>
        </w:rPr>
        <w:t xml:space="preserve"> в сфере жилищно-коммунального хозяйства</w:t>
      </w:r>
      <w:r w:rsidRPr="005E2DD8">
        <w:rPr>
          <w:rFonts w:ascii="Times New Roman" w:eastAsia="Times New Roman" w:hAnsi="Times New Roman" w:cs="Times New Roman"/>
          <w:sz w:val="28"/>
          <w:szCs w:val="28"/>
          <w:lang w:eastAsia="ru-RU"/>
        </w:rPr>
        <w:t xml:space="preserve">. </w:t>
      </w:r>
    </w:p>
    <w:p w:rsidR="00C43FF5" w:rsidRPr="005E2DD8"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5E2DD8">
        <w:rPr>
          <w:rFonts w:ascii="Times New Roman" w:eastAsia="Times New Roman" w:hAnsi="Times New Roman" w:cs="Times New Roman"/>
          <w:sz w:val="28"/>
          <w:szCs w:val="28"/>
          <w:lang w:eastAsia="ru-RU"/>
        </w:rPr>
        <w:t xml:space="preserve">Сравним 3 года. За целый год 2021 было отправлено в региональные центры НП «ЖКХ Контроль» 28 792 обращений. Если сравнивать с 2020 </w:t>
      </w:r>
      <w:r w:rsidRPr="005E2DD8">
        <w:rPr>
          <w:rFonts w:ascii="Times New Roman" w:eastAsia="Times New Roman" w:hAnsi="Times New Roman" w:cs="Times New Roman"/>
          <w:sz w:val="28"/>
          <w:szCs w:val="28"/>
          <w:lang w:eastAsia="ru-RU"/>
        </w:rPr>
        <w:lastRenderedPageBreak/>
        <w:t>годом, то в прошлом году наблюдается уменьшение обращений на 11,9% (на 3 897 обращений). Статистические данные 2019 года свидетельствует о том, что в 2021 количество обращений увеличил</w:t>
      </w:r>
      <w:r w:rsidR="005E2DD8" w:rsidRPr="005E2DD8">
        <w:rPr>
          <w:rFonts w:ascii="Times New Roman" w:eastAsia="Times New Roman" w:hAnsi="Times New Roman" w:cs="Times New Roman"/>
          <w:sz w:val="28"/>
          <w:szCs w:val="28"/>
          <w:lang w:eastAsia="ru-RU"/>
        </w:rPr>
        <w:t>о</w:t>
      </w:r>
      <w:r w:rsidRPr="005E2DD8">
        <w:rPr>
          <w:rFonts w:ascii="Times New Roman" w:eastAsia="Times New Roman" w:hAnsi="Times New Roman" w:cs="Times New Roman"/>
          <w:sz w:val="28"/>
          <w:szCs w:val="28"/>
          <w:lang w:eastAsia="ru-RU"/>
        </w:rPr>
        <w:t>сь на 3% и составило на 885 обращений больше.</w:t>
      </w:r>
    </w:p>
    <w:p w:rsidR="00C43FF5" w:rsidRPr="005E2DD8" w:rsidRDefault="00C43FF5" w:rsidP="00C43FF5">
      <w:pPr>
        <w:spacing w:after="0" w:line="360" w:lineRule="auto"/>
        <w:ind w:firstLine="709"/>
        <w:jc w:val="both"/>
        <w:rPr>
          <w:rFonts w:ascii="Times New Roman" w:eastAsia="Times New Roman" w:hAnsi="Times New Roman" w:cs="Times New Roman"/>
          <w:sz w:val="28"/>
          <w:szCs w:val="28"/>
          <w:lang w:eastAsia="ru-RU"/>
        </w:rPr>
      </w:pPr>
      <w:r w:rsidRPr="005E2DD8">
        <w:rPr>
          <w:rFonts w:ascii="Times New Roman" w:eastAsia="Times New Roman" w:hAnsi="Times New Roman" w:cs="Times New Roman"/>
          <w:sz w:val="28"/>
          <w:szCs w:val="28"/>
          <w:lang w:eastAsia="ru-RU"/>
        </w:rPr>
        <w:t>Анализ заявлений и реальной ситуации в стране свидетельствует о том, что за 2020 год во 2 и 3</w:t>
      </w:r>
      <w:r w:rsidR="005E2DD8" w:rsidRPr="005E2DD8">
        <w:rPr>
          <w:rFonts w:ascii="Times New Roman" w:eastAsia="Times New Roman" w:hAnsi="Times New Roman" w:cs="Times New Roman"/>
          <w:sz w:val="28"/>
          <w:szCs w:val="28"/>
          <w:lang w:eastAsia="ru-RU"/>
        </w:rPr>
        <w:t xml:space="preserve"> квартале </w:t>
      </w:r>
      <w:r w:rsidRPr="005E2DD8">
        <w:rPr>
          <w:rFonts w:ascii="Times New Roman" w:eastAsia="Times New Roman" w:hAnsi="Times New Roman" w:cs="Times New Roman"/>
          <w:sz w:val="28"/>
          <w:szCs w:val="28"/>
          <w:lang w:eastAsia="ru-RU"/>
        </w:rPr>
        <w:t xml:space="preserve"> период пандемии</w:t>
      </w:r>
      <w:r w:rsidR="005E2DD8" w:rsidRPr="005E2DD8">
        <w:rPr>
          <w:rFonts w:ascii="Times New Roman" w:eastAsia="Times New Roman" w:hAnsi="Times New Roman" w:cs="Times New Roman"/>
          <w:sz w:val="28"/>
          <w:szCs w:val="28"/>
          <w:lang w:eastAsia="ru-RU"/>
        </w:rPr>
        <w:t xml:space="preserve"> негативно отразился на сфере ЖКХ в целом. На период пандемии Ковид-19 в</w:t>
      </w:r>
      <w:r w:rsidRPr="005E2DD8">
        <w:rPr>
          <w:rFonts w:ascii="Times New Roman" w:eastAsia="Times New Roman" w:hAnsi="Times New Roman" w:cs="Times New Roman"/>
          <w:sz w:val="28"/>
          <w:szCs w:val="28"/>
          <w:lang w:eastAsia="ru-RU"/>
        </w:rPr>
        <w:t>водились меры с жесткими ограничениями</w:t>
      </w:r>
      <w:r w:rsidR="005E2DD8" w:rsidRPr="005E2DD8">
        <w:rPr>
          <w:rFonts w:ascii="Times New Roman" w:eastAsia="Times New Roman" w:hAnsi="Times New Roman" w:cs="Times New Roman"/>
          <w:sz w:val="28"/>
          <w:szCs w:val="28"/>
          <w:lang w:eastAsia="ru-RU"/>
        </w:rPr>
        <w:t>, в</w:t>
      </w:r>
      <w:r w:rsidRPr="005E2DD8">
        <w:rPr>
          <w:rFonts w:ascii="Times New Roman" w:eastAsia="Times New Roman" w:hAnsi="Times New Roman" w:cs="Times New Roman"/>
          <w:sz w:val="28"/>
          <w:szCs w:val="28"/>
          <w:lang w:eastAsia="ru-RU"/>
        </w:rPr>
        <w:t xml:space="preserve"> этот период наблюдаются самоизоляция и внедрение нового дистанционного режима работы.</w:t>
      </w:r>
      <w:r w:rsidR="005E2DD8" w:rsidRPr="005E2DD8">
        <w:rPr>
          <w:rFonts w:ascii="Times New Roman" w:eastAsia="Times New Roman" w:hAnsi="Times New Roman" w:cs="Times New Roman"/>
          <w:sz w:val="28"/>
          <w:szCs w:val="28"/>
          <w:lang w:eastAsia="ru-RU"/>
        </w:rPr>
        <w:t xml:space="preserve"> В соответствии с этим з</w:t>
      </w:r>
      <w:r w:rsidRPr="005E2DD8">
        <w:rPr>
          <w:rFonts w:ascii="Times New Roman" w:eastAsia="Times New Roman" w:hAnsi="Times New Roman" w:cs="Times New Roman"/>
          <w:sz w:val="28"/>
          <w:szCs w:val="28"/>
          <w:lang w:eastAsia="ru-RU"/>
        </w:rPr>
        <w:t>а 2 вышеуказанных квартала было увеличено количество обращений граждан.</w:t>
      </w:r>
    </w:p>
    <w:p w:rsidR="00C43FF5" w:rsidRPr="00DB0352"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5E2DD8">
        <w:rPr>
          <w:rFonts w:ascii="Times New Roman" w:eastAsia="Times New Roman" w:hAnsi="Times New Roman" w:cs="Times New Roman"/>
          <w:sz w:val="28"/>
          <w:szCs w:val="28"/>
          <w:lang w:eastAsia="ru-RU"/>
        </w:rPr>
        <w:t xml:space="preserve">Как следствие, у органов появилась возможность зафиксировать факты </w:t>
      </w:r>
      <w:r w:rsidRPr="00DB0352">
        <w:rPr>
          <w:rFonts w:ascii="Times New Roman" w:eastAsia="Times New Roman" w:hAnsi="Times New Roman" w:cs="Times New Roman"/>
          <w:sz w:val="28"/>
          <w:szCs w:val="28"/>
          <w:lang w:eastAsia="ru-RU"/>
        </w:rPr>
        <w:t xml:space="preserve">нарушения в рабочий период времени. Так же водились и послабления в работе для управляющих компаний. Например, действующий запрет на проведение проверок отрицательно сказался на оказании услуг. Если рассматривать 2020 год более подробно, то в 3 квартале количество жалоб значительно больше </w:t>
      </w:r>
      <w:r w:rsidR="005E2DD8" w:rsidRPr="00DB0352">
        <w:rPr>
          <w:rFonts w:ascii="Times New Roman" w:eastAsia="Times New Roman" w:hAnsi="Times New Roman" w:cs="Times New Roman"/>
          <w:sz w:val="28"/>
          <w:szCs w:val="28"/>
          <w:lang w:eastAsia="ru-RU"/>
        </w:rPr>
        <w:t>аналогичного показателя, полученного в первом квартале этого же года: р</w:t>
      </w:r>
      <w:r w:rsidRPr="00DB0352">
        <w:rPr>
          <w:rFonts w:ascii="Times New Roman" w:eastAsia="Times New Roman" w:hAnsi="Times New Roman" w:cs="Times New Roman"/>
          <w:sz w:val="28"/>
          <w:szCs w:val="28"/>
          <w:lang w:eastAsia="ru-RU"/>
        </w:rPr>
        <w:t xml:space="preserve">азница составила 17,5%. </w:t>
      </w:r>
    </w:p>
    <w:p w:rsidR="00C43FF5" w:rsidRPr="00DB0352"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DB0352">
        <w:rPr>
          <w:rFonts w:ascii="Times New Roman" w:eastAsia="Times New Roman" w:hAnsi="Times New Roman" w:cs="Times New Roman"/>
          <w:sz w:val="28"/>
          <w:szCs w:val="28"/>
          <w:lang w:eastAsia="ru-RU"/>
        </w:rPr>
        <w:t>Эксперты обозначили такой момент: на территории всех субъектов в 2021 году, стало уравнивание количества обращений по вопросам, связанным с платой за жилое помещение и коммунальные услуги (4 043 обращения 14%) и качество услуг, за которые такая плата взимается (4 039 обращений 14%). Идет медленный процесс формирования сознательной позиции в отношении качества услуг и их стоимостно</w:t>
      </w:r>
      <w:r w:rsidR="00DB0352" w:rsidRPr="00DB0352">
        <w:rPr>
          <w:rFonts w:ascii="Times New Roman" w:eastAsia="Times New Roman" w:hAnsi="Times New Roman" w:cs="Times New Roman"/>
          <w:sz w:val="28"/>
          <w:szCs w:val="28"/>
          <w:lang w:eastAsia="ru-RU"/>
        </w:rPr>
        <w:t>го</w:t>
      </w:r>
      <w:r w:rsidRPr="00DB0352">
        <w:rPr>
          <w:rFonts w:ascii="Times New Roman" w:eastAsia="Times New Roman" w:hAnsi="Times New Roman" w:cs="Times New Roman"/>
          <w:sz w:val="28"/>
          <w:szCs w:val="28"/>
          <w:lang w:eastAsia="ru-RU"/>
        </w:rPr>
        <w:t xml:space="preserve"> выражени</w:t>
      </w:r>
      <w:r w:rsidR="00DB0352" w:rsidRPr="00DB0352">
        <w:rPr>
          <w:rFonts w:ascii="Times New Roman" w:eastAsia="Times New Roman" w:hAnsi="Times New Roman" w:cs="Times New Roman"/>
          <w:sz w:val="28"/>
          <w:szCs w:val="28"/>
          <w:lang w:eastAsia="ru-RU"/>
        </w:rPr>
        <w:t>я</w:t>
      </w:r>
      <w:r w:rsidRPr="00DB0352">
        <w:rPr>
          <w:rFonts w:ascii="Times New Roman" w:eastAsia="Times New Roman" w:hAnsi="Times New Roman" w:cs="Times New Roman"/>
          <w:sz w:val="28"/>
          <w:szCs w:val="28"/>
          <w:lang w:eastAsia="ru-RU"/>
        </w:rPr>
        <w:t>. В период 2020 года 2 критерия (качество и цена) имеют серьезные разногласия.</w:t>
      </w:r>
    </w:p>
    <w:p w:rsidR="00C43FF5" w:rsidRPr="00DB0352"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DB0352">
        <w:rPr>
          <w:rFonts w:ascii="Times New Roman" w:eastAsia="Times New Roman" w:hAnsi="Times New Roman" w:cs="Times New Roman"/>
          <w:sz w:val="28"/>
          <w:szCs w:val="28"/>
          <w:lang w:eastAsia="ru-RU"/>
        </w:rPr>
        <w:t>Основываясь на анализе рейтингов</w:t>
      </w:r>
      <w:r w:rsidR="00DB0352" w:rsidRPr="00DB0352">
        <w:rPr>
          <w:rFonts w:ascii="Times New Roman" w:eastAsia="Times New Roman" w:hAnsi="Times New Roman" w:cs="Times New Roman"/>
          <w:sz w:val="28"/>
          <w:szCs w:val="28"/>
          <w:lang w:eastAsia="ru-RU"/>
        </w:rPr>
        <w:t xml:space="preserve"> изучения проблем в области ЖКХ</w:t>
      </w:r>
      <w:r w:rsidRPr="00DB0352">
        <w:rPr>
          <w:rFonts w:ascii="Times New Roman" w:eastAsia="Times New Roman" w:hAnsi="Times New Roman" w:cs="Times New Roman"/>
          <w:sz w:val="28"/>
          <w:szCs w:val="28"/>
          <w:lang w:eastAsia="ru-RU"/>
        </w:rPr>
        <w:t xml:space="preserve"> в течение 3 лет в России можно сделать выводы о круге проблематик, которые проявляются стабильно и постоянно. </w:t>
      </w:r>
    </w:p>
    <w:p w:rsidR="00C43FF5" w:rsidRPr="00DB0352"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DB0352">
        <w:rPr>
          <w:rFonts w:ascii="Times New Roman" w:eastAsia="Times New Roman" w:hAnsi="Times New Roman" w:cs="Times New Roman"/>
          <w:sz w:val="28"/>
          <w:szCs w:val="28"/>
          <w:lang w:eastAsia="ru-RU"/>
        </w:rPr>
        <w:t>Круг проблем, которые необходимо решать на государственном уровне в жилищной хозяйственной сфере:</w:t>
      </w:r>
    </w:p>
    <w:p w:rsidR="00C43FF5" w:rsidRPr="00DB0352"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DB0352">
        <w:rPr>
          <w:rFonts w:ascii="Times New Roman" w:eastAsia="Times New Roman" w:hAnsi="Times New Roman" w:cs="Times New Roman"/>
          <w:sz w:val="28"/>
          <w:szCs w:val="28"/>
          <w:lang w:eastAsia="ru-RU"/>
        </w:rPr>
        <w:t xml:space="preserve">1. Качество оказываемых услуг по содержанию и ремонту общего </w:t>
      </w:r>
      <w:r w:rsidRPr="00DB0352">
        <w:rPr>
          <w:rFonts w:ascii="Times New Roman" w:eastAsia="Times New Roman" w:hAnsi="Times New Roman" w:cs="Times New Roman"/>
          <w:sz w:val="28"/>
          <w:szCs w:val="28"/>
          <w:lang w:eastAsia="ru-RU"/>
        </w:rPr>
        <w:lastRenderedPageBreak/>
        <w:t>имущества в многоквартирных дома</w:t>
      </w:r>
      <w:r w:rsidR="007F7568">
        <w:rPr>
          <w:rFonts w:ascii="Times New Roman" w:eastAsia="Times New Roman" w:hAnsi="Times New Roman" w:cs="Times New Roman"/>
          <w:sz w:val="28"/>
          <w:szCs w:val="28"/>
          <w:lang w:eastAsia="ru-RU"/>
        </w:rPr>
        <w:t>х</w:t>
      </w:r>
      <w:r w:rsidRPr="00DB0352">
        <w:rPr>
          <w:rFonts w:ascii="Times New Roman" w:eastAsia="Times New Roman" w:hAnsi="Times New Roman" w:cs="Times New Roman"/>
          <w:sz w:val="28"/>
          <w:szCs w:val="28"/>
          <w:lang w:eastAsia="ru-RU"/>
        </w:rPr>
        <w:t>. Заявлений и жалоб по данной теме было 15,5 % за 2019 году, выросло до 16,3 % в 2020 году и сохранилось на пороге 14% в 2021 году.</w:t>
      </w:r>
    </w:p>
    <w:p w:rsidR="00C43FF5" w:rsidRPr="00DB0352"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DB0352">
        <w:rPr>
          <w:rFonts w:ascii="Times New Roman" w:eastAsia="Times New Roman" w:hAnsi="Times New Roman" w:cs="Times New Roman"/>
          <w:sz w:val="28"/>
          <w:szCs w:val="28"/>
          <w:lang w:eastAsia="ru-RU"/>
        </w:rPr>
        <w:t xml:space="preserve">2. Выплаты за жилищно-коммунальные услуги </w:t>
      </w:r>
      <w:r w:rsidR="00CF3355" w:rsidRPr="00DB0352">
        <w:rPr>
          <w:rFonts w:ascii="Times New Roman" w:eastAsia="Times New Roman" w:hAnsi="Times New Roman" w:cs="Times New Roman"/>
          <w:sz w:val="28"/>
          <w:szCs w:val="28"/>
          <w:lang w:eastAsia="ru-RU"/>
        </w:rPr>
        <w:t>– э</w:t>
      </w:r>
      <w:r w:rsidR="00DB0352" w:rsidRPr="00DB0352">
        <w:rPr>
          <w:rFonts w:ascii="Times New Roman" w:eastAsia="Times New Roman" w:hAnsi="Times New Roman" w:cs="Times New Roman"/>
          <w:sz w:val="28"/>
          <w:szCs w:val="28"/>
          <w:lang w:eastAsia="ru-RU"/>
        </w:rPr>
        <w:t>то в</w:t>
      </w:r>
      <w:r w:rsidRPr="00DB0352">
        <w:rPr>
          <w:rFonts w:ascii="Times New Roman" w:eastAsia="Times New Roman" w:hAnsi="Times New Roman" w:cs="Times New Roman"/>
          <w:sz w:val="28"/>
          <w:szCs w:val="28"/>
          <w:lang w:eastAsia="ru-RU"/>
        </w:rPr>
        <w:t xml:space="preserve">опрос остается открытым на протяжении многих лет. По данной теме было составлено обращений в 2019 году 15,7%. На следующий год данная тема немного снизила свою планку до 14%. Данный показатель сохранился в аналогичном размере в 2021 году. </w:t>
      </w:r>
    </w:p>
    <w:p w:rsidR="00C43FF5" w:rsidRPr="00DB0352" w:rsidRDefault="00DB0352"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DB0352">
        <w:rPr>
          <w:rFonts w:ascii="Times New Roman" w:eastAsia="Times New Roman" w:hAnsi="Times New Roman" w:cs="Times New Roman"/>
          <w:sz w:val="28"/>
          <w:szCs w:val="28"/>
          <w:lang w:eastAsia="ru-RU"/>
        </w:rPr>
        <w:t xml:space="preserve">У населения множество вопросов относительно </w:t>
      </w:r>
      <w:r w:rsidR="00C43FF5" w:rsidRPr="00DB0352">
        <w:rPr>
          <w:rFonts w:ascii="Times New Roman" w:eastAsia="Times New Roman" w:hAnsi="Times New Roman" w:cs="Times New Roman"/>
          <w:sz w:val="28"/>
          <w:szCs w:val="28"/>
          <w:lang w:eastAsia="ru-RU"/>
        </w:rPr>
        <w:t xml:space="preserve">тарифов на коммунальные услуги, которые ежегодно повышаются. Остается по-прежнему неясным и порядок формирования размер оплаты за оказанные услуги. </w:t>
      </w:r>
    </w:p>
    <w:p w:rsidR="00C43FF5" w:rsidRPr="00DB0352"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DB0352">
        <w:rPr>
          <w:rFonts w:ascii="Times New Roman" w:eastAsia="Times New Roman" w:hAnsi="Times New Roman" w:cs="Times New Roman"/>
          <w:sz w:val="28"/>
          <w:szCs w:val="28"/>
          <w:lang w:eastAsia="ru-RU"/>
        </w:rPr>
        <w:t>Управляющие компании отмечают следующую</w:t>
      </w:r>
      <w:r w:rsidR="00CF3355">
        <w:rPr>
          <w:rFonts w:ascii="Times New Roman" w:eastAsia="Times New Roman" w:hAnsi="Times New Roman" w:cs="Times New Roman"/>
          <w:sz w:val="28"/>
          <w:szCs w:val="28"/>
          <w:lang w:eastAsia="ru-RU"/>
        </w:rPr>
        <w:t xml:space="preserve"> </w:t>
      </w:r>
      <w:r w:rsidRPr="00DB0352">
        <w:rPr>
          <w:rFonts w:ascii="Times New Roman" w:eastAsia="Times New Roman" w:hAnsi="Times New Roman" w:cs="Times New Roman"/>
          <w:sz w:val="28"/>
          <w:szCs w:val="28"/>
          <w:lang w:eastAsia="ru-RU"/>
        </w:rPr>
        <w:t xml:space="preserve"> проблематику по этому вопросу. Для корректировки размер оплаты проводится общее собрание жильцов. Если в доме есть совет жильцов, который разбирается в данной тематике, то многие собственники жилья выступают за благоустройство территории и организацию безопасной среды посредством имеющихся на расчетном счете денег. Они не готовы доплачивать за более высокое качество обслуживания.</w:t>
      </w:r>
    </w:p>
    <w:p w:rsidR="00C43FF5" w:rsidRPr="00DB0352"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DB0352">
        <w:rPr>
          <w:rFonts w:ascii="Times New Roman" w:eastAsia="Times New Roman" w:hAnsi="Times New Roman" w:cs="Times New Roman"/>
          <w:sz w:val="28"/>
          <w:szCs w:val="28"/>
          <w:lang w:eastAsia="ru-RU"/>
        </w:rPr>
        <w:t xml:space="preserve">Если услуги оказаны некачественно, то перерасчет проводится по странной схеме, которая остается недоступной для понимания жильцов. Конечно, в нашей стране предлагается оформить субсидию и компенсацию. Однако в этих вопросах приходится доверять посторонним сотрудникам, </w:t>
      </w:r>
      <w:r w:rsidR="00DB0352" w:rsidRPr="00DB0352">
        <w:rPr>
          <w:rFonts w:ascii="Times New Roman" w:eastAsia="Times New Roman" w:hAnsi="Times New Roman" w:cs="Times New Roman"/>
          <w:sz w:val="28"/>
          <w:szCs w:val="28"/>
          <w:lang w:eastAsia="ru-RU"/>
        </w:rPr>
        <w:t>а</w:t>
      </w:r>
      <w:r w:rsidRPr="00DB0352">
        <w:rPr>
          <w:rFonts w:ascii="Times New Roman" w:eastAsia="Times New Roman" w:hAnsi="Times New Roman" w:cs="Times New Roman"/>
          <w:sz w:val="28"/>
          <w:szCs w:val="28"/>
          <w:lang w:eastAsia="ru-RU"/>
        </w:rPr>
        <w:t xml:space="preserve"> не рассчит</w:t>
      </w:r>
      <w:r w:rsidR="00DB0352" w:rsidRPr="00DB0352">
        <w:rPr>
          <w:rFonts w:ascii="Times New Roman" w:eastAsia="Times New Roman" w:hAnsi="Times New Roman" w:cs="Times New Roman"/>
          <w:sz w:val="28"/>
          <w:szCs w:val="28"/>
          <w:lang w:eastAsia="ru-RU"/>
        </w:rPr>
        <w:t>ывать</w:t>
      </w:r>
      <w:r w:rsidRPr="00DB0352">
        <w:rPr>
          <w:rFonts w:ascii="Times New Roman" w:eastAsia="Times New Roman" w:hAnsi="Times New Roman" w:cs="Times New Roman"/>
          <w:sz w:val="28"/>
          <w:szCs w:val="28"/>
          <w:lang w:eastAsia="ru-RU"/>
        </w:rPr>
        <w:t xml:space="preserve"> примерную стоимость собственноручно. </w:t>
      </w:r>
      <w:r w:rsidR="00DB0352">
        <w:rPr>
          <w:rFonts w:ascii="Times New Roman" w:eastAsia="Times New Roman" w:hAnsi="Times New Roman" w:cs="Times New Roman"/>
          <w:sz w:val="28"/>
          <w:szCs w:val="28"/>
          <w:lang w:eastAsia="ru-RU"/>
        </w:rPr>
        <w:t>Данный факт делает расчет платы за коммунальные услуги непрозрачным, что вызывает сомнения у потребителей услуг ЖКХ, вызывая таким образом негативное отношение к управляющим компаниям.</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Отопление и его уплата является больной темой для каждого жителя страны. При запуске отопления в осенний период часто происходят сбои в общедомовых прибор</w:t>
      </w:r>
      <w:r w:rsidR="00C02DCE" w:rsidRPr="00C02DCE">
        <w:rPr>
          <w:rFonts w:ascii="Times New Roman" w:eastAsia="Times New Roman" w:hAnsi="Times New Roman" w:cs="Times New Roman"/>
          <w:sz w:val="28"/>
          <w:szCs w:val="28"/>
          <w:lang w:eastAsia="ru-RU"/>
        </w:rPr>
        <w:t>ах</w:t>
      </w:r>
      <w:r w:rsidRPr="00C02DCE">
        <w:rPr>
          <w:rFonts w:ascii="Times New Roman" w:eastAsia="Times New Roman" w:hAnsi="Times New Roman" w:cs="Times New Roman"/>
          <w:sz w:val="28"/>
          <w:szCs w:val="28"/>
          <w:lang w:eastAsia="ru-RU"/>
        </w:rPr>
        <w:t xml:space="preserve"> учета. Соответственно собственники получают </w:t>
      </w:r>
      <w:r w:rsidRPr="00C02DCE">
        <w:rPr>
          <w:rFonts w:ascii="Times New Roman" w:eastAsia="Times New Roman" w:hAnsi="Times New Roman" w:cs="Times New Roman"/>
          <w:sz w:val="28"/>
          <w:szCs w:val="28"/>
          <w:lang w:eastAsia="ru-RU"/>
        </w:rPr>
        <w:lastRenderedPageBreak/>
        <w:t>высокие начисления по оплате согласно нормативам или по средней величине потребления.</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 xml:space="preserve">3. Совет дома составляет перечень проблематик конкретно каждого строения, находящихся на их территории и в ведомстве. Сложный процесс управления многоквартирным домом включает в себя множество вопросов. От совета дома было подано 3108 обращений, что составило 11,2% за 2019 год. В пандемию 2020 года оформлены 3948 обращений, 12,1%. За прошлый год принято и обработано 11,8 % жалоб. </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Совет дома непосредственно работают не только с управляющими компаниями, но и аварийно-диспетчерскими службами. В их обязанности входит оформление документов, составление заявок на обслуживание и ремонт, взаимодействие с органами власти. Выявление проблем не только в доме, но и на придомовой территории также входит в обязанности совета дома. Для организации детской площадки, опиловка деревьев, обработка подвалов от клещей и блох - это и многое другое решается силами жильцов, входящих в совет дома. Они обязаны оставить заявку на решение конкретных задач, проследить за выполнением и качеством работ.</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 xml:space="preserve">В России нет системы “единое окно”. Поэтому заявки, обращения и жалобы приходится оставлять на различных сайтах, либо личное посещение, или иными другими способами во многих инстанциях. Синдром “отфутболивания” реализуется на практике повсеместно. </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 xml:space="preserve">Наблюдается и отсутствие взаимодействия между управленцами и собственниками помещений. Это подтверждает и рейтинг, который составляется также по этой позиции. </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 xml:space="preserve">Совет дома необходим для каждого </w:t>
      </w:r>
      <w:r w:rsidR="00C02DCE" w:rsidRPr="00C02DCE">
        <w:rPr>
          <w:rFonts w:ascii="Times New Roman" w:eastAsia="Times New Roman" w:hAnsi="Times New Roman" w:cs="Times New Roman"/>
          <w:sz w:val="28"/>
          <w:szCs w:val="28"/>
          <w:lang w:eastAsia="ru-RU"/>
        </w:rPr>
        <w:t>многоквартирного дома</w:t>
      </w:r>
      <w:r w:rsidRPr="00C02DCE">
        <w:rPr>
          <w:rFonts w:ascii="Times New Roman" w:eastAsia="Times New Roman" w:hAnsi="Times New Roman" w:cs="Times New Roman"/>
          <w:sz w:val="28"/>
          <w:szCs w:val="28"/>
          <w:lang w:eastAsia="ru-RU"/>
        </w:rPr>
        <w:t xml:space="preserve">. </w:t>
      </w:r>
      <w:r w:rsidR="00C02DCE" w:rsidRPr="00C02DCE">
        <w:rPr>
          <w:rFonts w:ascii="Times New Roman" w:eastAsia="Times New Roman" w:hAnsi="Times New Roman" w:cs="Times New Roman"/>
          <w:sz w:val="28"/>
          <w:szCs w:val="28"/>
          <w:lang w:eastAsia="ru-RU"/>
        </w:rPr>
        <w:t>В</w:t>
      </w:r>
      <w:r w:rsidRPr="00C02DCE">
        <w:rPr>
          <w:rFonts w:ascii="Times New Roman" w:eastAsia="Times New Roman" w:hAnsi="Times New Roman" w:cs="Times New Roman"/>
          <w:sz w:val="28"/>
          <w:szCs w:val="28"/>
          <w:lang w:eastAsia="ru-RU"/>
        </w:rPr>
        <w:t xml:space="preserve"> него должны входить не только активные жильцы, но и грамотные</w:t>
      </w:r>
      <w:r w:rsidR="00C02DCE" w:rsidRPr="00C02DCE">
        <w:rPr>
          <w:rFonts w:ascii="Times New Roman" w:eastAsia="Times New Roman" w:hAnsi="Times New Roman" w:cs="Times New Roman"/>
          <w:sz w:val="28"/>
          <w:szCs w:val="28"/>
          <w:lang w:eastAsia="ru-RU"/>
        </w:rPr>
        <w:t xml:space="preserve"> специалисты, разбирающиеся </w:t>
      </w:r>
      <w:r w:rsidRPr="00C02DCE">
        <w:rPr>
          <w:rFonts w:ascii="Times New Roman" w:eastAsia="Times New Roman" w:hAnsi="Times New Roman" w:cs="Times New Roman"/>
          <w:sz w:val="28"/>
          <w:szCs w:val="28"/>
          <w:lang w:eastAsia="ru-RU"/>
        </w:rPr>
        <w:t>в разных сферах. От того, наско</w:t>
      </w:r>
      <w:r w:rsidR="00C02DCE" w:rsidRPr="00C02DCE">
        <w:rPr>
          <w:rFonts w:ascii="Times New Roman" w:eastAsia="Times New Roman" w:hAnsi="Times New Roman" w:cs="Times New Roman"/>
          <w:sz w:val="28"/>
          <w:szCs w:val="28"/>
          <w:lang w:eastAsia="ru-RU"/>
        </w:rPr>
        <w:t xml:space="preserve">лько четко и грамотно составлены </w:t>
      </w:r>
      <w:r w:rsidR="00EB7A9D" w:rsidRPr="00C02DCE">
        <w:rPr>
          <w:rFonts w:ascii="Times New Roman" w:eastAsia="Times New Roman" w:hAnsi="Times New Roman" w:cs="Times New Roman"/>
          <w:sz w:val="28"/>
          <w:szCs w:val="28"/>
          <w:lang w:eastAsia="ru-RU"/>
        </w:rPr>
        <w:t>вопросы,</w:t>
      </w:r>
      <w:r w:rsidRPr="00C02DCE">
        <w:rPr>
          <w:rFonts w:ascii="Times New Roman" w:eastAsia="Times New Roman" w:hAnsi="Times New Roman" w:cs="Times New Roman"/>
          <w:sz w:val="28"/>
          <w:szCs w:val="28"/>
          <w:lang w:eastAsia="ru-RU"/>
        </w:rPr>
        <w:t xml:space="preserve"> и задачи для управляющих организаций зависит качество оказания услуг и решение проблем.</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 xml:space="preserve">На данный момент отсутствует обязанность для сотрудников </w:t>
      </w:r>
      <w:r w:rsidRPr="00C02DCE">
        <w:rPr>
          <w:rFonts w:ascii="Times New Roman" w:eastAsia="Times New Roman" w:hAnsi="Times New Roman" w:cs="Times New Roman"/>
          <w:sz w:val="28"/>
          <w:szCs w:val="28"/>
          <w:lang w:eastAsia="ru-RU"/>
        </w:rPr>
        <w:lastRenderedPageBreak/>
        <w:t xml:space="preserve">управляющих компаний подписывать акты выполненных работ председателем совета. Этим активно пользуются недобросовестные исполнители. </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 xml:space="preserve">Назрела необходимость для внесения корректировок в кодекс нашей страны об административных правонарушениях. </w:t>
      </w:r>
      <w:r w:rsidR="00C357FD" w:rsidRPr="00C02DCE">
        <w:rPr>
          <w:rFonts w:ascii="Times New Roman" w:eastAsia="Times New Roman" w:hAnsi="Times New Roman" w:cs="Times New Roman"/>
          <w:sz w:val="28"/>
          <w:szCs w:val="28"/>
          <w:lang w:eastAsia="ru-RU"/>
        </w:rPr>
        <w:t xml:space="preserve">В первую </w:t>
      </w:r>
      <w:r w:rsidRPr="00C02DCE">
        <w:rPr>
          <w:rFonts w:ascii="Times New Roman" w:eastAsia="Times New Roman" w:hAnsi="Times New Roman" w:cs="Times New Roman"/>
          <w:sz w:val="28"/>
          <w:szCs w:val="28"/>
          <w:lang w:eastAsia="ru-RU"/>
        </w:rPr>
        <w:t>очередь это касается лиц</w:t>
      </w:r>
      <w:r w:rsidR="00C02DCE" w:rsidRPr="00C02DCE">
        <w:rPr>
          <w:rFonts w:ascii="Times New Roman" w:eastAsia="Times New Roman" w:hAnsi="Times New Roman" w:cs="Times New Roman"/>
          <w:sz w:val="28"/>
          <w:szCs w:val="28"/>
          <w:lang w:eastAsia="ru-RU"/>
        </w:rPr>
        <w:t xml:space="preserve">, </w:t>
      </w:r>
      <w:r w:rsidRPr="00C02DCE">
        <w:rPr>
          <w:rFonts w:ascii="Times New Roman" w:eastAsia="Times New Roman" w:hAnsi="Times New Roman" w:cs="Times New Roman"/>
          <w:sz w:val="28"/>
          <w:szCs w:val="28"/>
          <w:lang w:eastAsia="ru-RU"/>
        </w:rPr>
        <w:t xml:space="preserve"> которые несут ответственность за всю деятельность управления коммунальным хозяйством. За ненадлежащее обслуживание и эксплуатацию, отсутствие поверки общедомовых приборов учета коммунальных ресурсов следует налагать штрафы на руководство.</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4. Согласн</w:t>
      </w:r>
      <w:r w:rsidR="00EB7A9D">
        <w:rPr>
          <w:rFonts w:ascii="Times New Roman" w:eastAsia="Times New Roman" w:hAnsi="Times New Roman" w:cs="Times New Roman"/>
          <w:sz w:val="28"/>
          <w:szCs w:val="28"/>
          <w:lang w:eastAsia="ru-RU"/>
        </w:rPr>
        <w:t>о рассматриваемого нами рейтинга</w:t>
      </w:r>
      <w:r w:rsidRPr="00C02DCE">
        <w:rPr>
          <w:rFonts w:ascii="Times New Roman" w:eastAsia="Times New Roman" w:hAnsi="Times New Roman" w:cs="Times New Roman"/>
          <w:sz w:val="28"/>
          <w:szCs w:val="28"/>
          <w:lang w:eastAsia="ru-RU"/>
        </w:rPr>
        <w:t xml:space="preserve"> можно утверждать: за 2021 год зафиксировано максимальное количество жалоб по коммунальным услугам. Если в далеком 19 году было лишь оформлена 2220 жалоб что составило 8% от общего рейтинга, то за 20 год, количество обращений достигло 3104 штуки (9,5%). За анализируемый период жалоб было подано 3642 - 12,7%. </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C02DCE">
        <w:rPr>
          <w:rFonts w:ascii="Times New Roman" w:eastAsia="Times New Roman" w:hAnsi="Times New Roman" w:cs="Times New Roman"/>
          <w:sz w:val="28"/>
          <w:szCs w:val="28"/>
          <w:lang w:eastAsia="ru-RU"/>
        </w:rPr>
        <w:t xml:space="preserve">Из бюджетов разных уровней постоянно отправляются средства для </w:t>
      </w:r>
      <w:r w:rsidRPr="00382F76">
        <w:rPr>
          <w:rFonts w:ascii="Times New Roman" w:eastAsia="Times New Roman" w:hAnsi="Times New Roman" w:cs="Times New Roman"/>
          <w:sz w:val="28"/>
          <w:szCs w:val="28"/>
          <w:lang w:eastAsia="ru-RU"/>
        </w:rPr>
        <w:t>модернизации коммунальной инфраструктуры. Однако видимых результатов не наблюдается. Бездействие управляющих компаний минимизирует результат от вливания дотаций. Поэтому внутридомовые инженерные системы остаются в плачевном состоянии многие год</w:t>
      </w:r>
      <w:r w:rsidR="00C02DCE" w:rsidRPr="00382F76">
        <w:rPr>
          <w:rFonts w:ascii="Times New Roman" w:eastAsia="Times New Roman" w:hAnsi="Times New Roman" w:cs="Times New Roman"/>
          <w:sz w:val="28"/>
          <w:szCs w:val="28"/>
          <w:lang w:eastAsia="ru-RU"/>
        </w:rPr>
        <w:t>ы</w:t>
      </w:r>
      <w:r w:rsidRPr="00382F76">
        <w:rPr>
          <w:rFonts w:ascii="Times New Roman" w:eastAsia="Times New Roman" w:hAnsi="Times New Roman" w:cs="Times New Roman"/>
          <w:sz w:val="28"/>
          <w:szCs w:val="28"/>
          <w:lang w:eastAsia="ru-RU"/>
        </w:rPr>
        <w:t>.</w:t>
      </w:r>
    </w:p>
    <w:p w:rsidR="00C43FF5" w:rsidRPr="00382F76" w:rsidRDefault="007F7568" w:rsidP="00C43FF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Отдельно стоит сказать о т</w:t>
      </w:r>
      <w:r w:rsidR="00C43FF5" w:rsidRPr="00382F76">
        <w:rPr>
          <w:rFonts w:ascii="Times New Roman" w:eastAsia="Times New Roman" w:hAnsi="Times New Roman" w:cs="Times New Roman"/>
          <w:sz w:val="28"/>
          <w:szCs w:val="28"/>
          <w:lang w:eastAsia="ru-RU"/>
        </w:rPr>
        <w:t xml:space="preserve">аком разделе как «Обращение с твердыми коммунальными отходами». Если 2019 году данная тема показалась актуальной, и жалоб  поступало по 8,6% по сравнению с иными блоками. В 2021 году обращения и жалобы по этой теме снизились до 3,9%. Это удалось достигнуть за счет получения нового механизма по обращению с отходами и реализации на практике. </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Благоустройство придомовых территорий и их содержание также не всегда устраивают жильцов дома. За июль-ноябрь прошлого года был зафиксирован всплеск жалоб. 8,6% заявлений было подано во втором квартале и 10,6 % - в 3 квартале.</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lastRenderedPageBreak/>
        <w:t xml:space="preserve">5. ТКО в квитанциях идет отдельной строкой. Это также </w:t>
      </w:r>
      <w:r w:rsidR="00C02DCE" w:rsidRPr="00382F76">
        <w:rPr>
          <w:rFonts w:ascii="Times New Roman" w:eastAsia="Times New Roman" w:hAnsi="Times New Roman" w:cs="Times New Roman"/>
          <w:sz w:val="28"/>
          <w:szCs w:val="28"/>
          <w:lang w:eastAsia="ru-RU"/>
        </w:rPr>
        <w:t xml:space="preserve">одна </w:t>
      </w:r>
      <w:r w:rsidRPr="00382F76">
        <w:rPr>
          <w:rFonts w:ascii="Times New Roman" w:eastAsia="Times New Roman" w:hAnsi="Times New Roman" w:cs="Times New Roman"/>
          <w:sz w:val="28"/>
          <w:szCs w:val="28"/>
          <w:lang w:eastAsia="ru-RU"/>
        </w:rPr>
        <w:t>из основных проблем, с которой пытаются бороться активные жильцы дома. Мусорная реформа была принята 3 года назад. Однако до сих пор большая часть проблем оказал</w:t>
      </w:r>
      <w:r w:rsidR="00C02DCE" w:rsidRPr="00382F76">
        <w:rPr>
          <w:rFonts w:ascii="Times New Roman" w:eastAsia="Times New Roman" w:hAnsi="Times New Roman" w:cs="Times New Roman"/>
          <w:sz w:val="28"/>
          <w:szCs w:val="28"/>
          <w:lang w:eastAsia="ru-RU"/>
        </w:rPr>
        <w:t>а</w:t>
      </w:r>
      <w:r w:rsidRPr="00382F76">
        <w:rPr>
          <w:rFonts w:ascii="Times New Roman" w:eastAsia="Times New Roman" w:hAnsi="Times New Roman" w:cs="Times New Roman"/>
          <w:sz w:val="28"/>
          <w:szCs w:val="28"/>
          <w:lang w:eastAsia="ru-RU"/>
        </w:rPr>
        <w:t>сь не решенн</w:t>
      </w:r>
      <w:r w:rsidR="00C02DCE" w:rsidRPr="00382F76">
        <w:rPr>
          <w:rFonts w:ascii="Times New Roman" w:eastAsia="Times New Roman" w:hAnsi="Times New Roman" w:cs="Times New Roman"/>
          <w:sz w:val="28"/>
          <w:szCs w:val="28"/>
          <w:lang w:eastAsia="ru-RU"/>
        </w:rPr>
        <w:t>ой</w:t>
      </w:r>
      <w:r w:rsidRPr="00382F76">
        <w:rPr>
          <w:rFonts w:ascii="Times New Roman" w:eastAsia="Times New Roman" w:hAnsi="Times New Roman" w:cs="Times New Roman"/>
          <w:sz w:val="28"/>
          <w:szCs w:val="28"/>
          <w:lang w:eastAsia="ru-RU"/>
        </w:rPr>
        <w:t>.</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В первое время, когда появилась эта строчка в квитанции</w:t>
      </w:r>
      <w:r w:rsidR="00C02DCE" w:rsidRPr="00382F76">
        <w:rPr>
          <w:rFonts w:ascii="Times New Roman" w:eastAsia="Times New Roman" w:hAnsi="Times New Roman" w:cs="Times New Roman"/>
          <w:sz w:val="28"/>
          <w:szCs w:val="28"/>
          <w:lang w:eastAsia="ru-RU"/>
        </w:rPr>
        <w:t xml:space="preserve">, данная сумма </w:t>
      </w:r>
      <w:r w:rsidRPr="00382F76">
        <w:rPr>
          <w:rFonts w:ascii="Times New Roman" w:eastAsia="Times New Roman" w:hAnsi="Times New Roman" w:cs="Times New Roman"/>
          <w:sz w:val="28"/>
          <w:szCs w:val="28"/>
          <w:lang w:eastAsia="ru-RU"/>
        </w:rPr>
        <w:t xml:space="preserve"> населением не оплачивалась. Поступало огромное количество жалоб и обращений по этому вопросу. В 2</w:t>
      </w:r>
      <w:r w:rsidR="00C02DCE" w:rsidRPr="00382F76">
        <w:rPr>
          <w:rFonts w:ascii="Times New Roman" w:eastAsia="Times New Roman" w:hAnsi="Times New Roman" w:cs="Times New Roman"/>
          <w:sz w:val="28"/>
          <w:szCs w:val="28"/>
          <w:lang w:eastAsia="ru-RU"/>
        </w:rPr>
        <w:t>021 году начались массовые суды, т</w:t>
      </w:r>
      <w:r w:rsidRPr="00382F76">
        <w:rPr>
          <w:rFonts w:ascii="Times New Roman" w:eastAsia="Times New Roman" w:hAnsi="Times New Roman" w:cs="Times New Roman"/>
          <w:sz w:val="28"/>
          <w:szCs w:val="28"/>
          <w:lang w:eastAsia="ru-RU"/>
        </w:rPr>
        <w:t xml:space="preserve">ак как в 2022 году срок исковой давности по первым платежам истекал. </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Решить проблему начислений можно было бы путем внесения изменений в Постановлени</w:t>
      </w:r>
      <w:r w:rsidR="00F90654" w:rsidRPr="00382F76">
        <w:rPr>
          <w:rFonts w:ascii="Times New Roman" w:eastAsia="Times New Roman" w:hAnsi="Times New Roman" w:cs="Times New Roman"/>
          <w:sz w:val="28"/>
          <w:szCs w:val="28"/>
          <w:lang w:eastAsia="ru-RU"/>
        </w:rPr>
        <w:t>и</w:t>
      </w:r>
      <w:r w:rsidRPr="00382F76">
        <w:rPr>
          <w:rFonts w:ascii="Times New Roman" w:eastAsia="Times New Roman" w:hAnsi="Times New Roman" w:cs="Times New Roman"/>
          <w:sz w:val="28"/>
          <w:szCs w:val="28"/>
          <w:lang w:eastAsia="ru-RU"/>
        </w:rPr>
        <w:t xml:space="preserve"> Правительства РФ от 06.05.2011 N 354 (ред. от 01.02.2021) "О предоставлении коммунальных услуг собственникам и пользователям помещений в многоквартирных домах и жилых домов". Сейчас начисления провод</w:t>
      </w:r>
      <w:r w:rsidR="00C02DCE" w:rsidRPr="00382F76">
        <w:rPr>
          <w:rFonts w:ascii="Times New Roman" w:eastAsia="Times New Roman" w:hAnsi="Times New Roman" w:cs="Times New Roman"/>
          <w:sz w:val="28"/>
          <w:szCs w:val="28"/>
          <w:lang w:eastAsia="ru-RU"/>
        </w:rPr>
        <w:t>я</w:t>
      </w:r>
      <w:r w:rsidRPr="00382F76">
        <w:rPr>
          <w:rFonts w:ascii="Times New Roman" w:eastAsia="Times New Roman" w:hAnsi="Times New Roman" w:cs="Times New Roman"/>
          <w:sz w:val="28"/>
          <w:szCs w:val="28"/>
          <w:lang w:eastAsia="ru-RU"/>
        </w:rPr>
        <w:t xml:space="preserve">тся исходя из количества квадратных </w:t>
      </w:r>
      <w:r w:rsidR="00EB7A9D" w:rsidRPr="00382F76">
        <w:rPr>
          <w:rFonts w:ascii="Times New Roman" w:eastAsia="Times New Roman" w:hAnsi="Times New Roman" w:cs="Times New Roman"/>
          <w:sz w:val="28"/>
          <w:szCs w:val="28"/>
          <w:lang w:eastAsia="ru-RU"/>
        </w:rPr>
        <w:t>метров, принадлежащих</w:t>
      </w:r>
      <w:r w:rsidRPr="00382F76">
        <w:rPr>
          <w:rFonts w:ascii="Times New Roman" w:eastAsia="Times New Roman" w:hAnsi="Times New Roman" w:cs="Times New Roman"/>
          <w:sz w:val="28"/>
          <w:szCs w:val="28"/>
          <w:lang w:eastAsia="ru-RU"/>
        </w:rPr>
        <w:t xml:space="preserve"> собственнику. Данный расчет проводится независимо от того, дачный участок, деревенский дом или квартира. </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На сегодняшний день, если собственник помещения отсутствует более 5 дней подряд</w:t>
      </w:r>
      <w:r w:rsidR="00C02DCE" w:rsidRPr="00382F76">
        <w:rPr>
          <w:rFonts w:ascii="Times New Roman" w:eastAsia="Times New Roman" w:hAnsi="Times New Roman" w:cs="Times New Roman"/>
          <w:sz w:val="28"/>
          <w:szCs w:val="28"/>
          <w:lang w:eastAsia="ru-RU"/>
        </w:rPr>
        <w:t>,</w:t>
      </w:r>
      <w:r w:rsidRPr="00382F76">
        <w:rPr>
          <w:rFonts w:ascii="Times New Roman" w:eastAsia="Times New Roman" w:hAnsi="Times New Roman" w:cs="Times New Roman"/>
          <w:sz w:val="28"/>
          <w:szCs w:val="28"/>
          <w:lang w:eastAsia="ru-RU"/>
        </w:rPr>
        <w:t xml:space="preserve"> начисление производится в полном объеме. Особенно остро стоит вопрос для деревенских жителей и дачных домов, в которых проживание лишь летом.</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 xml:space="preserve">  6. В квитанции имеется строка и по капремонту. Данная тема актуальна</w:t>
      </w:r>
      <w:r w:rsidR="00EB7A9D">
        <w:rPr>
          <w:rFonts w:ascii="Times New Roman" w:eastAsia="Times New Roman" w:hAnsi="Times New Roman" w:cs="Times New Roman"/>
          <w:sz w:val="28"/>
          <w:szCs w:val="28"/>
          <w:lang w:eastAsia="ru-RU"/>
        </w:rPr>
        <w:t xml:space="preserve"> </w:t>
      </w:r>
      <w:r w:rsidRPr="00382F76">
        <w:rPr>
          <w:rFonts w:ascii="Times New Roman" w:eastAsia="Times New Roman" w:hAnsi="Times New Roman" w:cs="Times New Roman"/>
          <w:sz w:val="28"/>
          <w:szCs w:val="28"/>
          <w:lang w:eastAsia="ru-RU"/>
        </w:rPr>
        <w:t xml:space="preserve"> для любого жилого дома. За 2019 год было получено обращений 8,8 %. Чуть больше жалоб отправлено за 2020 год - 9,4%. И в 2021 году заявления оформили 8,6%. </w:t>
      </w:r>
    </w:p>
    <w:p w:rsidR="00C43FF5"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 xml:space="preserve">Во время капитального ремонта отмечаются нарушения выполнения работ и сроков. А в некоторых случаях фиксируется причинения ущерба как лично так общему имуществу дома. При этом подрядчик и регоператор оказываются недоступными. </w:t>
      </w:r>
    </w:p>
    <w:p w:rsidR="00BF3CDB" w:rsidRPr="00BF3CDB" w:rsidRDefault="00BF3CDB" w:rsidP="00C43FF5">
      <w:pPr>
        <w:widowControl w:val="0"/>
        <w:spacing w:after="0" w:line="360" w:lineRule="auto"/>
        <w:ind w:firstLine="709"/>
        <w:jc w:val="both"/>
        <w:rPr>
          <w:rFonts w:ascii="Times New Roman" w:eastAsia="Times New Roman" w:hAnsi="Times New Roman" w:cs="Times New Roman"/>
          <w:b/>
          <w:color w:val="FF0000"/>
          <w:sz w:val="28"/>
          <w:szCs w:val="28"/>
          <w:lang w:eastAsia="ru-RU"/>
        </w:rPr>
      </w:pPr>
      <w:r w:rsidRPr="00BF3CDB">
        <w:rPr>
          <w:rFonts w:ascii="Times New Roman" w:eastAsia="Times New Roman" w:hAnsi="Times New Roman" w:cs="Times New Roman"/>
          <w:b/>
          <w:color w:val="FF0000"/>
          <w:sz w:val="28"/>
          <w:szCs w:val="28"/>
          <w:lang w:eastAsia="ru-RU"/>
        </w:rPr>
        <w:t>МАКСИМ, ЗДЕСЬ, В ЭТОЙ ГЛАВЕ, МОЖНО ДАТЬ ДАННЫЕ ПО ЖЭУ В ЦЕЛОМ! ИЗ ДАННЫХ РОССТАТА,,</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 xml:space="preserve"> Стройконтроль оплачивается жильцами и при этом они остаются в </w:t>
      </w:r>
      <w:r w:rsidRPr="00382F76">
        <w:rPr>
          <w:rFonts w:ascii="Times New Roman" w:eastAsia="Times New Roman" w:hAnsi="Times New Roman" w:cs="Times New Roman"/>
          <w:sz w:val="28"/>
          <w:szCs w:val="28"/>
          <w:lang w:eastAsia="ru-RU"/>
        </w:rPr>
        <w:lastRenderedPageBreak/>
        <w:t xml:space="preserve">неведении об этом. </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Помимо оплаты ус</w:t>
      </w:r>
      <w:r w:rsidR="007F7568">
        <w:rPr>
          <w:rFonts w:ascii="Times New Roman" w:eastAsia="Times New Roman" w:hAnsi="Times New Roman" w:cs="Times New Roman"/>
          <w:sz w:val="28"/>
          <w:szCs w:val="28"/>
          <w:lang w:eastAsia="ru-RU"/>
        </w:rPr>
        <w:t>луг стройконтроля жильцы не знаю</w:t>
      </w:r>
      <w:r w:rsidRPr="00382F76">
        <w:rPr>
          <w:rFonts w:ascii="Times New Roman" w:eastAsia="Times New Roman" w:hAnsi="Times New Roman" w:cs="Times New Roman"/>
          <w:sz w:val="28"/>
          <w:szCs w:val="28"/>
          <w:lang w:eastAsia="ru-RU"/>
        </w:rPr>
        <w:t>т определенных требований, которые можно предъявлять. Также стоит отметить улучшение ситуации по нарушению порядка принятия решений о проведении капремонта.</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Управляющая компания не стремится сообщать о необходимости принять решение совета дома для проведения капремонта. Зачастую сами жильцы изъявляют нежелание принимать участие в этом. В таком случае впоследствии они не имеют права участвовать в приемке работ.</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 xml:space="preserve"> 7. Жители многоквартирных домов могут вернуть в собственность общие помещения. С этой целью стоит обращаться в Федеральную комиссию НП «ЖКХ Контроль». После официального подтверждения совершения данного вида сделок можно использовать такие помещения с определенной целью. Например, сдача в аренду для магазина. В таком случае удается снизить затраты жильцов дома на содержание и этого имущества. </w:t>
      </w:r>
    </w:p>
    <w:p w:rsidR="00C43FF5" w:rsidRPr="00382F76"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Как и в других пунктах, указанных выше, здесь также отсутствует единый механизм решения проблем. За прошлый год поднималс</w:t>
      </w:r>
      <w:r w:rsidR="00EB7A9D">
        <w:rPr>
          <w:rFonts w:ascii="Times New Roman" w:eastAsia="Times New Roman" w:hAnsi="Times New Roman" w:cs="Times New Roman"/>
          <w:sz w:val="28"/>
          <w:szCs w:val="28"/>
          <w:lang w:eastAsia="ru-RU"/>
        </w:rPr>
        <w:t xml:space="preserve">я данный вопрос 872 раза, </w:t>
      </w:r>
      <w:r w:rsidRPr="00382F76">
        <w:rPr>
          <w:rFonts w:ascii="Times New Roman" w:eastAsia="Times New Roman" w:hAnsi="Times New Roman" w:cs="Times New Roman"/>
          <w:sz w:val="28"/>
          <w:szCs w:val="28"/>
          <w:lang w:eastAsia="ru-RU"/>
        </w:rPr>
        <w:t xml:space="preserve">что составило 3% от общего объема жалоб. В 2019 году этот объем был несколько ниже и составлял 2,4% или 668 обращений. Максимальный показатель заявлений по данному пункту. Был зафиксирован в 2020 году на уровне 3,2% - 1041 обращений. </w:t>
      </w:r>
    </w:p>
    <w:p w:rsidR="00C43FF5" w:rsidRPr="00C02DCE"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r w:rsidRPr="00382F76">
        <w:rPr>
          <w:rFonts w:ascii="Times New Roman" w:eastAsia="Times New Roman" w:hAnsi="Times New Roman" w:cs="Times New Roman"/>
          <w:sz w:val="28"/>
          <w:szCs w:val="28"/>
          <w:lang w:eastAsia="ru-RU"/>
        </w:rPr>
        <w:t xml:space="preserve">На основе </w:t>
      </w:r>
      <w:r w:rsidR="00F90654" w:rsidRPr="00382F76">
        <w:rPr>
          <w:rFonts w:ascii="Times New Roman" w:eastAsia="Times New Roman" w:hAnsi="Times New Roman" w:cs="Times New Roman"/>
          <w:sz w:val="28"/>
          <w:szCs w:val="28"/>
          <w:lang w:eastAsia="ru-RU"/>
        </w:rPr>
        <w:t xml:space="preserve">рейтинга, </w:t>
      </w:r>
      <w:r w:rsidR="00F144E8" w:rsidRPr="00382F76">
        <w:rPr>
          <w:rFonts w:ascii="Times New Roman" w:eastAsia="Times New Roman" w:hAnsi="Times New Roman" w:cs="Times New Roman"/>
          <w:sz w:val="28"/>
          <w:szCs w:val="28"/>
          <w:lang w:eastAsia="ru-RU"/>
        </w:rPr>
        <w:t>который мы</w:t>
      </w:r>
      <w:r w:rsidRPr="00382F76">
        <w:rPr>
          <w:rFonts w:ascii="Times New Roman" w:eastAsia="Times New Roman" w:hAnsi="Times New Roman" w:cs="Times New Roman"/>
          <w:sz w:val="28"/>
          <w:szCs w:val="28"/>
          <w:lang w:eastAsia="ru-RU"/>
        </w:rPr>
        <w:t xml:space="preserve"> анализируем в данный момент</w:t>
      </w:r>
      <w:r w:rsidR="00F90654" w:rsidRPr="00382F76">
        <w:rPr>
          <w:rFonts w:ascii="Times New Roman" w:eastAsia="Times New Roman" w:hAnsi="Times New Roman" w:cs="Times New Roman"/>
          <w:sz w:val="28"/>
          <w:szCs w:val="28"/>
          <w:lang w:eastAsia="ru-RU"/>
        </w:rPr>
        <w:t>, м</w:t>
      </w:r>
      <w:r w:rsidRPr="00382F76">
        <w:rPr>
          <w:rFonts w:ascii="Times New Roman" w:eastAsia="Times New Roman" w:hAnsi="Times New Roman" w:cs="Times New Roman"/>
          <w:sz w:val="28"/>
          <w:szCs w:val="28"/>
          <w:lang w:eastAsia="ru-RU"/>
        </w:rPr>
        <w:t xml:space="preserve">ожно судить об увеличивающимся </w:t>
      </w:r>
      <w:r w:rsidRPr="00C02DCE">
        <w:rPr>
          <w:rFonts w:ascii="Times New Roman" w:eastAsia="Times New Roman" w:hAnsi="Times New Roman" w:cs="Times New Roman"/>
          <w:sz w:val="28"/>
          <w:szCs w:val="28"/>
          <w:lang w:eastAsia="ru-RU"/>
        </w:rPr>
        <w:t>уровне грамотности потребителей. Деятельность НП «ЖКХ Контроль» заключается не только в составлении рейтинга и его анализе. Сотрудники помога</w:t>
      </w:r>
      <w:r w:rsidR="00F90654" w:rsidRPr="00C02DCE">
        <w:rPr>
          <w:rFonts w:ascii="Times New Roman" w:eastAsia="Times New Roman" w:hAnsi="Times New Roman" w:cs="Times New Roman"/>
          <w:sz w:val="28"/>
          <w:szCs w:val="28"/>
          <w:lang w:eastAsia="ru-RU"/>
        </w:rPr>
        <w:t>ют восстанавливать</w:t>
      </w:r>
      <w:r w:rsidRPr="00C02DCE">
        <w:rPr>
          <w:rFonts w:ascii="Times New Roman" w:eastAsia="Times New Roman" w:hAnsi="Times New Roman" w:cs="Times New Roman"/>
          <w:sz w:val="28"/>
          <w:szCs w:val="28"/>
          <w:lang w:eastAsia="ru-RU"/>
        </w:rPr>
        <w:t xml:space="preserve"> права потребителей и устранять причины нарушений.</w:t>
      </w:r>
    </w:p>
    <w:p w:rsidR="00F90654" w:rsidRPr="00F90654" w:rsidRDefault="00F90654" w:rsidP="00C43FF5">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Подводя итоги по первой главе, необходимо констатировать, что государственная политика в области ЖКХ продолжала совершенствоваться в последние годы, была направлена на повышение комфорта жизнедеятельности населения, являющегося основным потребителем </w:t>
      </w:r>
      <w:r>
        <w:rPr>
          <w:rFonts w:ascii="Times New Roman" w:eastAsia="Times New Roman" w:hAnsi="Times New Roman" w:cs="Times New Roman"/>
          <w:sz w:val="28"/>
          <w:szCs w:val="28"/>
          <w:lang w:eastAsia="ru-RU"/>
        </w:rPr>
        <w:lastRenderedPageBreak/>
        <w:t>жилищно-коммунальных услуг, однако, тем не менее, существуют проблемы в данной сфере.</w:t>
      </w:r>
    </w:p>
    <w:p w:rsidR="00C43FF5" w:rsidRPr="00C43FF5" w:rsidRDefault="00C43FF5" w:rsidP="00C43FF5">
      <w:pPr>
        <w:widowControl w:val="0"/>
        <w:spacing w:after="0" w:line="360" w:lineRule="auto"/>
        <w:ind w:firstLine="709"/>
        <w:jc w:val="both"/>
        <w:rPr>
          <w:rFonts w:ascii="Times New Roman" w:eastAsia="Times New Roman" w:hAnsi="Times New Roman" w:cs="Times New Roman"/>
          <w:sz w:val="28"/>
          <w:szCs w:val="28"/>
          <w:lang w:eastAsia="ru-RU"/>
        </w:rPr>
      </w:pPr>
    </w:p>
    <w:p w:rsidR="00C43FF5" w:rsidRPr="00C43FF5" w:rsidRDefault="00C43FF5" w:rsidP="00C43FF5"/>
    <w:p w:rsidR="00DD4E7A" w:rsidRDefault="00DD4E7A" w:rsidP="00D01628">
      <w:pPr>
        <w:spacing w:line="360" w:lineRule="auto"/>
        <w:rPr>
          <w:rStyle w:val="10"/>
        </w:rPr>
      </w:pPr>
      <w:r>
        <w:rPr>
          <w:rStyle w:val="10"/>
        </w:rPr>
        <w:br w:type="page"/>
      </w:r>
    </w:p>
    <w:p w:rsidR="00560933" w:rsidRPr="00263749" w:rsidRDefault="00263749" w:rsidP="005320C9">
      <w:pPr>
        <w:pStyle w:val="1"/>
      </w:pPr>
      <w:bookmarkStart w:id="7" w:name="_Toc103932046"/>
      <w:r>
        <w:rPr>
          <w:rStyle w:val="10"/>
        </w:rPr>
        <w:lastRenderedPageBreak/>
        <w:t xml:space="preserve">ГЛАВА 2 </w:t>
      </w:r>
      <w:r w:rsidRPr="00263749">
        <w:rPr>
          <w:rStyle w:val="10"/>
        </w:rPr>
        <w:t>АНАЛИЗ И ОЦЕНКА УПРАВЛЕНИЯ В СФЕРЕ ЖКХ В ООО "УПРАВЛЯЮЩАЯ КОМПАНИЯ "ЧКАЛОВСКАЯ</w:t>
      </w:r>
      <w:r w:rsidRPr="00263749">
        <w:t>"</w:t>
      </w:r>
      <w:bookmarkEnd w:id="7"/>
    </w:p>
    <w:p w:rsidR="00560933" w:rsidRPr="00560933" w:rsidRDefault="00560933" w:rsidP="005320C9">
      <w:pPr>
        <w:pStyle w:val="2"/>
      </w:pPr>
      <w:bookmarkStart w:id="8" w:name="_Toc103932047"/>
      <w:r w:rsidRPr="00560933">
        <w:t>2.1.  Организационно-экономическая характеристика ООО "Управляющая компания "Чкаловская"</w:t>
      </w:r>
      <w:bookmarkEnd w:id="8"/>
    </w:p>
    <w:p w:rsidR="00560933" w:rsidRDefault="00560933" w:rsidP="00560933">
      <w:pPr>
        <w:spacing w:after="0" w:line="360" w:lineRule="auto"/>
        <w:ind w:firstLine="709"/>
        <w:jc w:val="both"/>
        <w:rPr>
          <w:rFonts w:ascii="Times New Roman" w:hAnsi="Times New Roman" w:cs="Times New Roman"/>
          <w:color w:val="000000"/>
          <w:sz w:val="28"/>
          <w:szCs w:val="28"/>
        </w:rPr>
      </w:pPr>
    </w:p>
    <w:p w:rsidR="00EF4094" w:rsidRDefault="00560933" w:rsidP="00560933">
      <w:pPr>
        <w:spacing w:after="0" w:line="360" w:lineRule="auto"/>
        <w:ind w:firstLine="709"/>
        <w:jc w:val="both"/>
        <w:rPr>
          <w:rFonts w:ascii="Times New Roman" w:hAnsi="Times New Roman" w:cs="Times New Roman"/>
          <w:color w:val="000000"/>
          <w:sz w:val="28"/>
          <w:szCs w:val="28"/>
        </w:rPr>
      </w:pPr>
      <w:r w:rsidRPr="000E233C">
        <w:rPr>
          <w:rFonts w:ascii="Times New Roman" w:hAnsi="Times New Roman" w:cs="Times New Roman"/>
          <w:color w:val="000000"/>
          <w:sz w:val="28"/>
          <w:szCs w:val="28"/>
        </w:rPr>
        <w:t>ООО "Управляющая компания "Чкаловская</w:t>
      </w:r>
      <w:r w:rsidR="00EB7A9D" w:rsidRPr="000E233C">
        <w:rPr>
          <w:rFonts w:ascii="Times New Roman" w:hAnsi="Times New Roman" w:cs="Times New Roman"/>
          <w:color w:val="000000"/>
          <w:sz w:val="28"/>
          <w:szCs w:val="28"/>
        </w:rPr>
        <w:t>» о</w:t>
      </w:r>
      <w:r w:rsidRPr="00D34807">
        <w:rPr>
          <w:rFonts w:ascii="Times New Roman" w:hAnsi="Times New Roman" w:cs="Times New Roman"/>
          <w:color w:val="000000"/>
          <w:sz w:val="28"/>
          <w:szCs w:val="28"/>
        </w:rPr>
        <w:t>существляет деятельность в сфере управления эксплуатацией жилого фонда за вознаграждение или на договорной основ</w:t>
      </w:r>
      <w:r w:rsidR="007F7568">
        <w:rPr>
          <w:rFonts w:ascii="Times New Roman" w:hAnsi="Times New Roman" w:cs="Times New Roman"/>
          <w:color w:val="000000"/>
          <w:sz w:val="28"/>
          <w:szCs w:val="28"/>
        </w:rPr>
        <w:t>е</w:t>
      </w:r>
      <w:r w:rsidRPr="00D34807">
        <w:rPr>
          <w:rFonts w:ascii="Times New Roman" w:hAnsi="Times New Roman" w:cs="Times New Roman"/>
          <w:color w:val="000000"/>
          <w:sz w:val="28"/>
          <w:szCs w:val="28"/>
        </w:rPr>
        <w:t>.</w:t>
      </w:r>
      <w:r w:rsidR="00534F86">
        <w:rPr>
          <w:rFonts w:ascii="Times New Roman" w:hAnsi="Times New Roman" w:cs="Times New Roman"/>
          <w:color w:val="000000"/>
          <w:sz w:val="28"/>
          <w:szCs w:val="28"/>
        </w:rPr>
        <w:t xml:space="preserve"> </w:t>
      </w:r>
    </w:p>
    <w:p w:rsidR="00EF4094" w:rsidRPr="00EB15CC" w:rsidRDefault="00EF4094" w:rsidP="00560933">
      <w:pPr>
        <w:spacing w:after="0" w:line="360" w:lineRule="auto"/>
        <w:ind w:firstLine="709"/>
        <w:jc w:val="both"/>
        <w:rPr>
          <w:rFonts w:ascii="Times New Roman" w:hAnsi="Times New Roman" w:cs="Times New Roman"/>
          <w:color w:val="000000" w:themeColor="text1"/>
          <w:sz w:val="28"/>
          <w:szCs w:val="28"/>
        </w:rPr>
      </w:pPr>
      <w:r w:rsidRPr="00EB15CC">
        <w:rPr>
          <w:rFonts w:ascii="Times New Roman" w:hAnsi="Times New Roman" w:cs="Times New Roman"/>
          <w:color w:val="000000" w:themeColor="text1"/>
          <w:sz w:val="28"/>
          <w:szCs w:val="28"/>
        </w:rPr>
        <w:t xml:space="preserve">Юридический адрес: 620023, Свердловская обл., г. Екатеринбург, </w:t>
      </w:r>
      <w:r w:rsidR="00C628CC" w:rsidRPr="00EB15CC">
        <w:rPr>
          <w:rFonts w:ascii="Times New Roman" w:hAnsi="Times New Roman" w:cs="Times New Roman"/>
          <w:color w:val="000000" w:themeColor="text1"/>
          <w:sz w:val="28"/>
          <w:szCs w:val="28"/>
        </w:rPr>
        <w:t>пл Жуковского, 1, оф</w:t>
      </w:r>
      <w:r w:rsidRPr="00EB15CC">
        <w:rPr>
          <w:rFonts w:ascii="Times New Roman" w:hAnsi="Times New Roman" w:cs="Times New Roman"/>
          <w:color w:val="000000" w:themeColor="text1"/>
          <w:sz w:val="28"/>
          <w:szCs w:val="28"/>
        </w:rPr>
        <w:t>.201.</w:t>
      </w:r>
    </w:p>
    <w:p w:rsidR="00560933" w:rsidRPr="00D34807" w:rsidRDefault="00560933" w:rsidP="00560933">
      <w:pPr>
        <w:widowControl w:val="0"/>
        <w:tabs>
          <w:tab w:val="left" w:pos="9639"/>
        </w:tabs>
        <w:spacing w:after="0" w:line="360" w:lineRule="auto"/>
        <w:ind w:firstLine="709"/>
        <w:jc w:val="both"/>
        <w:rPr>
          <w:rFonts w:ascii="Times New Roman" w:hAnsi="Times New Roman" w:cs="Times New Roman"/>
          <w:color w:val="000000"/>
          <w:sz w:val="28"/>
          <w:szCs w:val="28"/>
        </w:rPr>
      </w:pPr>
      <w:r w:rsidRPr="00D34807">
        <w:rPr>
          <w:rFonts w:ascii="Times New Roman" w:hAnsi="Times New Roman" w:cs="Times New Roman"/>
          <w:color w:val="000000"/>
          <w:sz w:val="28"/>
          <w:szCs w:val="28"/>
        </w:rPr>
        <w:t xml:space="preserve">Исследуемая организация является коммерческой и организована в форме общества с ограниченной ответственностью. В качестве учредителей данной организации зарегистрировано два участника: </w:t>
      </w:r>
    </w:p>
    <w:p w:rsidR="00560933" w:rsidRPr="00F144E8" w:rsidRDefault="00560933" w:rsidP="00560933">
      <w:pPr>
        <w:widowControl w:val="0"/>
        <w:tabs>
          <w:tab w:val="left" w:pos="9639"/>
        </w:tabs>
        <w:spacing w:after="0" w:line="360" w:lineRule="auto"/>
        <w:ind w:firstLine="709"/>
        <w:jc w:val="both"/>
        <w:rPr>
          <w:rFonts w:ascii="Times New Roman" w:hAnsi="Times New Roman" w:cs="Times New Roman"/>
          <w:color w:val="000000"/>
          <w:sz w:val="28"/>
          <w:szCs w:val="28"/>
        </w:rPr>
      </w:pPr>
      <w:r w:rsidRPr="00F144E8">
        <w:rPr>
          <w:rFonts w:ascii="Times New Roman" w:hAnsi="Times New Roman" w:cs="Times New Roman"/>
          <w:color w:val="000000"/>
          <w:sz w:val="28"/>
          <w:szCs w:val="28"/>
        </w:rPr>
        <w:t xml:space="preserve">1) Индивидуальный предприниматель </w:t>
      </w:r>
      <w:hyperlink r:id="rId18" w:history="1">
        <w:r w:rsidRPr="00F144E8">
          <w:rPr>
            <w:rFonts w:ascii="Times New Roman" w:hAnsi="Times New Roman" w:cs="Times New Roman"/>
            <w:color w:val="000000"/>
            <w:sz w:val="28"/>
            <w:szCs w:val="28"/>
          </w:rPr>
          <w:t>Елисейкина Марина Игоревна</w:t>
        </w:r>
      </w:hyperlink>
      <w:r w:rsidRPr="00F144E8">
        <w:rPr>
          <w:rFonts w:ascii="Times New Roman" w:hAnsi="Times New Roman" w:cs="Times New Roman"/>
          <w:color w:val="000000"/>
          <w:sz w:val="28"/>
          <w:szCs w:val="28"/>
        </w:rPr>
        <w:t>. На долю индивидуального предпринимателя приходится 86% уставного капитала организации, то есть 860 тыс. руб.;</w:t>
      </w:r>
    </w:p>
    <w:p w:rsidR="00560933" w:rsidRPr="00D34807" w:rsidRDefault="00560933" w:rsidP="00560933">
      <w:pPr>
        <w:spacing w:after="0" w:line="360" w:lineRule="auto"/>
        <w:ind w:firstLine="709"/>
        <w:jc w:val="both"/>
        <w:rPr>
          <w:rFonts w:ascii="Times New Roman" w:hAnsi="Times New Roman" w:cs="Times New Roman"/>
          <w:color w:val="000000"/>
          <w:sz w:val="28"/>
          <w:szCs w:val="28"/>
        </w:rPr>
      </w:pPr>
      <w:r w:rsidRPr="00F144E8">
        <w:rPr>
          <w:rFonts w:ascii="Times New Roman" w:hAnsi="Times New Roman" w:cs="Times New Roman"/>
          <w:color w:val="000000"/>
          <w:sz w:val="28"/>
          <w:szCs w:val="28"/>
        </w:rPr>
        <w:t>2) ООО "Управляющая компания "Чкаловская". На долю организации приходится 14% уставного капитала, а именно 140 тыс. руб.</w:t>
      </w:r>
      <w:r w:rsidR="00534F86">
        <w:rPr>
          <w:rFonts w:ascii="Times New Roman" w:hAnsi="Times New Roman" w:cs="Times New Roman"/>
          <w:color w:val="000000"/>
          <w:sz w:val="28"/>
          <w:szCs w:val="28"/>
        </w:rPr>
        <w:t xml:space="preserve"> </w:t>
      </w:r>
    </w:p>
    <w:p w:rsidR="00560933" w:rsidRPr="00D34807" w:rsidRDefault="00560933" w:rsidP="00560933">
      <w:pPr>
        <w:widowControl w:val="0"/>
        <w:tabs>
          <w:tab w:val="left" w:pos="9639"/>
        </w:tabs>
        <w:spacing w:after="0" w:line="360" w:lineRule="auto"/>
        <w:ind w:firstLine="709"/>
        <w:jc w:val="both"/>
        <w:rPr>
          <w:rFonts w:ascii="Times New Roman" w:hAnsi="Times New Roman" w:cs="Times New Roman"/>
          <w:color w:val="000000"/>
          <w:sz w:val="28"/>
          <w:szCs w:val="28"/>
        </w:rPr>
      </w:pPr>
      <w:r w:rsidRPr="00D34807">
        <w:rPr>
          <w:rFonts w:ascii="Times New Roman" w:hAnsi="Times New Roman" w:cs="Times New Roman"/>
          <w:color w:val="000000"/>
          <w:sz w:val="28"/>
          <w:szCs w:val="28"/>
        </w:rPr>
        <w:t>ООО "УК "Чкаловская" имеет лицензию на  право осуществлять предпринимательскую деятельность по управлению многоквартирными домами, с учетом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w:t>
      </w:r>
    </w:p>
    <w:p w:rsidR="00560933" w:rsidRPr="00D34807" w:rsidRDefault="00560933" w:rsidP="00560933">
      <w:pPr>
        <w:widowControl w:val="0"/>
        <w:tabs>
          <w:tab w:val="left" w:pos="9639"/>
        </w:tabs>
        <w:spacing w:after="0" w:line="360" w:lineRule="auto"/>
        <w:ind w:firstLine="709"/>
        <w:jc w:val="both"/>
        <w:rPr>
          <w:rFonts w:ascii="Times New Roman" w:hAnsi="Times New Roman" w:cs="Times New Roman"/>
          <w:color w:val="000000"/>
          <w:sz w:val="28"/>
          <w:szCs w:val="28"/>
        </w:rPr>
      </w:pPr>
      <w:r w:rsidRPr="00D34807">
        <w:rPr>
          <w:rFonts w:ascii="Times New Roman" w:hAnsi="Times New Roman" w:cs="Times New Roman"/>
          <w:color w:val="000000"/>
          <w:sz w:val="28"/>
          <w:szCs w:val="28"/>
        </w:rPr>
        <w:t>Руководителем организации (лицом, имеющем право без доверенности действовать от имени юридического лица) является директор </w:t>
      </w:r>
      <w:hyperlink r:id="rId19" w:history="1">
        <w:r w:rsidRPr="00D34807">
          <w:rPr>
            <w:rFonts w:ascii="Times New Roman" w:hAnsi="Times New Roman" w:cs="Times New Roman"/>
            <w:color w:val="000000"/>
            <w:sz w:val="28"/>
            <w:szCs w:val="28"/>
          </w:rPr>
          <w:t>Козлов Дмитрий Сергеевич</w:t>
        </w:r>
      </w:hyperlink>
      <w:r w:rsidRPr="00D34807">
        <w:rPr>
          <w:rFonts w:ascii="Times New Roman" w:hAnsi="Times New Roman" w:cs="Times New Roman"/>
          <w:color w:val="000000"/>
          <w:sz w:val="28"/>
          <w:szCs w:val="28"/>
        </w:rPr>
        <w:t>.</w:t>
      </w:r>
    </w:p>
    <w:p w:rsidR="00560933" w:rsidRPr="00487696" w:rsidRDefault="00560933" w:rsidP="00560933">
      <w:pPr>
        <w:widowControl w:val="0"/>
        <w:tabs>
          <w:tab w:val="left" w:pos="9639"/>
        </w:tabs>
        <w:spacing w:after="0" w:line="360" w:lineRule="auto"/>
        <w:ind w:firstLine="709"/>
        <w:jc w:val="both"/>
        <w:rPr>
          <w:rFonts w:ascii="Times New Roman" w:hAnsi="Times New Roman" w:cs="Times New Roman"/>
          <w:sz w:val="28"/>
          <w:szCs w:val="28"/>
        </w:rPr>
      </w:pPr>
      <w:r w:rsidRPr="00D34807">
        <w:rPr>
          <w:rFonts w:ascii="Times New Roman" w:hAnsi="Times New Roman" w:cs="Times New Roman"/>
          <w:color w:val="000000"/>
          <w:sz w:val="28"/>
          <w:szCs w:val="28"/>
        </w:rPr>
        <w:t>В 2021 году среднесписочная численность работников ООО "УК "</w:t>
      </w:r>
      <w:r w:rsidRPr="00487696">
        <w:rPr>
          <w:rFonts w:ascii="Times New Roman" w:hAnsi="Times New Roman" w:cs="Times New Roman"/>
          <w:sz w:val="28"/>
          <w:szCs w:val="28"/>
        </w:rPr>
        <w:t xml:space="preserve">Чкаловская" составила 21 человек, то есть численность работников сократилась на 2  человека по сравнению с предыдущим годом. </w:t>
      </w:r>
    </w:p>
    <w:p w:rsidR="00560933" w:rsidRPr="00487696" w:rsidRDefault="00560933" w:rsidP="00560933">
      <w:pPr>
        <w:widowControl w:val="0"/>
        <w:tabs>
          <w:tab w:val="left" w:pos="9639"/>
        </w:tabs>
        <w:spacing w:after="0" w:line="360" w:lineRule="auto"/>
        <w:ind w:firstLine="709"/>
        <w:jc w:val="both"/>
        <w:rPr>
          <w:rFonts w:ascii="Times New Roman" w:hAnsi="Times New Roman" w:cs="Times New Roman"/>
          <w:sz w:val="28"/>
          <w:szCs w:val="28"/>
        </w:rPr>
      </w:pPr>
      <w:r w:rsidRPr="00487696">
        <w:rPr>
          <w:rFonts w:ascii="Times New Roman" w:hAnsi="Times New Roman" w:cs="Times New Roman"/>
          <w:sz w:val="28"/>
          <w:szCs w:val="28"/>
        </w:rPr>
        <w:t xml:space="preserve">Уставный капитал ООО "Управляющая компания "Чкаловская" </w:t>
      </w:r>
      <w:r w:rsidRPr="00487696">
        <w:rPr>
          <w:rFonts w:ascii="Times New Roman" w:hAnsi="Times New Roman" w:cs="Times New Roman"/>
          <w:sz w:val="28"/>
          <w:szCs w:val="28"/>
        </w:rPr>
        <w:lastRenderedPageBreak/>
        <w:t>составляет 1 млн руб. Это значительно больше минимального уставного капитала, установленного законодательством для ООО (10 тыс. руб.). Отметим, что только 14% уставного капитала (140 тыс. руб.) в данный момент принадлежит самому обществу.</w:t>
      </w:r>
    </w:p>
    <w:p w:rsidR="00560933" w:rsidRPr="00487696" w:rsidRDefault="00560933" w:rsidP="00560933">
      <w:pPr>
        <w:widowControl w:val="0"/>
        <w:tabs>
          <w:tab w:val="left" w:pos="9639"/>
        </w:tabs>
        <w:spacing w:after="0" w:line="360" w:lineRule="auto"/>
        <w:ind w:firstLine="709"/>
        <w:jc w:val="both"/>
        <w:rPr>
          <w:rFonts w:ascii="Times New Roman" w:hAnsi="Times New Roman" w:cs="Times New Roman"/>
          <w:sz w:val="28"/>
          <w:szCs w:val="28"/>
        </w:rPr>
      </w:pPr>
      <w:r w:rsidRPr="00487696">
        <w:rPr>
          <w:rFonts w:ascii="Times New Roman" w:hAnsi="Times New Roman" w:cs="Times New Roman"/>
          <w:sz w:val="28"/>
          <w:szCs w:val="28"/>
        </w:rPr>
        <w:t xml:space="preserve">Организация значится в реестре </w:t>
      </w:r>
      <w:r w:rsidRPr="003206D2">
        <w:rPr>
          <w:rFonts w:ascii="Times New Roman" w:hAnsi="Times New Roman" w:cs="Times New Roman"/>
          <w:sz w:val="28"/>
          <w:szCs w:val="28"/>
          <w:highlight w:val="yellow"/>
        </w:rPr>
        <w:t>как среднее предприятие.</w:t>
      </w:r>
      <w:r w:rsidRPr="00487696">
        <w:rPr>
          <w:rFonts w:ascii="Times New Roman" w:hAnsi="Times New Roman" w:cs="Times New Roman"/>
          <w:sz w:val="28"/>
          <w:szCs w:val="28"/>
        </w:rPr>
        <w:t xml:space="preserve"> Согласно законодательству РФ средними являются организации с годовой выручкой до 2 млрд. руб. и численностью сотрудников до 250 человек (в легкой промышленности – до 1000 чел.)</w:t>
      </w:r>
      <w:r w:rsidRPr="003206D2">
        <w:rPr>
          <w:rFonts w:ascii="Times New Roman" w:hAnsi="Times New Roman" w:cs="Times New Roman"/>
          <w:b/>
          <w:color w:val="FF0000"/>
          <w:sz w:val="28"/>
          <w:szCs w:val="28"/>
        </w:rPr>
        <w:t>.</w:t>
      </w:r>
      <w:r w:rsidR="003206D2" w:rsidRPr="003206D2">
        <w:rPr>
          <w:rFonts w:ascii="Times New Roman" w:hAnsi="Times New Roman" w:cs="Times New Roman"/>
          <w:b/>
          <w:color w:val="FF0000"/>
          <w:sz w:val="28"/>
          <w:szCs w:val="28"/>
        </w:rPr>
        <w:t>ЧЕГО РАДИ? ПОСМОТРТЕ НОРМАТИВЫ,,,</w:t>
      </w:r>
    </w:p>
    <w:p w:rsidR="00560933" w:rsidRPr="00487696" w:rsidRDefault="00560933" w:rsidP="00560933">
      <w:pPr>
        <w:widowControl w:val="0"/>
        <w:tabs>
          <w:tab w:val="left" w:pos="9639"/>
        </w:tabs>
        <w:spacing w:after="0" w:line="360" w:lineRule="auto"/>
        <w:ind w:firstLine="709"/>
        <w:jc w:val="both"/>
        <w:rPr>
          <w:rFonts w:ascii="Times New Roman" w:hAnsi="Times New Roman" w:cs="Times New Roman"/>
          <w:sz w:val="28"/>
          <w:szCs w:val="28"/>
        </w:rPr>
      </w:pPr>
      <w:r w:rsidRPr="00487696">
        <w:rPr>
          <w:rFonts w:ascii="Times New Roman" w:hAnsi="Times New Roman" w:cs="Times New Roman"/>
          <w:sz w:val="28"/>
          <w:szCs w:val="28"/>
        </w:rPr>
        <w:t>ООО "Управляющая компания "Чкаловская" находится на общем  режиме налогообложения, то есть не применяет специальных режимов налогообложения.  Бухгалтерский учёт ведется по общей системе с использованием учетных регистров в соответствии с Планом счетов.</w:t>
      </w:r>
    </w:p>
    <w:p w:rsidR="00560933" w:rsidRPr="00487696" w:rsidRDefault="00560933" w:rsidP="00560933">
      <w:pPr>
        <w:widowControl w:val="0"/>
        <w:tabs>
          <w:tab w:val="left" w:pos="9639"/>
        </w:tabs>
        <w:spacing w:after="0" w:line="360" w:lineRule="auto"/>
        <w:ind w:firstLine="709"/>
        <w:jc w:val="both"/>
        <w:rPr>
          <w:rFonts w:ascii="Times New Roman" w:hAnsi="Times New Roman"/>
          <w:sz w:val="28"/>
        </w:rPr>
      </w:pPr>
      <w:r w:rsidRPr="00487696">
        <w:rPr>
          <w:rFonts w:ascii="Times New Roman" w:hAnsi="Times New Roman"/>
          <w:sz w:val="28"/>
        </w:rPr>
        <w:t xml:space="preserve">Рассмотрим </w:t>
      </w:r>
      <w:r w:rsidR="00F144E8" w:rsidRPr="00487696">
        <w:rPr>
          <w:rFonts w:ascii="Times New Roman" w:hAnsi="Times New Roman"/>
          <w:sz w:val="28"/>
        </w:rPr>
        <w:t>характеристику абсолютных</w:t>
      </w:r>
      <w:r w:rsidRPr="00487696">
        <w:rPr>
          <w:rFonts w:ascii="Times New Roman" w:hAnsi="Times New Roman"/>
          <w:sz w:val="28"/>
        </w:rPr>
        <w:t xml:space="preserve"> показателей </w:t>
      </w:r>
      <w:r w:rsidRPr="00487696">
        <w:rPr>
          <w:rFonts w:ascii="Times New Roman" w:hAnsi="Times New Roman" w:cs="Times New Roman"/>
          <w:sz w:val="28"/>
          <w:szCs w:val="28"/>
        </w:rPr>
        <w:t xml:space="preserve">ООО "Управляющая компания "Чкаловская" </w:t>
      </w:r>
      <w:r w:rsidRPr="00487696">
        <w:rPr>
          <w:rFonts w:ascii="Times New Roman" w:hAnsi="Times New Roman"/>
          <w:sz w:val="28"/>
        </w:rPr>
        <w:t xml:space="preserve">за 2019 - 2021 гг, которые представлены в таблице </w:t>
      </w:r>
      <w:r w:rsidR="00263749">
        <w:rPr>
          <w:rFonts w:ascii="Times New Roman" w:hAnsi="Times New Roman"/>
          <w:sz w:val="28"/>
        </w:rPr>
        <w:t>2.</w:t>
      </w:r>
      <w:r w:rsidRPr="00487696">
        <w:rPr>
          <w:rFonts w:ascii="Times New Roman" w:hAnsi="Times New Roman"/>
          <w:sz w:val="28"/>
        </w:rPr>
        <w:t xml:space="preserve">1. </w:t>
      </w:r>
    </w:p>
    <w:p w:rsidR="002D08CB" w:rsidRPr="00487696" w:rsidRDefault="00560933" w:rsidP="00560933">
      <w:pPr>
        <w:widowControl w:val="0"/>
        <w:tabs>
          <w:tab w:val="left" w:pos="9639"/>
        </w:tabs>
        <w:spacing w:after="0" w:line="360" w:lineRule="auto"/>
        <w:ind w:firstLine="709"/>
        <w:jc w:val="both"/>
        <w:rPr>
          <w:rFonts w:ascii="Times New Roman" w:hAnsi="Times New Roman"/>
          <w:sz w:val="28"/>
        </w:rPr>
      </w:pPr>
      <w:r w:rsidRPr="00487696">
        <w:rPr>
          <w:rFonts w:ascii="Times New Roman" w:hAnsi="Times New Roman"/>
          <w:sz w:val="28"/>
        </w:rPr>
        <w:t xml:space="preserve">По данным таблицы </w:t>
      </w:r>
      <w:r w:rsidR="00263749">
        <w:rPr>
          <w:rFonts w:ascii="Times New Roman" w:hAnsi="Times New Roman"/>
          <w:sz w:val="28"/>
        </w:rPr>
        <w:t>2.</w:t>
      </w:r>
      <w:r w:rsidRPr="00487696">
        <w:rPr>
          <w:rFonts w:ascii="Times New Roman" w:hAnsi="Times New Roman"/>
          <w:sz w:val="28"/>
        </w:rPr>
        <w:t xml:space="preserve">1 видно, что выручка </w:t>
      </w:r>
      <w:r w:rsidR="002D08CB" w:rsidRPr="00487696">
        <w:rPr>
          <w:rFonts w:ascii="Times New Roman" w:hAnsi="Times New Roman" w:cs="Times New Roman"/>
          <w:sz w:val="28"/>
          <w:szCs w:val="28"/>
        </w:rPr>
        <w:t xml:space="preserve">ООО "Управляющая компания "Чкаловская" </w:t>
      </w:r>
      <w:r w:rsidRPr="00487696">
        <w:rPr>
          <w:rFonts w:ascii="Times New Roman" w:hAnsi="Times New Roman"/>
          <w:sz w:val="28"/>
        </w:rPr>
        <w:t xml:space="preserve">  </w:t>
      </w:r>
      <w:r w:rsidR="00F144E8" w:rsidRPr="00487696">
        <w:rPr>
          <w:rFonts w:ascii="Times New Roman" w:hAnsi="Times New Roman"/>
          <w:sz w:val="28"/>
        </w:rPr>
        <w:t>увеличилась в</w:t>
      </w:r>
      <w:r w:rsidRPr="00487696">
        <w:rPr>
          <w:rFonts w:ascii="Times New Roman" w:hAnsi="Times New Roman"/>
          <w:sz w:val="28"/>
        </w:rPr>
        <w:t xml:space="preserve"> 2021 году в 1</w:t>
      </w:r>
      <w:r w:rsidR="002D08CB" w:rsidRPr="00487696">
        <w:rPr>
          <w:rFonts w:ascii="Times New Roman" w:hAnsi="Times New Roman"/>
          <w:sz w:val="28"/>
        </w:rPr>
        <w:t>,0</w:t>
      </w:r>
      <w:r w:rsidRPr="00487696">
        <w:rPr>
          <w:rFonts w:ascii="Times New Roman" w:hAnsi="Times New Roman"/>
          <w:sz w:val="28"/>
        </w:rPr>
        <w:t xml:space="preserve">1 раза, а </w:t>
      </w:r>
      <w:r w:rsidR="002D08CB" w:rsidRPr="00487696">
        <w:rPr>
          <w:rFonts w:ascii="Times New Roman" w:hAnsi="Times New Roman"/>
          <w:sz w:val="28"/>
        </w:rPr>
        <w:t xml:space="preserve">снижение </w:t>
      </w:r>
      <w:r w:rsidRPr="00487696">
        <w:rPr>
          <w:rFonts w:ascii="Times New Roman" w:hAnsi="Times New Roman"/>
          <w:sz w:val="28"/>
        </w:rPr>
        <w:t xml:space="preserve">затрат на оказание услуг </w:t>
      </w:r>
      <w:r w:rsidR="002D08CB" w:rsidRPr="00487696">
        <w:rPr>
          <w:rFonts w:ascii="Times New Roman" w:hAnsi="Times New Roman"/>
          <w:sz w:val="28"/>
        </w:rPr>
        <w:t>в сфере ЖКХ</w:t>
      </w:r>
      <w:r w:rsidRPr="00487696">
        <w:rPr>
          <w:rFonts w:ascii="Times New Roman" w:hAnsi="Times New Roman"/>
          <w:sz w:val="28"/>
        </w:rPr>
        <w:t xml:space="preserve"> по основным видам деятельности    произошло </w:t>
      </w:r>
      <w:r w:rsidR="002D08CB" w:rsidRPr="00487696">
        <w:rPr>
          <w:rFonts w:ascii="Times New Roman" w:hAnsi="Times New Roman"/>
          <w:sz w:val="28"/>
        </w:rPr>
        <w:t>на 0,2%</w:t>
      </w:r>
      <w:r w:rsidRPr="00487696">
        <w:rPr>
          <w:rFonts w:ascii="Times New Roman" w:hAnsi="Times New Roman"/>
          <w:sz w:val="28"/>
        </w:rPr>
        <w:t xml:space="preserve">, </w:t>
      </w:r>
      <w:r w:rsidR="002D08CB" w:rsidRPr="00487696">
        <w:rPr>
          <w:rFonts w:ascii="Times New Roman" w:hAnsi="Times New Roman"/>
          <w:sz w:val="28"/>
        </w:rPr>
        <w:t>коммерческих расходов – на 20,2</w:t>
      </w:r>
      <w:r w:rsidR="00600CFB" w:rsidRPr="00487696">
        <w:rPr>
          <w:rFonts w:ascii="Times New Roman" w:hAnsi="Times New Roman"/>
          <w:sz w:val="28"/>
        </w:rPr>
        <w:t>% тем не менее, не привело к положительному финансовому результату, что позволяет сделать вывод о том, что темпы роста цен на услуги ЖКХ не обеспечивают покрытие расходов организации.</w:t>
      </w:r>
    </w:p>
    <w:p w:rsidR="00560933" w:rsidRPr="00487696" w:rsidRDefault="00560933" w:rsidP="00560933">
      <w:pPr>
        <w:widowControl w:val="0"/>
        <w:tabs>
          <w:tab w:val="left" w:pos="9639"/>
        </w:tabs>
        <w:spacing w:after="0" w:line="360" w:lineRule="auto"/>
        <w:ind w:firstLine="709"/>
        <w:jc w:val="both"/>
        <w:rPr>
          <w:rFonts w:ascii="Times New Roman" w:hAnsi="Times New Roman"/>
          <w:sz w:val="28"/>
        </w:rPr>
      </w:pPr>
      <w:r w:rsidRPr="00487696">
        <w:rPr>
          <w:rFonts w:ascii="Times New Roman" w:hAnsi="Times New Roman"/>
          <w:sz w:val="28"/>
        </w:rPr>
        <w:t xml:space="preserve">Рост коммерческих расходов в 2021 году составил </w:t>
      </w:r>
      <w:r w:rsidR="00600CFB" w:rsidRPr="00487696">
        <w:rPr>
          <w:rFonts w:ascii="Times New Roman" w:hAnsi="Times New Roman"/>
          <w:sz w:val="28"/>
        </w:rPr>
        <w:t xml:space="preserve">37992 </w:t>
      </w:r>
      <w:r w:rsidRPr="00487696">
        <w:rPr>
          <w:rFonts w:ascii="Times New Roman" w:hAnsi="Times New Roman"/>
          <w:sz w:val="28"/>
        </w:rPr>
        <w:t xml:space="preserve">тыс. руб., что обусловлено увеличением расходов на </w:t>
      </w:r>
      <w:r w:rsidR="00600CFB" w:rsidRPr="00487696">
        <w:rPr>
          <w:rFonts w:ascii="Times New Roman" w:hAnsi="Times New Roman"/>
          <w:sz w:val="28"/>
        </w:rPr>
        <w:t>содержание территорий.</w:t>
      </w:r>
    </w:p>
    <w:p w:rsidR="00560933" w:rsidRPr="00487696" w:rsidRDefault="00560933" w:rsidP="00560933">
      <w:pPr>
        <w:widowControl w:val="0"/>
        <w:tabs>
          <w:tab w:val="left" w:pos="9639"/>
        </w:tabs>
        <w:spacing w:after="0" w:line="360" w:lineRule="auto"/>
        <w:ind w:firstLine="709"/>
        <w:jc w:val="both"/>
        <w:rPr>
          <w:rFonts w:ascii="Times New Roman" w:hAnsi="Times New Roman"/>
          <w:sz w:val="28"/>
        </w:rPr>
      </w:pPr>
      <w:r w:rsidRPr="00487696">
        <w:rPr>
          <w:rFonts w:ascii="Times New Roman" w:hAnsi="Times New Roman"/>
          <w:sz w:val="28"/>
        </w:rPr>
        <w:t xml:space="preserve">Таким образом,  </w:t>
      </w:r>
      <w:r w:rsidR="00487696" w:rsidRPr="00487696">
        <w:rPr>
          <w:rFonts w:ascii="Times New Roman" w:hAnsi="Times New Roman" w:cs="Times New Roman"/>
          <w:sz w:val="28"/>
          <w:szCs w:val="28"/>
        </w:rPr>
        <w:t>ООО "Управляющая компания "Чкаловская" не</w:t>
      </w:r>
      <w:r w:rsidRPr="00487696">
        <w:rPr>
          <w:rFonts w:ascii="Times New Roman" w:hAnsi="Times New Roman"/>
          <w:sz w:val="28"/>
        </w:rPr>
        <w:t xml:space="preserve">  удалось получить желаемый  положительный финансовый результат, </w:t>
      </w:r>
      <w:r w:rsidR="00487696" w:rsidRPr="00487696">
        <w:rPr>
          <w:rFonts w:ascii="Times New Roman" w:hAnsi="Times New Roman"/>
          <w:sz w:val="28"/>
        </w:rPr>
        <w:t xml:space="preserve">однако </w:t>
      </w:r>
      <w:r w:rsidRPr="00487696">
        <w:rPr>
          <w:rFonts w:ascii="Times New Roman" w:hAnsi="Times New Roman"/>
          <w:sz w:val="28"/>
        </w:rPr>
        <w:t xml:space="preserve">при этом </w:t>
      </w:r>
      <w:r w:rsidR="00487696" w:rsidRPr="00487696">
        <w:rPr>
          <w:rFonts w:ascii="Times New Roman" w:hAnsi="Times New Roman"/>
          <w:sz w:val="28"/>
        </w:rPr>
        <w:t xml:space="preserve">убыток </w:t>
      </w:r>
      <w:r w:rsidRPr="00487696">
        <w:rPr>
          <w:rFonts w:ascii="Times New Roman" w:hAnsi="Times New Roman"/>
          <w:sz w:val="28"/>
        </w:rPr>
        <w:t xml:space="preserve"> от продаж </w:t>
      </w:r>
      <w:r w:rsidR="00487696" w:rsidRPr="00487696">
        <w:rPr>
          <w:rFonts w:ascii="Times New Roman" w:hAnsi="Times New Roman"/>
          <w:sz w:val="28"/>
        </w:rPr>
        <w:t>сократился</w:t>
      </w:r>
      <w:r w:rsidR="001A5400">
        <w:rPr>
          <w:rFonts w:ascii="Times New Roman" w:hAnsi="Times New Roman"/>
          <w:sz w:val="28"/>
        </w:rPr>
        <w:t xml:space="preserve"> </w:t>
      </w:r>
      <w:r w:rsidR="00487696" w:rsidRPr="00487696">
        <w:rPr>
          <w:rFonts w:ascii="Times New Roman" w:hAnsi="Times New Roman"/>
          <w:sz w:val="28"/>
        </w:rPr>
        <w:t>почти в  2 раза</w:t>
      </w:r>
      <w:r w:rsidRPr="00487696">
        <w:rPr>
          <w:rFonts w:ascii="Times New Roman" w:hAnsi="Times New Roman"/>
          <w:sz w:val="28"/>
        </w:rPr>
        <w:t xml:space="preserve"> в 2021 году что оценивае</w:t>
      </w:r>
      <w:r w:rsidR="00487696" w:rsidRPr="00487696">
        <w:rPr>
          <w:rFonts w:ascii="Times New Roman" w:hAnsi="Times New Roman"/>
          <w:sz w:val="28"/>
        </w:rPr>
        <w:t>тся нами как положительный факт (сокращение убытка).</w:t>
      </w:r>
    </w:p>
    <w:p w:rsidR="00487696" w:rsidRDefault="00560933" w:rsidP="00560933">
      <w:pPr>
        <w:widowControl w:val="0"/>
        <w:tabs>
          <w:tab w:val="left" w:pos="9639"/>
        </w:tabs>
        <w:spacing w:after="0" w:line="360" w:lineRule="auto"/>
        <w:ind w:firstLine="709"/>
        <w:jc w:val="both"/>
        <w:rPr>
          <w:rFonts w:ascii="Times New Roman" w:hAnsi="Times New Roman"/>
          <w:sz w:val="28"/>
        </w:rPr>
      </w:pPr>
      <w:r w:rsidRPr="00487696">
        <w:rPr>
          <w:rFonts w:ascii="Times New Roman" w:hAnsi="Times New Roman"/>
          <w:sz w:val="28"/>
        </w:rPr>
        <w:t xml:space="preserve">Отметим, </w:t>
      </w:r>
      <w:r w:rsidR="00487696" w:rsidRPr="00487696">
        <w:rPr>
          <w:rFonts w:ascii="Times New Roman" w:hAnsi="Times New Roman"/>
          <w:sz w:val="28"/>
        </w:rPr>
        <w:t xml:space="preserve">что в 2021 году наблюдается рост выручки от реализации </w:t>
      </w:r>
      <w:r w:rsidR="00487696" w:rsidRPr="00487696">
        <w:rPr>
          <w:rFonts w:ascii="Times New Roman" w:hAnsi="Times New Roman"/>
          <w:sz w:val="28"/>
        </w:rPr>
        <w:lastRenderedPageBreak/>
        <w:t xml:space="preserve">услуг ЖКХ, что оценивается нами положительно на фоне регрессивной динамики выручки в предыдущем периоде. </w:t>
      </w:r>
    </w:p>
    <w:p w:rsidR="003206D2" w:rsidRPr="003206D2" w:rsidRDefault="003206D2" w:rsidP="00560933">
      <w:pPr>
        <w:widowControl w:val="0"/>
        <w:tabs>
          <w:tab w:val="left" w:pos="9639"/>
        </w:tabs>
        <w:spacing w:after="0" w:line="360" w:lineRule="auto"/>
        <w:ind w:firstLine="709"/>
        <w:jc w:val="both"/>
        <w:rPr>
          <w:rFonts w:ascii="Times New Roman" w:hAnsi="Times New Roman"/>
          <w:b/>
          <w:color w:val="FF0000"/>
          <w:sz w:val="28"/>
        </w:rPr>
      </w:pPr>
      <w:r w:rsidRPr="003206D2">
        <w:rPr>
          <w:rFonts w:ascii="Times New Roman" w:hAnsi="Times New Roman"/>
          <w:b/>
          <w:color w:val="FF0000"/>
          <w:sz w:val="28"/>
        </w:rPr>
        <w:t>ГДЕ ДАННЫЕ ПО ОБЪЕКТАМ, КООРЫЕ ОБСЛУЖИВАЕТ ВАША УК?? ЕСЛИ ОНА ВЫПОЛНЯЕТ ТОЛЬКО УПРАВЛЕНЧЕСКИЕ ФУНКЦИИ, ТО ВСЕ РАВНО НУЖН ПРИВЕСТИДАННЫЕ ПО ВХОДЯЩИХ В СОСТАВ СТРУКТУР ЖЭУ И ЖИЛОГО ФОНДА!!</w:t>
      </w:r>
    </w:p>
    <w:p w:rsidR="00263749" w:rsidRDefault="00560933" w:rsidP="00263749">
      <w:pPr>
        <w:widowControl w:val="0"/>
        <w:tabs>
          <w:tab w:val="left" w:pos="9639"/>
        </w:tabs>
        <w:spacing w:after="0" w:line="360" w:lineRule="auto"/>
        <w:ind w:firstLine="709"/>
        <w:jc w:val="right"/>
        <w:rPr>
          <w:rFonts w:ascii="Times New Roman" w:hAnsi="Times New Roman"/>
          <w:sz w:val="28"/>
        </w:rPr>
      </w:pPr>
      <w:r w:rsidRPr="00487696">
        <w:rPr>
          <w:rFonts w:ascii="Times New Roman" w:hAnsi="Times New Roman"/>
          <w:sz w:val="28"/>
        </w:rPr>
        <w:t xml:space="preserve">Таблица  </w:t>
      </w:r>
      <w:r w:rsidR="00263749">
        <w:rPr>
          <w:rFonts w:ascii="Times New Roman" w:hAnsi="Times New Roman"/>
          <w:sz w:val="28"/>
        </w:rPr>
        <w:t>2.</w:t>
      </w:r>
      <w:r w:rsidRPr="00487696">
        <w:rPr>
          <w:rFonts w:ascii="Times New Roman" w:hAnsi="Times New Roman"/>
          <w:sz w:val="28"/>
        </w:rPr>
        <w:t xml:space="preserve">1 </w:t>
      </w:r>
    </w:p>
    <w:p w:rsidR="00560933" w:rsidRPr="00487696" w:rsidRDefault="00560933" w:rsidP="00263749">
      <w:pPr>
        <w:widowControl w:val="0"/>
        <w:tabs>
          <w:tab w:val="left" w:pos="9639"/>
        </w:tabs>
        <w:spacing w:after="0" w:line="360" w:lineRule="auto"/>
        <w:ind w:firstLine="709"/>
        <w:jc w:val="center"/>
        <w:rPr>
          <w:rFonts w:ascii="Times New Roman" w:hAnsi="Times New Roman"/>
          <w:sz w:val="28"/>
        </w:rPr>
      </w:pPr>
      <w:r w:rsidRPr="00487696">
        <w:rPr>
          <w:rFonts w:ascii="Times New Roman" w:hAnsi="Times New Roman"/>
          <w:sz w:val="28"/>
        </w:rPr>
        <w:t xml:space="preserve">Характеристики абсолютных показателей </w:t>
      </w:r>
      <w:r w:rsidR="006450DA" w:rsidRPr="00487696">
        <w:rPr>
          <w:rFonts w:ascii="Times New Roman" w:hAnsi="Times New Roman" w:cs="Times New Roman"/>
          <w:sz w:val="28"/>
          <w:szCs w:val="28"/>
        </w:rPr>
        <w:t xml:space="preserve">ООО "Управляющая компания "Чкаловская" </w:t>
      </w:r>
      <w:r w:rsidRPr="00487696">
        <w:rPr>
          <w:rFonts w:ascii="Times New Roman" w:hAnsi="Times New Roman"/>
          <w:sz w:val="28"/>
        </w:rPr>
        <w:t>в 2019 – 2021 годах</w:t>
      </w:r>
      <w:r w:rsidR="00534F86">
        <w:rPr>
          <w:rFonts w:ascii="Times New Roman" w:hAnsi="Times New Roman"/>
          <w:sz w:val="28"/>
        </w:rPr>
        <w:t xml:space="preserve"> </w:t>
      </w:r>
    </w:p>
    <w:tbl>
      <w:tblPr>
        <w:tblW w:w="10281" w:type="dxa"/>
        <w:jc w:val="center"/>
        <w:tblLook w:val="04A0" w:firstRow="1" w:lastRow="0" w:firstColumn="1" w:lastColumn="0" w:noHBand="0" w:noVBand="1"/>
      </w:tblPr>
      <w:tblGrid>
        <w:gridCol w:w="1986"/>
        <w:gridCol w:w="1215"/>
        <w:gridCol w:w="1215"/>
        <w:gridCol w:w="1116"/>
        <w:gridCol w:w="1262"/>
        <w:gridCol w:w="1136"/>
        <w:gridCol w:w="1156"/>
        <w:gridCol w:w="1195"/>
      </w:tblGrid>
      <w:tr w:rsidR="00487696" w:rsidRPr="00487696" w:rsidTr="00FE3B03">
        <w:trPr>
          <w:trHeight w:val="454"/>
          <w:jc w:val="center"/>
        </w:trPr>
        <w:tc>
          <w:tcPr>
            <w:tcW w:w="1986" w:type="dxa"/>
            <w:vMerge w:val="restart"/>
            <w:tcBorders>
              <w:top w:val="single" w:sz="8" w:space="0" w:color="auto"/>
              <w:left w:val="single" w:sz="8" w:space="0" w:color="auto"/>
              <w:bottom w:val="single" w:sz="4" w:space="0" w:color="auto"/>
              <w:right w:val="single" w:sz="8" w:space="0" w:color="auto"/>
            </w:tcBorders>
            <w:vAlign w:val="center"/>
            <w:hideMark/>
          </w:tcPr>
          <w:p w:rsidR="002D08CB" w:rsidRPr="00487696" w:rsidRDefault="002D08CB" w:rsidP="005C72EC">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Показатель</w:t>
            </w:r>
          </w:p>
        </w:tc>
        <w:tc>
          <w:tcPr>
            <w:tcW w:w="3546" w:type="dxa"/>
            <w:gridSpan w:val="3"/>
            <w:tcBorders>
              <w:top w:val="single" w:sz="8" w:space="0" w:color="auto"/>
              <w:left w:val="nil"/>
              <w:bottom w:val="single" w:sz="8" w:space="0" w:color="auto"/>
              <w:right w:val="single" w:sz="8" w:space="0" w:color="000000"/>
            </w:tcBorders>
            <w:vAlign w:val="center"/>
            <w:hideMark/>
          </w:tcPr>
          <w:p w:rsidR="002D08CB" w:rsidRPr="00487696" w:rsidRDefault="002D08CB" w:rsidP="005C72EC">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Годы</w:t>
            </w:r>
          </w:p>
        </w:tc>
        <w:tc>
          <w:tcPr>
            <w:tcW w:w="1262" w:type="dxa"/>
            <w:vMerge w:val="restart"/>
            <w:tcBorders>
              <w:top w:val="single" w:sz="8" w:space="0" w:color="auto"/>
              <w:left w:val="single" w:sz="8" w:space="0" w:color="auto"/>
              <w:right w:val="single" w:sz="8" w:space="0" w:color="auto"/>
            </w:tcBorders>
            <w:vAlign w:val="center"/>
          </w:tcPr>
          <w:p w:rsidR="002D08CB" w:rsidRPr="00487696" w:rsidRDefault="002D08CB" w:rsidP="005C72EC">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Отклоне-ния 2020 от 2019, + – тыс. руб</w:t>
            </w:r>
          </w:p>
        </w:tc>
        <w:tc>
          <w:tcPr>
            <w:tcW w:w="1136" w:type="dxa"/>
            <w:vMerge w:val="restart"/>
            <w:tcBorders>
              <w:top w:val="single" w:sz="8" w:space="0" w:color="auto"/>
              <w:left w:val="single" w:sz="8" w:space="0" w:color="auto"/>
              <w:right w:val="single" w:sz="4" w:space="0" w:color="auto"/>
            </w:tcBorders>
            <w:vAlign w:val="center"/>
            <w:hideMark/>
          </w:tcPr>
          <w:p w:rsidR="002D08CB" w:rsidRPr="00487696" w:rsidRDefault="002D08CB" w:rsidP="005C72EC">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 xml:space="preserve"> . Отклоне-ния 2021 от 2020, + – тыс. руб.</w:t>
            </w:r>
          </w:p>
        </w:tc>
        <w:tc>
          <w:tcPr>
            <w:tcW w:w="1156" w:type="dxa"/>
            <w:vMerge w:val="restart"/>
            <w:tcBorders>
              <w:top w:val="single" w:sz="8" w:space="0" w:color="auto"/>
              <w:left w:val="single" w:sz="4" w:space="0" w:color="auto"/>
              <w:right w:val="single" w:sz="8" w:space="0" w:color="auto"/>
            </w:tcBorders>
            <w:vAlign w:val="center"/>
            <w:hideMark/>
          </w:tcPr>
          <w:p w:rsidR="002D08CB" w:rsidRPr="00487696" w:rsidRDefault="002D08CB" w:rsidP="005C72EC">
            <w:pPr>
              <w:spacing w:after="0" w:line="240" w:lineRule="auto"/>
              <w:ind w:left="-71" w:right="-155" w:firstLine="30"/>
              <w:jc w:val="center"/>
              <w:rPr>
                <w:rFonts w:ascii="Times New Roman" w:hAnsi="Times New Roman"/>
                <w:sz w:val="24"/>
                <w:szCs w:val="24"/>
              </w:rPr>
            </w:pPr>
            <w:r w:rsidRPr="00487696">
              <w:rPr>
                <w:rFonts w:ascii="Times New Roman" w:hAnsi="Times New Roman"/>
                <w:sz w:val="24"/>
                <w:szCs w:val="24"/>
              </w:rPr>
              <w:t>Темп динамики 2020</w:t>
            </w:r>
          </w:p>
          <w:p w:rsidR="002D08CB" w:rsidRPr="00487696" w:rsidRDefault="002D08CB" w:rsidP="005C72EC">
            <w:pPr>
              <w:spacing w:after="0" w:line="240" w:lineRule="auto"/>
              <w:ind w:left="-71" w:right="-155" w:firstLine="30"/>
              <w:jc w:val="center"/>
              <w:rPr>
                <w:rFonts w:ascii="Times New Roman" w:hAnsi="Times New Roman"/>
                <w:sz w:val="24"/>
                <w:szCs w:val="24"/>
              </w:rPr>
            </w:pPr>
            <w:r w:rsidRPr="00487696">
              <w:rPr>
                <w:rFonts w:ascii="Times New Roman" w:hAnsi="Times New Roman"/>
                <w:sz w:val="24"/>
                <w:szCs w:val="24"/>
              </w:rPr>
              <w:t>к 2019, %</w:t>
            </w:r>
          </w:p>
        </w:tc>
        <w:tc>
          <w:tcPr>
            <w:tcW w:w="1195" w:type="dxa"/>
            <w:vMerge w:val="restart"/>
            <w:tcBorders>
              <w:top w:val="single" w:sz="8" w:space="0" w:color="auto"/>
              <w:left w:val="single" w:sz="8" w:space="0" w:color="auto"/>
              <w:right w:val="single" w:sz="8" w:space="0" w:color="auto"/>
            </w:tcBorders>
            <w:vAlign w:val="center"/>
            <w:hideMark/>
          </w:tcPr>
          <w:p w:rsidR="002D08CB" w:rsidRPr="00487696" w:rsidRDefault="002D08CB" w:rsidP="005C72EC">
            <w:pPr>
              <w:spacing w:after="0" w:line="240" w:lineRule="auto"/>
              <w:ind w:left="-32" w:right="-155" w:firstLine="30"/>
              <w:jc w:val="center"/>
              <w:rPr>
                <w:rFonts w:ascii="Times New Roman" w:hAnsi="Times New Roman"/>
                <w:sz w:val="24"/>
                <w:szCs w:val="24"/>
              </w:rPr>
            </w:pPr>
            <w:r w:rsidRPr="00487696">
              <w:rPr>
                <w:rFonts w:ascii="Times New Roman" w:hAnsi="Times New Roman"/>
                <w:sz w:val="24"/>
                <w:szCs w:val="24"/>
              </w:rPr>
              <w:t>Темп динамики 2021 к 2020, %</w:t>
            </w:r>
          </w:p>
        </w:tc>
      </w:tr>
      <w:tr w:rsidR="00487696" w:rsidRPr="00487696" w:rsidTr="00FE3B03">
        <w:trPr>
          <w:trHeight w:val="454"/>
          <w:jc w:val="center"/>
        </w:trPr>
        <w:tc>
          <w:tcPr>
            <w:tcW w:w="1986" w:type="dxa"/>
            <w:vMerge/>
            <w:tcBorders>
              <w:top w:val="single" w:sz="8" w:space="0" w:color="auto"/>
              <w:left w:val="single" w:sz="8" w:space="0" w:color="auto"/>
              <w:bottom w:val="single" w:sz="4" w:space="0" w:color="auto"/>
              <w:right w:val="single" w:sz="8" w:space="0" w:color="auto"/>
            </w:tcBorders>
            <w:vAlign w:val="center"/>
            <w:hideMark/>
          </w:tcPr>
          <w:p w:rsidR="002D08CB" w:rsidRPr="00487696" w:rsidRDefault="002D08CB" w:rsidP="005C72EC">
            <w:pPr>
              <w:spacing w:after="0" w:line="240" w:lineRule="auto"/>
              <w:ind w:firstLine="30"/>
              <w:jc w:val="both"/>
              <w:rPr>
                <w:rFonts w:ascii="Times New Roman" w:hAnsi="Times New Roman"/>
                <w:sz w:val="24"/>
                <w:szCs w:val="24"/>
              </w:rPr>
            </w:pPr>
          </w:p>
        </w:tc>
        <w:tc>
          <w:tcPr>
            <w:tcW w:w="1215" w:type="dxa"/>
            <w:tcBorders>
              <w:top w:val="nil"/>
              <w:left w:val="nil"/>
              <w:bottom w:val="single" w:sz="8" w:space="0" w:color="auto"/>
              <w:right w:val="single" w:sz="4" w:space="0" w:color="auto"/>
            </w:tcBorders>
            <w:vAlign w:val="center"/>
          </w:tcPr>
          <w:p w:rsidR="002D08CB" w:rsidRPr="00487696" w:rsidRDefault="002D08CB" w:rsidP="005C72EC">
            <w:pPr>
              <w:spacing w:after="0" w:line="240" w:lineRule="auto"/>
              <w:ind w:left="-132" w:firstLine="30"/>
              <w:jc w:val="center"/>
              <w:rPr>
                <w:rFonts w:ascii="Times New Roman" w:hAnsi="Times New Roman"/>
                <w:sz w:val="24"/>
                <w:szCs w:val="24"/>
              </w:rPr>
            </w:pPr>
            <w:r w:rsidRPr="00487696">
              <w:rPr>
                <w:rFonts w:ascii="Times New Roman" w:hAnsi="Times New Roman"/>
                <w:sz w:val="24"/>
                <w:szCs w:val="24"/>
              </w:rPr>
              <w:t>2019</w:t>
            </w:r>
          </w:p>
        </w:tc>
        <w:tc>
          <w:tcPr>
            <w:tcW w:w="1215" w:type="dxa"/>
            <w:tcBorders>
              <w:top w:val="nil"/>
              <w:left w:val="single" w:sz="4" w:space="0" w:color="auto"/>
              <w:bottom w:val="single" w:sz="8" w:space="0" w:color="auto"/>
              <w:right w:val="single" w:sz="8" w:space="0" w:color="auto"/>
            </w:tcBorders>
            <w:vAlign w:val="center"/>
          </w:tcPr>
          <w:p w:rsidR="002D08CB" w:rsidRPr="00487696" w:rsidRDefault="002D08CB" w:rsidP="005C72EC">
            <w:pPr>
              <w:spacing w:after="0" w:line="240" w:lineRule="auto"/>
              <w:ind w:left="-132" w:firstLine="30"/>
              <w:jc w:val="center"/>
              <w:rPr>
                <w:rFonts w:ascii="Times New Roman" w:hAnsi="Times New Roman"/>
                <w:sz w:val="24"/>
                <w:szCs w:val="24"/>
              </w:rPr>
            </w:pPr>
            <w:r w:rsidRPr="00487696">
              <w:rPr>
                <w:rFonts w:ascii="Times New Roman" w:hAnsi="Times New Roman"/>
                <w:sz w:val="24"/>
                <w:szCs w:val="24"/>
              </w:rPr>
              <w:t>2020</w:t>
            </w:r>
          </w:p>
        </w:tc>
        <w:tc>
          <w:tcPr>
            <w:tcW w:w="1116" w:type="dxa"/>
            <w:tcBorders>
              <w:top w:val="nil"/>
              <w:left w:val="nil"/>
              <w:bottom w:val="single" w:sz="8" w:space="0" w:color="auto"/>
              <w:right w:val="single" w:sz="8" w:space="0" w:color="auto"/>
            </w:tcBorders>
            <w:vAlign w:val="center"/>
          </w:tcPr>
          <w:p w:rsidR="002D08CB" w:rsidRPr="00487696" w:rsidRDefault="002D08CB" w:rsidP="005C72EC">
            <w:pPr>
              <w:spacing w:after="0" w:line="240" w:lineRule="auto"/>
              <w:ind w:left="-132" w:firstLine="30"/>
              <w:jc w:val="center"/>
              <w:rPr>
                <w:rFonts w:ascii="Times New Roman" w:hAnsi="Times New Roman"/>
                <w:sz w:val="24"/>
                <w:szCs w:val="24"/>
              </w:rPr>
            </w:pPr>
            <w:r w:rsidRPr="00487696">
              <w:rPr>
                <w:rFonts w:ascii="Times New Roman" w:hAnsi="Times New Roman"/>
                <w:sz w:val="24"/>
                <w:szCs w:val="24"/>
              </w:rPr>
              <w:t>2021</w:t>
            </w:r>
          </w:p>
        </w:tc>
        <w:tc>
          <w:tcPr>
            <w:tcW w:w="1262" w:type="dxa"/>
            <w:vMerge/>
            <w:tcBorders>
              <w:left w:val="single" w:sz="8" w:space="0" w:color="auto"/>
              <w:bottom w:val="single" w:sz="4" w:space="0" w:color="auto"/>
              <w:right w:val="single" w:sz="8" w:space="0" w:color="auto"/>
            </w:tcBorders>
            <w:vAlign w:val="center"/>
          </w:tcPr>
          <w:p w:rsidR="002D08CB" w:rsidRPr="00487696" w:rsidRDefault="002D08CB" w:rsidP="005C72EC">
            <w:pPr>
              <w:spacing w:after="0" w:line="240" w:lineRule="auto"/>
              <w:ind w:firstLine="30"/>
              <w:jc w:val="both"/>
              <w:rPr>
                <w:rFonts w:ascii="Times New Roman" w:hAnsi="Times New Roman"/>
                <w:sz w:val="24"/>
                <w:szCs w:val="24"/>
              </w:rPr>
            </w:pPr>
          </w:p>
        </w:tc>
        <w:tc>
          <w:tcPr>
            <w:tcW w:w="0" w:type="auto"/>
            <w:vMerge/>
            <w:tcBorders>
              <w:left w:val="single" w:sz="8" w:space="0" w:color="auto"/>
              <w:bottom w:val="single" w:sz="4" w:space="0" w:color="auto"/>
              <w:right w:val="single" w:sz="4" w:space="0" w:color="auto"/>
            </w:tcBorders>
            <w:vAlign w:val="center"/>
            <w:hideMark/>
          </w:tcPr>
          <w:p w:rsidR="002D08CB" w:rsidRPr="00487696" w:rsidRDefault="002D08CB" w:rsidP="005C72EC">
            <w:pPr>
              <w:spacing w:after="0" w:line="240" w:lineRule="auto"/>
              <w:ind w:firstLine="30"/>
              <w:jc w:val="both"/>
              <w:rPr>
                <w:rFonts w:ascii="Times New Roman" w:hAnsi="Times New Roman"/>
                <w:sz w:val="24"/>
                <w:szCs w:val="24"/>
              </w:rPr>
            </w:pPr>
          </w:p>
        </w:tc>
        <w:tc>
          <w:tcPr>
            <w:tcW w:w="0" w:type="auto"/>
            <w:vMerge/>
            <w:tcBorders>
              <w:left w:val="single" w:sz="4" w:space="0" w:color="auto"/>
              <w:bottom w:val="single" w:sz="4" w:space="0" w:color="auto"/>
              <w:right w:val="single" w:sz="8" w:space="0" w:color="auto"/>
            </w:tcBorders>
            <w:vAlign w:val="center"/>
            <w:hideMark/>
          </w:tcPr>
          <w:p w:rsidR="002D08CB" w:rsidRPr="00487696" w:rsidRDefault="002D08CB" w:rsidP="005C72EC">
            <w:pPr>
              <w:spacing w:after="0" w:line="240" w:lineRule="auto"/>
              <w:ind w:firstLine="30"/>
              <w:jc w:val="both"/>
              <w:rPr>
                <w:rFonts w:ascii="Times New Roman" w:hAnsi="Times New Roman"/>
                <w:sz w:val="24"/>
                <w:szCs w:val="24"/>
              </w:rPr>
            </w:pPr>
          </w:p>
        </w:tc>
        <w:tc>
          <w:tcPr>
            <w:tcW w:w="1195" w:type="dxa"/>
            <w:vMerge/>
            <w:tcBorders>
              <w:left w:val="single" w:sz="8" w:space="0" w:color="auto"/>
              <w:bottom w:val="single" w:sz="8" w:space="0" w:color="000000"/>
              <w:right w:val="single" w:sz="8" w:space="0" w:color="auto"/>
            </w:tcBorders>
            <w:vAlign w:val="center"/>
            <w:hideMark/>
          </w:tcPr>
          <w:p w:rsidR="002D08CB" w:rsidRPr="00487696" w:rsidRDefault="002D08CB" w:rsidP="005C72EC">
            <w:pPr>
              <w:spacing w:after="0" w:line="240" w:lineRule="auto"/>
              <w:ind w:firstLine="30"/>
              <w:jc w:val="both"/>
              <w:rPr>
                <w:rFonts w:ascii="Times New Roman" w:hAnsi="Times New Roman"/>
                <w:sz w:val="24"/>
                <w:szCs w:val="24"/>
              </w:rPr>
            </w:pPr>
          </w:p>
        </w:tc>
      </w:tr>
      <w:tr w:rsidR="00487696" w:rsidRPr="00487696" w:rsidTr="00FE3B03">
        <w:trPr>
          <w:trHeight w:val="454"/>
          <w:jc w:val="center"/>
        </w:trPr>
        <w:tc>
          <w:tcPr>
            <w:tcW w:w="1986" w:type="dxa"/>
            <w:tcBorders>
              <w:top w:val="single" w:sz="4" w:space="0" w:color="auto"/>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Выручка от реализации, тыс. руб.</w:t>
            </w:r>
          </w:p>
        </w:tc>
        <w:tc>
          <w:tcPr>
            <w:tcW w:w="1215"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959220</w:t>
            </w:r>
          </w:p>
        </w:tc>
        <w:tc>
          <w:tcPr>
            <w:tcW w:w="1215"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691242</w:t>
            </w:r>
          </w:p>
        </w:tc>
        <w:tc>
          <w:tcPr>
            <w:tcW w:w="1116"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698100</w:t>
            </w:r>
          </w:p>
        </w:tc>
        <w:tc>
          <w:tcPr>
            <w:tcW w:w="1262" w:type="dxa"/>
            <w:tcBorders>
              <w:top w:val="single" w:sz="4" w:space="0" w:color="auto"/>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-267978</w:t>
            </w:r>
          </w:p>
        </w:tc>
        <w:tc>
          <w:tcPr>
            <w:tcW w:w="1136" w:type="dxa"/>
            <w:tcBorders>
              <w:top w:val="single" w:sz="4" w:space="0" w:color="auto"/>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6858</w:t>
            </w:r>
          </w:p>
        </w:tc>
        <w:tc>
          <w:tcPr>
            <w:tcW w:w="1156" w:type="dxa"/>
            <w:tcBorders>
              <w:top w:val="single" w:sz="4" w:space="0" w:color="auto"/>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72,1</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101,0</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Себестоимость оказанных услуг, тыс. руб.</w:t>
            </w:r>
          </w:p>
        </w:tc>
        <w:tc>
          <w:tcPr>
            <w:tcW w:w="1215"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902124</w:t>
            </w:r>
          </w:p>
        </w:tc>
        <w:tc>
          <w:tcPr>
            <w:tcW w:w="1215"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682555</w:t>
            </w:r>
          </w:p>
        </w:tc>
        <w:tc>
          <w:tcPr>
            <w:tcW w:w="1116"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680965</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-219569</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-1590</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75,7</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99,8</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Коммерческие расходы, тыс. руб.</w:t>
            </w:r>
          </w:p>
        </w:tc>
        <w:tc>
          <w:tcPr>
            <w:tcW w:w="1215"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50232</w:t>
            </w:r>
          </w:p>
        </w:tc>
        <w:tc>
          <w:tcPr>
            <w:tcW w:w="1215"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47796</w:t>
            </w:r>
          </w:p>
        </w:tc>
        <w:tc>
          <w:tcPr>
            <w:tcW w:w="1116"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37992</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-2436</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-9804</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95,2</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79,5</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Прибыль от продаж, тыс. руб.</w:t>
            </w:r>
          </w:p>
        </w:tc>
        <w:tc>
          <w:tcPr>
            <w:tcW w:w="1215" w:type="dxa"/>
            <w:tcBorders>
              <w:top w:val="nil"/>
              <w:left w:val="nil"/>
              <w:bottom w:val="single" w:sz="8" w:space="0" w:color="auto"/>
              <w:right w:val="single" w:sz="4"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6864</w:t>
            </w:r>
          </w:p>
        </w:tc>
        <w:tc>
          <w:tcPr>
            <w:tcW w:w="1215" w:type="dxa"/>
            <w:tcBorders>
              <w:top w:val="nil"/>
              <w:left w:val="single" w:sz="4" w:space="0" w:color="auto"/>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-39109</w:t>
            </w:r>
          </w:p>
        </w:tc>
        <w:tc>
          <w:tcPr>
            <w:tcW w:w="1116" w:type="dxa"/>
            <w:tcBorders>
              <w:top w:val="nil"/>
              <w:left w:val="nil"/>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-20857</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-45973</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18252</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-569,8</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53,3</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Прочие расходы, тыс. руб.</w:t>
            </w:r>
          </w:p>
        </w:tc>
        <w:tc>
          <w:tcPr>
            <w:tcW w:w="1215" w:type="dxa"/>
            <w:tcBorders>
              <w:top w:val="nil"/>
              <w:left w:val="nil"/>
              <w:bottom w:val="single" w:sz="8" w:space="0" w:color="auto"/>
              <w:right w:val="single" w:sz="4"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68072</w:t>
            </w:r>
          </w:p>
        </w:tc>
        <w:tc>
          <w:tcPr>
            <w:tcW w:w="1215" w:type="dxa"/>
            <w:tcBorders>
              <w:top w:val="nil"/>
              <w:left w:val="single" w:sz="4" w:space="0" w:color="auto"/>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37894</w:t>
            </w:r>
          </w:p>
        </w:tc>
        <w:tc>
          <w:tcPr>
            <w:tcW w:w="1116" w:type="dxa"/>
            <w:tcBorders>
              <w:top w:val="nil"/>
              <w:left w:val="nil"/>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25863</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-30178</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-12031</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55,7</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68,3</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Прочие доходы, тыс. руб.</w:t>
            </w:r>
          </w:p>
        </w:tc>
        <w:tc>
          <w:tcPr>
            <w:tcW w:w="1215" w:type="dxa"/>
            <w:tcBorders>
              <w:top w:val="nil"/>
              <w:left w:val="nil"/>
              <w:bottom w:val="single" w:sz="8" w:space="0" w:color="auto"/>
              <w:right w:val="single" w:sz="4"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21925</w:t>
            </w:r>
          </w:p>
        </w:tc>
        <w:tc>
          <w:tcPr>
            <w:tcW w:w="1215" w:type="dxa"/>
            <w:tcBorders>
              <w:top w:val="nil"/>
              <w:left w:val="single" w:sz="4" w:space="0" w:color="auto"/>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40840</w:t>
            </w:r>
          </w:p>
        </w:tc>
        <w:tc>
          <w:tcPr>
            <w:tcW w:w="1116" w:type="dxa"/>
            <w:tcBorders>
              <w:top w:val="nil"/>
              <w:left w:val="nil"/>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20585</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18915</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-20255</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186,3</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50,4</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Чистая прибыль, тыс. руб.</w:t>
            </w:r>
          </w:p>
        </w:tc>
        <w:tc>
          <w:tcPr>
            <w:tcW w:w="1215" w:type="dxa"/>
            <w:tcBorders>
              <w:top w:val="nil"/>
              <w:left w:val="nil"/>
              <w:bottom w:val="single" w:sz="8" w:space="0" w:color="auto"/>
              <w:right w:val="single" w:sz="4"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-36101</w:t>
            </w:r>
          </w:p>
        </w:tc>
        <w:tc>
          <w:tcPr>
            <w:tcW w:w="1215" w:type="dxa"/>
            <w:tcBorders>
              <w:top w:val="nil"/>
              <w:left w:val="single" w:sz="4" w:space="0" w:color="auto"/>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-45562</w:t>
            </w:r>
          </w:p>
        </w:tc>
        <w:tc>
          <w:tcPr>
            <w:tcW w:w="1116" w:type="dxa"/>
            <w:tcBorders>
              <w:top w:val="nil"/>
              <w:left w:val="nil"/>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-23610</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-9461</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21952</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126,2</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51,8</w:t>
            </w:r>
          </w:p>
        </w:tc>
      </w:tr>
      <w:tr w:rsidR="0054057D"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54057D" w:rsidRPr="00487696" w:rsidRDefault="0054057D" w:rsidP="0054057D">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Фонд оплаты труда, тыс. руб.</w:t>
            </w:r>
          </w:p>
        </w:tc>
        <w:tc>
          <w:tcPr>
            <w:tcW w:w="1215" w:type="dxa"/>
            <w:tcBorders>
              <w:top w:val="nil"/>
              <w:left w:val="nil"/>
              <w:bottom w:val="single" w:sz="8" w:space="0" w:color="auto"/>
              <w:right w:val="single" w:sz="4" w:space="0" w:color="auto"/>
            </w:tcBorders>
            <w:vAlign w:val="center"/>
          </w:tcPr>
          <w:p w:rsidR="0054057D" w:rsidRPr="00F144E8" w:rsidRDefault="0054057D" w:rsidP="0054057D">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15120</w:t>
            </w:r>
          </w:p>
        </w:tc>
        <w:tc>
          <w:tcPr>
            <w:tcW w:w="1215" w:type="dxa"/>
            <w:tcBorders>
              <w:top w:val="nil"/>
              <w:left w:val="single" w:sz="4" w:space="0" w:color="auto"/>
              <w:bottom w:val="single" w:sz="8" w:space="0" w:color="auto"/>
              <w:right w:val="single" w:sz="8" w:space="0" w:color="auto"/>
            </w:tcBorders>
            <w:vAlign w:val="center"/>
          </w:tcPr>
          <w:p w:rsidR="0054057D" w:rsidRPr="00F144E8" w:rsidRDefault="0054057D" w:rsidP="0054057D">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16991</w:t>
            </w:r>
          </w:p>
        </w:tc>
        <w:tc>
          <w:tcPr>
            <w:tcW w:w="1116" w:type="dxa"/>
            <w:tcBorders>
              <w:top w:val="nil"/>
              <w:left w:val="nil"/>
              <w:bottom w:val="single" w:sz="8" w:space="0" w:color="auto"/>
              <w:right w:val="single" w:sz="8" w:space="0" w:color="auto"/>
            </w:tcBorders>
            <w:vAlign w:val="center"/>
          </w:tcPr>
          <w:p w:rsidR="0054057D" w:rsidRPr="00F144E8" w:rsidRDefault="0054057D" w:rsidP="0054057D">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17383,95</w:t>
            </w:r>
          </w:p>
        </w:tc>
        <w:tc>
          <w:tcPr>
            <w:tcW w:w="1262" w:type="dxa"/>
            <w:tcBorders>
              <w:top w:val="nil"/>
              <w:left w:val="nil"/>
              <w:bottom w:val="single" w:sz="8" w:space="0" w:color="auto"/>
              <w:right w:val="single" w:sz="4" w:space="0" w:color="auto"/>
            </w:tcBorders>
            <w:vAlign w:val="center"/>
          </w:tcPr>
          <w:p w:rsidR="0054057D" w:rsidRPr="0054057D" w:rsidRDefault="0054057D" w:rsidP="0054057D">
            <w:pPr>
              <w:spacing w:after="0" w:line="240" w:lineRule="auto"/>
              <w:ind w:left="-30" w:right="-155" w:firstLine="30"/>
              <w:jc w:val="center"/>
              <w:rPr>
                <w:rFonts w:ascii="Times New Roman" w:hAnsi="Times New Roman"/>
                <w:sz w:val="24"/>
                <w:szCs w:val="24"/>
              </w:rPr>
            </w:pPr>
            <w:r w:rsidRPr="0054057D">
              <w:rPr>
                <w:rFonts w:ascii="Times New Roman" w:hAnsi="Times New Roman"/>
                <w:sz w:val="24"/>
                <w:szCs w:val="24"/>
              </w:rPr>
              <w:t>1871,1</w:t>
            </w:r>
          </w:p>
        </w:tc>
        <w:tc>
          <w:tcPr>
            <w:tcW w:w="1136" w:type="dxa"/>
            <w:tcBorders>
              <w:top w:val="nil"/>
              <w:left w:val="single" w:sz="4" w:space="0" w:color="auto"/>
              <w:bottom w:val="single" w:sz="8" w:space="0" w:color="auto"/>
              <w:right w:val="single" w:sz="4" w:space="0" w:color="auto"/>
            </w:tcBorders>
            <w:vAlign w:val="center"/>
          </w:tcPr>
          <w:p w:rsidR="0054057D" w:rsidRPr="0054057D" w:rsidRDefault="0054057D" w:rsidP="0054057D">
            <w:pPr>
              <w:spacing w:after="0" w:line="240" w:lineRule="auto"/>
              <w:ind w:left="-30" w:right="-155" w:firstLine="30"/>
              <w:jc w:val="center"/>
              <w:rPr>
                <w:rFonts w:ascii="Times New Roman" w:hAnsi="Times New Roman"/>
                <w:sz w:val="24"/>
                <w:szCs w:val="24"/>
              </w:rPr>
            </w:pPr>
            <w:r w:rsidRPr="0054057D">
              <w:rPr>
                <w:rFonts w:ascii="Times New Roman" w:hAnsi="Times New Roman"/>
                <w:sz w:val="24"/>
                <w:szCs w:val="24"/>
              </w:rPr>
              <w:t>392,85</w:t>
            </w:r>
          </w:p>
        </w:tc>
        <w:tc>
          <w:tcPr>
            <w:tcW w:w="1156" w:type="dxa"/>
            <w:tcBorders>
              <w:top w:val="nil"/>
              <w:left w:val="single" w:sz="4" w:space="0" w:color="auto"/>
              <w:bottom w:val="single" w:sz="8" w:space="0" w:color="auto"/>
              <w:right w:val="single" w:sz="8" w:space="0" w:color="auto"/>
            </w:tcBorders>
            <w:vAlign w:val="center"/>
          </w:tcPr>
          <w:p w:rsidR="0054057D" w:rsidRPr="0054057D" w:rsidRDefault="0054057D" w:rsidP="0054057D">
            <w:pPr>
              <w:spacing w:after="0" w:line="240" w:lineRule="auto"/>
              <w:ind w:left="-30" w:right="-155" w:firstLine="30"/>
              <w:jc w:val="center"/>
              <w:rPr>
                <w:rFonts w:ascii="Times New Roman" w:hAnsi="Times New Roman"/>
                <w:sz w:val="24"/>
                <w:szCs w:val="24"/>
              </w:rPr>
            </w:pPr>
            <w:r w:rsidRPr="0054057D">
              <w:rPr>
                <w:rFonts w:ascii="Times New Roman" w:hAnsi="Times New Roman"/>
                <w:sz w:val="24"/>
                <w:szCs w:val="24"/>
              </w:rPr>
              <w:t>112,4</w:t>
            </w:r>
          </w:p>
        </w:tc>
        <w:tc>
          <w:tcPr>
            <w:tcW w:w="1195" w:type="dxa"/>
            <w:tcBorders>
              <w:top w:val="nil"/>
              <w:left w:val="nil"/>
              <w:bottom w:val="single" w:sz="8" w:space="0" w:color="auto"/>
              <w:right w:val="single" w:sz="8" w:space="0" w:color="auto"/>
            </w:tcBorders>
            <w:vAlign w:val="center"/>
          </w:tcPr>
          <w:p w:rsidR="0054057D" w:rsidRPr="0054057D" w:rsidRDefault="0054057D" w:rsidP="0054057D">
            <w:pPr>
              <w:spacing w:after="0" w:line="240" w:lineRule="auto"/>
              <w:ind w:left="-30" w:right="-155" w:firstLine="30"/>
              <w:jc w:val="center"/>
              <w:rPr>
                <w:rFonts w:ascii="Times New Roman" w:hAnsi="Times New Roman"/>
                <w:sz w:val="24"/>
                <w:szCs w:val="24"/>
              </w:rPr>
            </w:pPr>
            <w:r w:rsidRPr="0054057D">
              <w:rPr>
                <w:rFonts w:ascii="Times New Roman" w:hAnsi="Times New Roman"/>
                <w:sz w:val="24"/>
                <w:szCs w:val="24"/>
              </w:rPr>
              <w:t>102,3</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 xml:space="preserve"> Среднесписочная численность работников, тыс. руб.</w:t>
            </w:r>
          </w:p>
        </w:tc>
        <w:tc>
          <w:tcPr>
            <w:tcW w:w="1215" w:type="dxa"/>
            <w:tcBorders>
              <w:top w:val="nil"/>
              <w:left w:val="nil"/>
              <w:bottom w:val="single" w:sz="8" w:space="0" w:color="auto"/>
              <w:right w:val="single" w:sz="4"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25</w:t>
            </w:r>
          </w:p>
        </w:tc>
        <w:tc>
          <w:tcPr>
            <w:tcW w:w="1215" w:type="dxa"/>
            <w:tcBorders>
              <w:top w:val="nil"/>
              <w:left w:val="single" w:sz="4" w:space="0" w:color="auto"/>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23</w:t>
            </w:r>
          </w:p>
        </w:tc>
        <w:tc>
          <w:tcPr>
            <w:tcW w:w="1116" w:type="dxa"/>
            <w:tcBorders>
              <w:top w:val="nil"/>
              <w:left w:val="nil"/>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21</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92,0</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91,3</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Среднегодовая стоимость основных средств, тыс. руб.</w:t>
            </w:r>
          </w:p>
        </w:tc>
        <w:tc>
          <w:tcPr>
            <w:tcW w:w="1215" w:type="dxa"/>
            <w:tcBorders>
              <w:top w:val="nil"/>
              <w:left w:val="nil"/>
              <w:bottom w:val="single" w:sz="8" w:space="0" w:color="auto"/>
              <w:right w:val="single" w:sz="4"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16801</w:t>
            </w:r>
          </w:p>
        </w:tc>
        <w:tc>
          <w:tcPr>
            <w:tcW w:w="1215" w:type="dxa"/>
            <w:tcBorders>
              <w:top w:val="nil"/>
              <w:left w:val="single" w:sz="4" w:space="0" w:color="auto"/>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29941</w:t>
            </w:r>
          </w:p>
        </w:tc>
        <w:tc>
          <w:tcPr>
            <w:tcW w:w="1116" w:type="dxa"/>
            <w:tcBorders>
              <w:top w:val="nil"/>
              <w:left w:val="nil"/>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28663</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13140</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-1278</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178,2</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95,7</w:t>
            </w:r>
          </w:p>
        </w:tc>
      </w:tr>
      <w:tr w:rsidR="00487696" w:rsidRPr="00487696" w:rsidTr="00FE3B03">
        <w:trPr>
          <w:trHeight w:val="454"/>
          <w:jc w:val="center"/>
        </w:trPr>
        <w:tc>
          <w:tcPr>
            <w:tcW w:w="1986" w:type="dxa"/>
            <w:tcBorders>
              <w:top w:val="nil"/>
              <w:left w:val="single" w:sz="8"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t xml:space="preserve"> </w:t>
            </w:r>
            <w:r w:rsidRPr="003206D2">
              <w:rPr>
                <w:rFonts w:ascii="Times New Roman" w:hAnsi="Times New Roman"/>
                <w:sz w:val="24"/>
                <w:szCs w:val="24"/>
                <w:highlight w:val="yellow"/>
              </w:rPr>
              <w:t xml:space="preserve">Среднегодовая стоимость </w:t>
            </w:r>
            <w:r w:rsidRPr="003206D2">
              <w:rPr>
                <w:rFonts w:ascii="Times New Roman" w:hAnsi="Times New Roman"/>
                <w:sz w:val="24"/>
                <w:szCs w:val="24"/>
                <w:highlight w:val="yellow"/>
              </w:rPr>
              <w:lastRenderedPageBreak/>
              <w:t>оборотных средств, тыс. руб.</w:t>
            </w:r>
          </w:p>
        </w:tc>
        <w:tc>
          <w:tcPr>
            <w:tcW w:w="1215" w:type="dxa"/>
            <w:tcBorders>
              <w:top w:val="nil"/>
              <w:left w:val="nil"/>
              <w:bottom w:val="single" w:sz="8" w:space="0" w:color="auto"/>
              <w:right w:val="single" w:sz="4" w:space="0" w:color="auto"/>
            </w:tcBorders>
            <w:vAlign w:val="center"/>
          </w:tcPr>
          <w:p w:rsidR="002D08CB" w:rsidRPr="00F144E8" w:rsidRDefault="00600CFB" w:rsidP="00600CF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lastRenderedPageBreak/>
              <w:t>1938097</w:t>
            </w:r>
          </w:p>
        </w:tc>
        <w:tc>
          <w:tcPr>
            <w:tcW w:w="1215" w:type="dxa"/>
            <w:tcBorders>
              <w:top w:val="nil"/>
              <w:left w:val="single" w:sz="4" w:space="0" w:color="auto"/>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1628857</w:t>
            </w:r>
          </w:p>
        </w:tc>
        <w:tc>
          <w:tcPr>
            <w:tcW w:w="1116" w:type="dxa"/>
            <w:tcBorders>
              <w:top w:val="nil"/>
              <w:left w:val="nil"/>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1697372</w:t>
            </w:r>
          </w:p>
        </w:tc>
        <w:tc>
          <w:tcPr>
            <w:tcW w:w="1262" w:type="dxa"/>
            <w:tcBorders>
              <w:top w:val="nil"/>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-309240</w:t>
            </w:r>
          </w:p>
        </w:tc>
        <w:tc>
          <w:tcPr>
            <w:tcW w:w="1136" w:type="dxa"/>
            <w:tcBorders>
              <w:top w:val="nil"/>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68514,5</w:t>
            </w:r>
          </w:p>
        </w:tc>
        <w:tc>
          <w:tcPr>
            <w:tcW w:w="1156" w:type="dxa"/>
            <w:tcBorders>
              <w:top w:val="nil"/>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84,0</w:t>
            </w:r>
          </w:p>
        </w:tc>
        <w:tc>
          <w:tcPr>
            <w:tcW w:w="1195" w:type="dxa"/>
            <w:tcBorders>
              <w:top w:val="nil"/>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104,2</w:t>
            </w:r>
          </w:p>
        </w:tc>
      </w:tr>
      <w:tr w:rsidR="00487696" w:rsidRPr="00487696" w:rsidTr="00FE3B03">
        <w:trPr>
          <w:trHeight w:val="454"/>
          <w:jc w:val="center"/>
        </w:trPr>
        <w:tc>
          <w:tcPr>
            <w:tcW w:w="1986" w:type="dxa"/>
            <w:tcBorders>
              <w:top w:val="nil"/>
              <w:left w:val="single" w:sz="8" w:space="0" w:color="auto"/>
              <w:bottom w:val="single" w:sz="4" w:space="0" w:color="auto"/>
              <w:right w:val="single" w:sz="8" w:space="0" w:color="auto"/>
            </w:tcBorders>
            <w:vAlign w:val="center"/>
          </w:tcPr>
          <w:p w:rsidR="002D08CB" w:rsidRPr="00487696" w:rsidRDefault="002D08CB" w:rsidP="002D08CB">
            <w:pPr>
              <w:spacing w:after="0" w:line="240" w:lineRule="auto"/>
              <w:ind w:left="-30" w:right="-155" w:firstLine="30"/>
              <w:jc w:val="both"/>
              <w:rPr>
                <w:rFonts w:ascii="Times New Roman" w:hAnsi="Times New Roman"/>
                <w:sz w:val="24"/>
                <w:szCs w:val="24"/>
              </w:rPr>
            </w:pPr>
            <w:r w:rsidRPr="00487696">
              <w:rPr>
                <w:rFonts w:ascii="Times New Roman" w:hAnsi="Times New Roman"/>
                <w:sz w:val="24"/>
                <w:szCs w:val="24"/>
              </w:rPr>
              <w:lastRenderedPageBreak/>
              <w:t>Среднегодовая стоимость запасов, тыс. руб.</w:t>
            </w:r>
          </w:p>
        </w:tc>
        <w:tc>
          <w:tcPr>
            <w:tcW w:w="1215" w:type="dxa"/>
            <w:tcBorders>
              <w:top w:val="nil"/>
              <w:left w:val="nil"/>
              <w:bottom w:val="single" w:sz="4" w:space="0" w:color="auto"/>
              <w:right w:val="single" w:sz="4"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8881</w:t>
            </w:r>
          </w:p>
        </w:tc>
        <w:tc>
          <w:tcPr>
            <w:tcW w:w="1215" w:type="dxa"/>
            <w:tcBorders>
              <w:top w:val="nil"/>
              <w:left w:val="single" w:sz="4" w:space="0" w:color="auto"/>
              <w:bottom w:val="single" w:sz="4"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6560</w:t>
            </w:r>
          </w:p>
        </w:tc>
        <w:tc>
          <w:tcPr>
            <w:tcW w:w="1116" w:type="dxa"/>
            <w:tcBorders>
              <w:top w:val="nil"/>
              <w:left w:val="nil"/>
              <w:bottom w:val="single" w:sz="4" w:space="0" w:color="auto"/>
              <w:right w:val="single" w:sz="8" w:space="0" w:color="auto"/>
            </w:tcBorders>
            <w:vAlign w:val="center"/>
          </w:tcPr>
          <w:p w:rsidR="002D08CB" w:rsidRPr="00F144E8" w:rsidRDefault="002D08CB" w:rsidP="00600CF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409</w:t>
            </w:r>
            <w:r w:rsidR="00600CFB" w:rsidRPr="00F144E8">
              <w:rPr>
                <w:rFonts w:ascii="Times New Roman" w:hAnsi="Times New Roman"/>
                <w:sz w:val="24"/>
                <w:szCs w:val="24"/>
              </w:rPr>
              <w:t>8</w:t>
            </w:r>
          </w:p>
        </w:tc>
        <w:tc>
          <w:tcPr>
            <w:tcW w:w="1262" w:type="dxa"/>
            <w:tcBorders>
              <w:top w:val="nil"/>
              <w:left w:val="nil"/>
              <w:bottom w:val="single" w:sz="4"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-2321</w:t>
            </w:r>
          </w:p>
        </w:tc>
        <w:tc>
          <w:tcPr>
            <w:tcW w:w="1136" w:type="dxa"/>
            <w:tcBorders>
              <w:top w:val="nil"/>
              <w:left w:val="single" w:sz="4" w:space="0" w:color="auto"/>
              <w:bottom w:val="single" w:sz="4"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-2462,5</w:t>
            </w:r>
          </w:p>
        </w:tc>
        <w:tc>
          <w:tcPr>
            <w:tcW w:w="1156" w:type="dxa"/>
            <w:tcBorders>
              <w:top w:val="nil"/>
              <w:left w:val="single" w:sz="4" w:space="0" w:color="auto"/>
              <w:bottom w:val="single" w:sz="4"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73,9</w:t>
            </w:r>
          </w:p>
        </w:tc>
        <w:tc>
          <w:tcPr>
            <w:tcW w:w="1195" w:type="dxa"/>
            <w:tcBorders>
              <w:top w:val="nil"/>
              <w:left w:val="nil"/>
              <w:bottom w:val="single" w:sz="4"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62,5</w:t>
            </w:r>
          </w:p>
        </w:tc>
      </w:tr>
      <w:tr w:rsidR="00487696" w:rsidRPr="00487696" w:rsidTr="00FE3B03">
        <w:trPr>
          <w:trHeight w:val="454"/>
          <w:jc w:val="center"/>
        </w:trPr>
        <w:tc>
          <w:tcPr>
            <w:tcW w:w="1986" w:type="dxa"/>
            <w:tcBorders>
              <w:top w:val="single" w:sz="4" w:space="0" w:color="auto"/>
              <w:left w:val="single" w:sz="8" w:space="0" w:color="auto"/>
              <w:bottom w:val="single" w:sz="4" w:space="0" w:color="auto"/>
              <w:right w:val="single" w:sz="8" w:space="0" w:color="auto"/>
            </w:tcBorders>
            <w:vAlign w:val="center"/>
          </w:tcPr>
          <w:p w:rsidR="002D08CB" w:rsidRPr="003206D2" w:rsidRDefault="002D08CB" w:rsidP="002D08CB">
            <w:pPr>
              <w:spacing w:after="0" w:line="240" w:lineRule="auto"/>
              <w:ind w:left="-30" w:right="-155" w:firstLine="30"/>
              <w:jc w:val="both"/>
              <w:rPr>
                <w:rFonts w:ascii="Times New Roman" w:hAnsi="Times New Roman"/>
                <w:sz w:val="24"/>
                <w:szCs w:val="24"/>
                <w:highlight w:val="yellow"/>
              </w:rPr>
            </w:pPr>
            <w:r w:rsidRPr="003206D2">
              <w:rPr>
                <w:rFonts w:ascii="Times New Roman" w:hAnsi="Times New Roman"/>
                <w:sz w:val="24"/>
                <w:szCs w:val="24"/>
                <w:highlight w:val="yellow"/>
              </w:rPr>
              <w:t>Дебиторская задолженность, тыс. руб.</w:t>
            </w:r>
          </w:p>
        </w:tc>
        <w:tc>
          <w:tcPr>
            <w:tcW w:w="1215" w:type="dxa"/>
            <w:tcBorders>
              <w:top w:val="single" w:sz="4" w:space="0" w:color="auto"/>
              <w:left w:val="nil"/>
              <w:bottom w:val="single" w:sz="4" w:space="0" w:color="auto"/>
              <w:right w:val="single" w:sz="4" w:space="0" w:color="auto"/>
            </w:tcBorders>
            <w:vAlign w:val="center"/>
          </w:tcPr>
          <w:p w:rsidR="002D08CB" w:rsidRPr="003206D2" w:rsidRDefault="002D08CB" w:rsidP="002D08CB">
            <w:pPr>
              <w:spacing w:after="0" w:line="240" w:lineRule="auto"/>
              <w:ind w:left="-30" w:right="-155" w:firstLine="30"/>
              <w:jc w:val="center"/>
              <w:rPr>
                <w:rFonts w:ascii="Times New Roman" w:hAnsi="Times New Roman"/>
                <w:sz w:val="24"/>
                <w:szCs w:val="24"/>
                <w:highlight w:val="yellow"/>
              </w:rPr>
            </w:pPr>
            <w:r w:rsidRPr="003206D2">
              <w:rPr>
                <w:rFonts w:ascii="Times New Roman" w:hAnsi="Times New Roman"/>
                <w:sz w:val="24"/>
                <w:szCs w:val="24"/>
                <w:highlight w:val="yellow"/>
              </w:rPr>
              <w:t>1406708</w:t>
            </w:r>
          </w:p>
        </w:tc>
        <w:tc>
          <w:tcPr>
            <w:tcW w:w="1215" w:type="dxa"/>
            <w:tcBorders>
              <w:top w:val="single" w:sz="4" w:space="0" w:color="auto"/>
              <w:left w:val="single" w:sz="4" w:space="0" w:color="auto"/>
              <w:bottom w:val="single" w:sz="4" w:space="0" w:color="auto"/>
              <w:right w:val="single" w:sz="8" w:space="0" w:color="auto"/>
            </w:tcBorders>
            <w:vAlign w:val="center"/>
          </w:tcPr>
          <w:p w:rsidR="002D08CB" w:rsidRPr="00F144E8" w:rsidRDefault="00600CFB" w:rsidP="00600CF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1488884</w:t>
            </w:r>
          </w:p>
        </w:tc>
        <w:tc>
          <w:tcPr>
            <w:tcW w:w="1116" w:type="dxa"/>
            <w:tcBorders>
              <w:top w:val="single" w:sz="4" w:space="0" w:color="auto"/>
              <w:left w:val="nil"/>
              <w:bottom w:val="single" w:sz="4"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1493542</w:t>
            </w:r>
          </w:p>
        </w:tc>
        <w:tc>
          <w:tcPr>
            <w:tcW w:w="1262" w:type="dxa"/>
            <w:tcBorders>
              <w:top w:val="single" w:sz="4" w:space="0" w:color="auto"/>
              <w:left w:val="nil"/>
              <w:bottom w:val="single" w:sz="4"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82175,5</w:t>
            </w:r>
          </w:p>
        </w:tc>
        <w:tc>
          <w:tcPr>
            <w:tcW w:w="1136" w:type="dxa"/>
            <w:tcBorders>
              <w:top w:val="single" w:sz="4" w:space="0" w:color="auto"/>
              <w:left w:val="single" w:sz="4" w:space="0" w:color="auto"/>
              <w:bottom w:val="single" w:sz="4"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4658</w:t>
            </w:r>
          </w:p>
        </w:tc>
        <w:tc>
          <w:tcPr>
            <w:tcW w:w="1156" w:type="dxa"/>
            <w:tcBorders>
              <w:top w:val="single" w:sz="4" w:space="0" w:color="auto"/>
              <w:left w:val="single" w:sz="4" w:space="0" w:color="auto"/>
              <w:bottom w:val="single" w:sz="4"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105,8</w:t>
            </w:r>
          </w:p>
        </w:tc>
        <w:tc>
          <w:tcPr>
            <w:tcW w:w="1195" w:type="dxa"/>
            <w:tcBorders>
              <w:top w:val="single" w:sz="4" w:space="0" w:color="auto"/>
              <w:left w:val="nil"/>
              <w:bottom w:val="single" w:sz="4"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100,3</w:t>
            </w:r>
          </w:p>
        </w:tc>
      </w:tr>
      <w:tr w:rsidR="00487696" w:rsidRPr="00487696" w:rsidTr="00FE3B03">
        <w:trPr>
          <w:trHeight w:val="454"/>
          <w:jc w:val="center"/>
        </w:trPr>
        <w:tc>
          <w:tcPr>
            <w:tcW w:w="1986" w:type="dxa"/>
            <w:tcBorders>
              <w:top w:val="single" w:sz="4" w:space="0" w:color="auto"/>
              <w:left w:val="single" w:sz="8" w:space="0" w:color="auto"/>
              <w:bottom w:val="single" w:sz="8" w:space="0" w:color="auto"/>
              <w:right w:val="single" w:sz="8" w:space="0" w:color="auto"/>
            </w:tcBorders>
            <w:vAlign w:val="center"/>
          </w:tcPr>
          <w:p w:rsidR="002D08CB" w:rsidRPr="003206D2" w:rsidRDefault="002D08CB" w:rsidP="002D08CB">
            <w:pPr>
              <w:spacing w:after="0" w:line="240" w:lineRule="auto"/>
              <w:ind w:left="-30" w:right="-155" w:firstLine="30"/>
              <w:jc w:val="both"/>
              <w:rPr>
                <w:rFonts w:ascii="Times New Roman" w:hAnsi="Times New Roman"/>
                <w:sz w:val="24"/>
                <w:szCs w:val="24"/>
                <w:highlight w:val="yellow"/>
              </w:rPr>
            </w:pPr>
            <w:r w:rsidRPr="003206D2">
              <w:rPr>
                <w:rFonts w:ascii="Times New Roman" w:hAnsi="Times New Roman"/>
                <w:sz w:val="24"/>
                <w:szCs w:val="24"/>
                <w:highlight w:val="yellow"/>
              </w:rPr>
              <w:t>Кредиторская задолженность, тыс. руб.</w:t>
            </w:r>
          </w:p>
        </w:tc>
        <w:tc>
          <w:tcPr>
            <w:tcW w:w="1215" w:type="dxa"/>
            <w:tcBorders>
              <w:top w:val="single" w:sz="4" w:space="0" w:color="auto"/>
              <w:left w:val="nil"/>
              <w:bottom w:val="single" w:sz="8" w:space="0" w:color="auto"/>
              <w:right w:val="single" w:sz="4" w:space="0" w:color="auto"/>
            </w:tcBorders>
            <w:vAlign w:val="center"/>
          </w:tcPr>
          <w:p w:rsidR="002D08CB" w:rsidRPr="003206D2" w:rsidRDefault="002D08CB" w:rsidP="00600CFB">
            <w:pPr>
              <w:spacing w:after="0" w:line="240" w:lineRule="auto"/>
              <w:ind w:left="-30" w:right="-155" w:firstLine="30"/>
              <w:jc w:val="center"/>
              <w:rPr>
                <w:rFonts w:ascii="Times New Roman" w:hAnsi="Times New Roman"/>
                <w:sz w:val="24"/>
                <w:szCs w:val="24"/>
                <w:highlight w:val="yellow"/>
              </w:rPr>
            </w:pPr>
            <w:r w:rsidRPr="003206D2">
              <w:rPr>
                <w:rFonts w:ascii="Times New Roman" w:hAnsi="Times New Roman"/>
                <w:sz w:val="24"/>
                <w:szCs w:val="24"/>
                <w:highlight w:val="yellow"/>
              </w:rPr>
              <w:t>162802</w:t>
            </w:r>
            <w:r w:rsidR="00600CFB" w:rsidRPr="003206D2">
              <w:rPr>
                <w:rFonts w:ascii="Times New Roman" w:hAnsi="Times New Roman"/>
                <w:sz w:val="24"/>
                <w:szCs w:val="24"/>
                <w:highlight w:val="yellow"/>
              </w:rPr>
              <w:t>9</w:t>
            </w:r>
          </w:p>
        </w:tc>
        <w:tc>
          <w:tcPr>
            <w:tcW w:w="1215" w:type="dxa"/>
            <w:tcBorders>
              <w:top w:val="single" w:sz="4" w:space="0" w:color="auto"/>
              <w:left w:val="single" w:sz="4" w:space="0" w:color="auto"/>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1219250</w:t>
            </w:r>
          </w:p>
        </w:tc>
        <w:tc>
          <w:tcPr>
            <w:tcW w:w="1116" w:type="dxa"/>
            <w:tcBorders>
              <w:top w:val="single" w:sz="4" w:space="0" w:color="auto"/>
              <w:left w:val="nil"/>
              <w:bottom w:val="single" w:sz="8" w:space="0" w:color="auto"/>
              <w:right w:val="single" w:sz="8" w:space="0" w:color="auto"/>
            </w:tcBorders>
            <w:vAlign w:val="center"/>
          </w:tcPr>
          <w:p w:rsidR="002D08CB" w:rsidRPr="00F144E8" w:rsidRDefault="002D08CB" w:rsidP="002D08CB">
            <w:pPr>
              <w:spacing w:after="0" w:line="240" w:lineRule="auto"/>
              <w:ind w:left="-30" w:right="-155" w:firstLine="30"/>
              <w:jc w:val="center"/>
              <w:rPr>
                <w:rFonts w:ascii="Times New Roman" w:hAnsi="Times New Roman"/>
                <w:sz w:val="24"/>
                <w:szCs w:val="24"/>
              </w:rPr>
            </w:pPr>
            <w:r w:rsidRPr="00F144E8">
              <w:rPr>
                <w:rFonts w:ascii="Times New Roman" w:hAnsi="Times New Roman"/>
                <w:sz w:val="24"/>
                <w:szCs w:val="24"/>
              </w:rPr>
              <w:t>1150672</w:t>
            </w:r>
          </w:p>
        </w:tc>
        <w:tc>
          <w:tcPr>
            <w:tcW w:w="1262" w:type="dxa"/>
            <w:tcBorders>
              <w:top w:val="single" w:sz="4" w:space="0" w:color="auto"/>
              <w:left w:val="nil"/>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-408779</w:t>
            </w:r>
          </w:p>
        </w:tc>
        <w:tc>
          <w:tcPr>
            <w:tcW w:w="1136" w:type="dxa"/>
            <w:tcBorders>
              <w:top w:val="single" w:sz="4" w:space="0" w:color="auto"/>
              <w:left w:val="single" w:sz="4" w:space="0" w:color="auto"/>
              <w:bottom w:val="single" w:sz="8" w:space="0" w:color="auto"/>
              <w:right w:val="single" w:sz="4"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-68579</w:t>
            </w:r>
          </w:p>
        </w:tc>
        <w:tc>
          <w:tcPr>
            <w:tcW w:w="1156" w:type="dxa"/>
            <w:tcBorders>
              <w:top w:val="single" w:sz="4" w:space="0" w:color="auto"/>
              <w:left w:val="single" w:sz="4" w:space="0" w:color="auto"/>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74,9</w:t>
            </w:r>
          </w:p>
        </w:tc>
        <w:tc>
          <w:tcPr>
            <w:tcW w:w="1195" w:type="dxa"/>
            <w:tcBorders>
              <w:top w:val="single" w:sz="4" w:space="0" w:color="auto"/>
              <w:left w:val="nil"/>
              <w:bottom w:val="single" w:sz="8" w:space="0" w:color="auto"/>
              <w:right w:val="single" w:sz="8" w:space="0" w:color="auto"/>
            </w:tcBorders>
            <w:vAlign w:val="center"/>
          </w:tcPr>
          <w:p w:rsidR="002D08CB" w:rsidRPr="00487696" w:rsidRDefault="002D08CB" w:rsidP="002D08CB">
            <w:pPr>
              <w:spacing w:after="0" w:line="240" w:lineRule="auto"/>
              <w:ind w:left="-30" w:right="-155" w:firstLine="30"/>
              <w:jc w:val="center"/>
              <w:rPr>
                <w:rFonts w:ascii="Times New Roman" w:hAnsi="Times New Roman"/>
                <w:sz w:val="24"/>
                <w:szCs w:val="24"/>
              </w:rPr>
            </w:pPr>
            <w:r w:rsidRPr="00487696">
              <w:rPr>
                <w:rFonts w:ascii="Times New Roman" w:hAnsi="Times New Roman"/>
                <w:sz w:val="24"/>
                <w:szCs w:val="24"/>
              </w:rPr>
              <w:t>94,4</w:t>
            </w:r>
          </w:p>
        </w:tc>
      </w:tr>
    </w:tbl>
    <w:p w:rsidR="003206D2" w:rsidRDefault="003206D2" w:rsidP="00FE3B03">
      <w:pPr>
        <w:widowControl w:val="0"/>
        <w:tabs>
          <w:tab w:val="left" w:pos="9639"/>
        </w:tabs>
        <w:spacing w:after="0" w:line="360" w:lineRule="auto"/>
        <w:ind w:firstLine="709"/>
        <w:jc w:val="both"/>
        <w:rPr>
          <w:rFonts w:ascii="Times New Roman" w:hAnsi="Times New Roman"/>
          <w:color w:val="0000FF"/>
          <w:sz w:val="28"/>
        </w:rPr>
      </w:pPr>
    </w:p>
    <w:p w:rsidR="003206D2" w:rsidRDefault="003206D2" w:rsidP="00FE3B03">
      <w:pPr>
        <w:widowControl w:val="0"/>
        <w:tabs>
          <w:tab w:val="left" w:pos="9639"/>
        </w:tabs>
        <w:spacing w:after="0" w:line="360" w:lineRule="auto"/>
        <w:ind w:firstLine="709"/>
        <w:jc w:val="both"/>
        <w:rPr>
          <w:rFonts w:ascii="Times New Roman" w:hAnsi="Times New Roman"/>
          <w:b/>
          <w:color w:val="FF0000"/>
          <w:sz w:val="28"/>
        </w:rPr>
      </w:pPr>
      <w:r w:rsidRPr="003206D2">
        <w:rPr>
          <w:rFonts w:ascii="Times New Roman" w:hAnsi="Times New Roman"/>
          <w:b/>
          <w:color w:val="FF0000"/>
          <w:sz w:val="28"/>
        </w:rPr>
        <w:t>ЗАДОЛЖЕННОСТ</w:t>
      </w:r>
      <w:r>
        <w:rPr>
          <w:rFonts w:ascii="Times New Roman" w:hAnsi="Times New Roman"/>
          <w:b/>
          <w:color w:val="FF0000"/>
          <w:sz w:val="28"/>
        </w:rPr>
        <w:t>Ь</w:t>
      </w:r>
      <w:r w:rsidRPr="003206D2">
        <w:rPr>
          <w:rFonts w:ascii="Times New Roman" w:hAnsi="Times New Roman"/>
          <w:b/>
          <w:color w:val="FF0000"/>
          <w:sz w:val="28"/>
        </w:rPr>
        <w:t xml:space="preserve">  НЕВОЗМОЖНАЯ!</w:t>
      </w:r>
    </w:p>
    <w:p w:rsidR="00FE3B03" w:rsidRPr="00EB15CC" w:rsidRDefault="003206D2" w:rsidP="00FE3B03">
      <w:pPr>
        <w:widowControl w:val="0"/>
        <w:tabs>
          <w:tab w:val="left" w:pos="9639"/>
        </w:tabs>
        <w:spacing w:after="0" w:line="360" w:lineRule="auto"/>
        <w:ind w:firstLine="709"/>
        <w:jc w:val="both"/>
        <w:rPr>
          <w:rFonts w:ascii="Times New Roman" w:hAnsi="Times New Roman"/>
          <w:color w:val="000000" w:themeColor="text1"/>
          <w:sz w:val="28"/>
        </w:rPr>
      </w:pPr>
      <w:r>
        <w:rPr>
          <w:rFonts w:ascii="Times New Roman" w:hAnsi="Times New Roman"/>
          <w:b/>
          <w:color w:val="FF0000"/>
          <w:sz w:val="28"/>
        </w:rPr>
        <w:t>ВОТ И МИЛЛИАРДЫ,, ОТКУДА?</w:t>
      </w:r>
      <w:r>
        <w:rPr>
          <w:rFonts w:ascii="Times New Roman" w:hAnsi="Times New Roman"/>
          <w:color w:val="0000FF"/>
          <w:sz w:val="28"/>
        </w:rPr>
        <w:br/>
      </w:r>
      <w:r w:rsidR="00FE3B03" w:rsidRPr="00EB15CC">
        <w:rPr>
          <w:rFonts w:ascii="Times New Roman" w:hAnsi="Times New Roman"/>
          <w:color w:val="000000" w:themeColor="text1"/>
          <w:sz w:val="28"/>
        </w:rPr>
        <w:t>Отчетность организации представлена в Приложении, а также в открытых источниках, например на сайте  https://www.audit-it.ru/ [</w:t>
      </w:r>
      <w:r w:rsidR="00FE3B03" w:rsidRPr="00EB15CC">
        <w:rPr>
          <w:rFonts w:ascii="Times New Roman" w:hAnsi="Times New Roman"/>
          <w:color w:val="000000" w:themeColor="text1"/>
          <w:sz w:val="28"/>
        </w:rPr>
        <w:fldChar w:fldCharType="begin"/>
      </w:r>
      <w:r w:rsidR="00FE3B03" w:rsidRPr="00EB15CC">
        <w:rPr>
          <w:rFonts w:ascii="Times New Roman" w:hAnsi="Times New Roman"/>
          <w:color w:val="000000" w:themeColor="text1"/>
          <w:sz w:val="28"/>
        </w:rPr>
        <w:instrText xml:space="preserve"> REF _Ref104989800 \r \h </w:instrText>
      </w:r>
      <w:r w:rsidR="00FE3B03" w:rsidRPr="00EB15CC">
        <w:rPr>
          <w:rFonts w:ascii="Times New Roman" w:hAnsi="Times New Roman"/>
          <w:color w:val="000000" w:themeColor="text1"/>
          <w:sz w:val="28"/>
        </w:rPr>
      </w:r>
      <w:r w:rsidR="00FE3B03" w:rsidRPr="00EB15CC">
        <w:rPr>
          <w:rFonts w:ascii="Times New Roman" w:hAnsi="Times New Roman"/>
          <w:color w:val="000000" w:themeColor="text1"/>
          <w:sz w:val="28"/>
        </w:rPr>
        <w:fldChar w:fldCharType="separate"/>
      </w:r>
      <w:r w:rsidR="00C778FB" w:rsidRPr="00EB15CC">
        <w:rPr>
          <w:rFonts w:ascii="Times New Roman" w:hAnsi="Times New Roman"/>
          <w:color w:val="000000" w:themeColor="text1"/>
          <w:sz w:val="28"/>
        </w:rPr>
        <w:t>44</w:t>
      </w:r>
      <w:r w:rsidR="00FE3B03" w:rsidRPr="00EB15CC">
        <w:rPr>
          <w:rFonts w:ascii="Times New Roman" w:hAnsi="Times New Roman"/>
          <w:color w:val="000000" w:themeColor="text1"/>
          <w:sz w:val="28"/>
        </w:rPr>
        <w:fldChar w:fldCharType="end"/>
      </w:r>
      <w:r w:rsidR="00FE3B03" w:rsidRPr="00EB15CC">
        <w:rPr>
          <w:rFonts w:ascii="Times New Roman" w:hAnsi="Times New Roman"/>
          <w:color w:val="000000" w:themeColor="text1"/>
          <w:sz w:val="28"/>
        </w:rPr>
        <w:t>].</w:t>
      </w:r>
    </w:p>
    <w:p w:rsidR="00487696" w:rsidRPr="00487696" w:rsidRDefault="00487696" w:rsidP="00487696">
      <w:pPr>
        <w:widowControl w:val="0"/>
        <w:tabs>
          <w:tab w:val="left" w:pos="9639"/>
        </w:tabs>
        <w:spacing w:after="0" w:line="360" w:lineRule="auto"/>
        <w:ind w:firstLine="709"/>
        <w:jc w:val="both"/>
        <w:rPr>
          <w:rFonts w:ascii="Times New Roman" w:hAnsi="Times New Roman"/>
          <w:sz w:val="28"/>
        </w:rPr>
      </w:pPr>
      <w:r w:rsidRPr="00487696">
        <w:rPr>
          <w:rFonts w:ascii="Times New Roman" w:hAnsi="Times New Roman"/>
          <w:sz w:val="28"/>
        </w:rPr>
        <w:t xml:space="preserve">По нашему мнению, на сокращение выручки от услуг ЖКХ, а также получение отрицательного финансового результата в 2020 году и последующем периоде обусловлено снижением способности населения в срок платить за услуги ЖКХ, снижением потребляемых услуг по причине ограничений, вызванными условиями пандемии новой коронавирусной инфекции. </w:t>
      </w:r>
    </w:p>
    <w:p w:rsidR="00487696" w:rsidRPr="00451D68" w:rsidRDefault="00451D68" w:rsidP="00487696">
      <w:pPr>
        <w:widowControl w:val="0"/>
        <w:tabs>
          <w:tab w:val="left" w:pos="9639"/>
        </w:tabs>
        <w:spacing w:after="0" w:line="360" w:lineRule="auto"/>
        <w:ind w:firstLine="709"/>
        <w:jc w:val="both"/>
        <w:rPr>
          <w:rFonts w:ascii="Times New Roman" w:hAnsi="Times New Roman"/>
          <w:sz w:val="28"/>
        </w:rPr>
      </w:pPr>
      <w:r w:rsidRPr="00451D68">
        <w:rPr>
          <w:rFonts w:ascii="Times New Roman" w:hAnsi="Times New Roman"/>
          <w:sz w:val="28"/>
        </w:rPr>
        <w:t>Снижение</w:t>
      </w:r>
      <w:r w:rsidR="00487696" w:rsidRPr="00451D68">
        <w:rPr>
          <w:rFonts w:ascii="Times New Roman" w:hAnsi="Times New Roman"/>
          <w:sz w:val="28"/>
        </w:rPr>
        <w:t xml:space="preserve"> темпов роста </w:t>
      </w:r>
      <w:r w:rsidRPr="00451D68">
        <w:rPr>
          <w:rFonts w:ascii="Times New Roman" w:hAnsi="Times New Roman"/>
          <w:sz w:val="28"/>
        </w:rPr>
        <w:t>убытков</w:t>
      </w:r>
      <w:r w:rsidR="00487696" w:rsidRPr="00451D68">
        <w:rPr>
          <w:rFonts w:ascii="Times New Roman" w:hAnsi="Times New Roman"/>
          <w:sz w:val="28"/>
        </w:rPr>
        <w:t xml:space="preserve"> от продаж обусловлено стабилизацией </w:t>
      </w:r>
      <w:r w:rsidRPr="00451D68">
        <w:rPr>
          <w:rFonts w:ascii="Times New Roman" w:hAnsi="Times New Roman"/>
          <w:sz w:val="28"/>
        </w:rPr>
        <w:t>рынка ЖКХ</w:t>
      </w:r>
      <w:r w:rsidR="00487696" w:rsidRPr="00451D68">
        <w:rPr>
          <w:rFonts w:ascii="Times New Roman" w:hAnsi="Times New Roman"/>
          <w:sz w:val="28"/>
        </w:rPr>
        <w:t xml:space="preserve"> в 2021 году, а также ростом  </w:t>
      </w:r>
      <w:r w:rsidRPr="00451D68">
        <w:rPr>
          <w:rFonts w:ascii="Times New Roman" w:hAnsi="Times New Roman"/>
          <w:sz w:val="28"/>
        </w:rPr>
        <w:t>тарифов на коммунальные платежи.</w:t>
      </w:r>
    </w:p>
    <w:p w:rsidR="00451D68" w:rsidRDefault="00987D4A" w:rsidP="00560933">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В</w:t>
      </w:r>
      <w:r w:rsidRPr="00987D4A">
        <w:rPr>
          <w:rFonts w:ascii="Times New Roman" w:hAnsi="Times New Roman"/>
          <w:sz w:val="28"/>
          <w:szCs w:val="28"/>
        </w:rPr>
        <w:t xml:space="preserve"> связи с ограничениями, введёнными из-за пандемии, растёт задолженность граждан </w:t>
      </w:r>
      <w:r>
        <w:rPr>
          <w:rFonts w:ascii="Times New Roman" w:hAnsi="Times New Roman"/>
          <w:sz w:val="28"/>
          <w:szCs w:val="28"/>
        </w:rPr>
        <w:t>за жилищно-коммунальные услуги, о чем свидетельствует рост дебиторской задолженности в 2020 году на 5,8%.</w:t>
      </w:r>
    </w:p>
    <w:p w:rsidR="00272163" w:rsidRPr="00AB0D81" w:rsidRDefault="00272163" w:rsidP="00560933">
      <w:pPr>
        <w:widowControl w:val="0"/>
        <w:tabs>
          <w:tab w:val="left" w:pos="9639"/>
        </w:tabs>
        <w:spacing w:after="0" w:line="360" w:lineRule="auto"/>
        <w:ind w:firstLine="709"/>
        <w:jc w:val="both"/>
        <w:rPr>
          <w:rFonts w:ascii="Times New Roman" w:hAnsi="Times New Roman"/>
          <w:sz w:val="28"/>
          <w:szCs w:val="28"/>
        </w:rPr>
      </w:pPr>
      <w:r w:rsidRPr="00AB0D81">
        <w:rPr>
          <w:rFonts w:ascii="Times New Roman" w:hAnsi="Times New Roman"/>
          <w:sz w:val="28"/>
          <w:szCs w:val="28"/>
        </w:rPr>
        <w:t xml:space="preserve">Рассматривая абсолютные показатели результативности деятельности исследуемой организации, можно </w:t>
      </w:r>
      <w:r w:rsidR="00451D68" w:rsidRPr="00AB0D81">
        <w:rPr>
          <w:rFonts w:ascii="Times New Roman" w:hAnsi="Times New Roman"/>
          <w:sz w:val="28"/>
          <w:szCs w:val="28"/>
        </w:rPr>
        <w:t xml:space="preserve">подытожить: падение доходов граждан, самоизоляция и отказ от ряда мер воздействия на должников привели к падению собираемости платежей за ЖКУ. </w:t>
      </w:r>
    </w:p>
    <w:p w:rsidR="00560933" w:rsidRPr="00AB0D81" w:rsidRDefault="00560933" w:rsidP="00560933">
      <w:pPr>
        <w:widowControl w:val="0"/>
        <w:tabs>
          <w:tab w:val="left" w:pos="9639"/>
        </w:tabs>
        <w:spacing w:after="0" w:line="360" w:lineRule="auto"/>
        <w:ind w:firstLine="709"/>
        <w:jc w:val="both"/>
        <w:rPr>
          <w:rFonts w:ascii="Times New Roman" w:hAnsi="Times New Roman"/>
          <w:sz w:val="28"/>
          <w:szCs w:val="28"/>
        </w:rPr>
      </w:pPr>
      <w:r w:rsidRPr="00AB0D81">
        <w:rPr>
          <w:rFonts w:ascii="Times New Roman" w:hAnsi="Times New Roman"/>
          <w:sz w:val="28"/>
          <w:szCs w:val="28"/>
        </w:rPr>
        <w:t xml:space="preserve">Рассмотрим  относительные показатели использования составляющих производственного потенциала, которые представлены в таблице 2. </w:t>
      </w:r>
    </w:p>
    <w:p w:rsidR="00560933" w:rsidRPr="00AB0D81" w:rsidRDefault="00560933" w:rsidP="00560933">
      <w:pPr>
        <w:widowControl w:val="0"/>
        <w:tabs>
          <w:tab w:val="left" w:pos="9639"/>
        </w:tabs>
        <w:spacing w:after="0" w:line="360" w:lineRule="auto"/>
        <w:ind w:firstLine="709"/>
        <w:jc w:val="both"/>
        <w:rPr>
          <w:rFonts w:ascii="Times New Roman" w:hAnsi="Times New Roman"/>
          <w:sz w:val="28"/>
          <w:szCs w:val="28"/>
        </w:rPr>
      </w:pPr>
      <w:r w:rsidRPr="00AB0D81">
        <w:rPr>
          <w:rFonts w:ascii="Times New Roman" w:hAnsi="Times New Roman"/>
          <w:sz w:val="28"/>
          <w:szCs w:val="28"/>
        </w:rPr>
        <w:t xml:space="preserve">На основе выполненных в таблице 2 расчетах сделаем выводы о </w:t>
      </w:r>
      <w:r w:rsidRPr="00AB0D81">
        <w:rPr>
          <w:rFonts w:ascii="Times New Roman" w:hAnsi="Times New Roman"/>
          <w:sz w:val="28"/>
          <w:szCs w:val="28"/>
        </w:rPr>
        <w:lastRenderedPageBreak/>
        <w:t xml:space="preserve">важнейших экономических показателях. </w:t>
      </w:r>
    </w:p>
    <w:p w:rsidR="003655EC" w:rsidRDefault="00987D4A" w:rsidP="00987D4A">
      <w:pPr>
        <w:widowControl w:val="0"/>
        <w:tabs>
          <w:tab w:val="left" w:pos="9639"/>
        </w:tabs>
        <w:spacing w:after="0" w:line="360" w:lineRule="auto"/>
        <w:ind w:firstLine="709"/>
        <w:jc w:val="both"/>
        <w:rPr>
          <w:rFonts w:ascii="Times New Roman" w:hAnsi="Times New Roman"/>
          <w:sz w:val="28"/>
        </w:rPr>
      </w:pPr>
      <w:r w:rsidRPr="00AB0D81">
        <w:rPr>
          <w:rFonts w:ascii="Times New Roman" w:hAnsi="Times New Roman"/>
          <w:sz w:val="28"/>
          <w:szCs w:val="28"/>
        </w:rPr>
        <w:t xml:space="preserve">По данным таблицы </w:t>
      </w:r>
      <w:r w:rsidR="00263749">
        <w:rPr>
          <w:rFonts w:ascii="Times New Roman" w:hAnsi="Times New Roman"/>
          <w:sz w:val="28"/>
          <w:szCs w:val="28"/>
        </w:rPr>
        <w:t>2.</w:t>
      </w:r>
      <w:r w:rsidRPr="00AB0D81">
        <w:rPr>
          <w:rFonts w:ascii="Times New Roman" w:hAnsi="Times New Roman"/>
          <w:sz w:val="28"/>
          <w:szCs w:val="28"/>
        </w:rPr>
        <w:t xml:space="preserve">2 можно отметить, что величина затрат на рубль выручки от </w:t>
      </w:r>
      <w:r w:rsidR="003655EC" w:rsidRPr="00AB0D81">
        <w:rPr>
          <w:rFonts w:ascii="Times New Roman" w:hAnsi="Times New Roman"/>
          <w:sz w:val="28"/>
          <w:szCs w:val="28"/>
        </w:rPr>
        <w:t xml:space="preserve">реализации услуг ЖКХ </w:t>
      </w:r>
      <w:r w:rsidR="003655EC" w:rsidRPr="00AB0D81">
        <w:rPr>
          <w:rFonts w:ascii="Times New Roman" w:hAnsi="Times New Roman" w:cs="Times New Roman"/>
          <w:sz w:val="28"/>
          <w:szCs w:val="28"/>
        </w:rPr>
        <w:t>ООО "Управляющая компания "Чкаловская</w:t>
      </w:r>
      <w:r w:rsidR="003655EC" w:rsidRPr="002556BC">
        <w:rPr>
          <w:rFonts w:ascii="Times New Roman" w:hAnsi="Times New Roman"/>
          <w:sz w:val="28"/>
        </w:rPr>
        <w:t xml:space="preserve">" </w:t>
      </w:r>
      <w:r w:rsidRPr="002556BC">
        <w:rPr>
          <w:rFonts w:ascii="Times New Roman" w:hAnsi="Times New Roman"/>
          <w:sz w:val="28"/>
        </w:rPr>
        <w:t>в 202</w:t>
      </w:r>
      <w:r w:rsidR="003655EC" w:rsidRPr="002556BC">
        <w:rPr>
          <w:rFonts w:ascii="Times New Roman" w:hAnsi="Times New Roman"/>
          <w:sz w:val="28"/>
        </w:rPr>
        <w:t>1</w:t>
      </w:r>
      <w:r w:rsidRPr="002556BC">
        <w:rPr>
          <w:rFonts w:ascii="Times New Roman" w:hAnsi="Times New Roman"/>
          <w:sz w:val="28"/>
        </w:rPr>
        <w:t xml:space="preserve"> году имела тенденцию к снижению, </w:t>
      </w:r>
      <w:r w:rsidR="003655EC" w:rsidRPr="002556BC">
        <w:rPr>
          <w:rFonts w:ascii="Times New Roman" w:hAnsi="Times New Roman"/>
          <w:sz w:val="28"/>
        </w:rPr>
        <w:t xml:space="preserve">что оценивается нами положительно. Несмотря на то, что расходы организации превышали доходы в 2020-2021 годах, как положительный факт следует отметить снижение темпов роста этих расходов, </w:t>
      </w:r>
      <w:r w:rsidR="001A5400" w:rsidRPr="002556BC">
        <w:rPr>
          <w:rFonts w:ascii="Times New Roman" w:hAnsi="Times New Roman"/>
          <w:sz w:val="28"/>
        </w:rPr>
        <w:t>что,</w:t>
      </w:r>
      <w:r w:rsidR="003655EC" w:rsidRPr="002556BC">
        <w:rPr>
          <w:rFonts w:ascii="Times New Roman" w:hAnsi="Times New Roman"/>
          <w:sz w:val="28"/>
        </w:rPr>
        <w:t xml:space="preserve"> по </w:t>
      </w:r>
      <w:r w:rsidR="001A5400" w:rsidRPr="002556BC">
        <w:rPr>
          <w:rFonts w:ascii="Times New Roman" w:hAnsi="Times New Roman"/>
          <w:sz w:val="28"/>
        </w:rPr>
        <w:t>сути,</w:t>
      </w:r>
      <w:r w:rsidR="003655EC" w:rsidRPr="002556BC">
        <w:rPr>
          <w:rFonts w:ascii="Times New Roman" w:hAnsi="Times New Roman"/>
          <w:sz w:val="28"/>
        </w:rPr>
        <w:t xml:space="preserve"> и сократило убыток, полученный в 2021 году по сравнению с 2020 годом. </w:t>
      </w:r>
    </w:p>
    <w:p w:rsidR="009378A0" w:rsidRDefault="009378A0" w:rsidP="00987D4A">
      <w:pPr>
        <w:widowControl w:val="0"/>
        <w:tabs>
          <w:tab w:val="left" w:pos="9639"/>
        </w:tabs>
        <w:spacing w:after="0" w:line="360" w:lineRule="auto"/>
        <w:ind w:firstLine="709"/>
        <w:jc w:val="both"/>
        <w:rPr>
          <w:rFonts w:ascii="Times New Roman" w:hAnsi="Times New Roman"/>
          <w:sz w:val="28"/>
        </w:rPr>
      </w:pPr>
    </w:p>
    <w:p w:rsidR="009378A0" w:rsidRPr="002556BC" w:rsidRDefault="009378A0" w:rsidP="00987D4A">
      <w:pPr>
        <w:widowControl w:val="0"/>
        <w:tabs>
          <w:tab w:val="left" w:pos="9639"/>
        </w:tabs>
        <w:spacing w:after="0" w:line="360" w:lineRule="auto"/>
        <w:ind w:firstLine="709"/>
        <w:jc w:val="both"/>
        <w:rPr>
          <w:rFonts w:ascii="Times New Roman" w:hAnsi="Times New Roman"/>
          <w:sz w:val="28"/>
        </w:rPr>
      </w:pPr>
    </w:p>
    <w:p w:rsidR="00263749" w:rsidRDefault="00560933" w:rsidP="00263749">
      <w:pPr>
        <w:widowControl w:val="0"/>
        <w:tabs>
          <w:tab w:val="left" w:pos="9639"/>
        </w:tabs>
        <w:spacing w:after="0" w:line="360" w:lineRule="auto"/>
        <w:ind w:firstLine="709"/>
        <w:jc w:val="right"/>
        <w:rPr>
          <w:rFonts w:ascii="Times New Roman" w:hAnsi="Times New Roman"/>
          <w:sz w:val="28"/>
          <w:szCs w:val="28"/>
        </w:rPr>
      </w:pPr>
      <w:r w:rsidRPr="00AB0D81">
        <w:rPr>
          <w:rFonts w:ascii="Times New Roman" w:hAnsi="Times New Roman"/>
          <w:sz w:val="28"/>
          <w:szCs w:val="28"/>
        </w:rPr>
        <w:t>Таблица 2</w:t>
      </w:r>
      <w:r w:rsidR="00263749">
        <w:rPr>
          <w:rFonts w:ascii="Times New Roman" w:hAnsi="Times New Roman"/>
          <w:sz w:val="28"/>
          <w:szCs w:val="28"/>
        </w:rPr>
        <w:t>.2</w:t>
      </w:r>
    </w:p>
    <w:p w:rsidR="00560933" w:rsidRPr="00AB0D81" w:rsidRDefault="00560933" w:rsidP="00263749">
      <w:pPr>
        <w:widowControl w:val="0"/>
        <w:tabs>
          <w:tab w:val="left" w:pos="9639"/>
        </w:tabs>
        <w:spacing w:after="0" w:line="360" w:lineRule="auto"/>
        <w:ind w:firstLine="709"/>
        <w:jc w:val="center"/>
        <w:rPr>
          <w:rFonts w:ascii="Times New Roman" w:hAnsi="Times New Roman"/>
          <w:sz w:val="28"/>
          <w:szCs w:val="28"/>
        </w:rPr>
      </w:pPr>
      <w:r w:rsidRPr="00AB0D81">
        <w:rPr>
          <w:rFonts w:ascii="Times New Roman" w:hAnsi="Times New Roman"/>
          <w:sz w:val="28"/>
          <w:szCs w:val="28"/>
        </w:rPr>
        <w:t xml:space="preserve">Основные экономические показатели деятельности  </w:t>
      </w:r>
      <w:r w:rsidR="00DB5074" w:rsidRPr="00AB0D81">
        <w:rPr>
          <w:rFonts w:ascii="Times New Roman" w:hAnsi="Times New Roman" w:cs="Times New Roman"/>
          <w:sz w:val="28"/>
          <w:szCs w:val="28"/>
        </w:rPr>
        <w:t xml:space="preserve">ООО "Управляющая компания "Чкаловская" </w:t>
      </w:r>
      <w:r w:rsidRPr="00AB0D81">
        <w:rPr>
          <w:rFonts w:ascii="Times New Roman" w:hAnsi="Times New Roman"/>
          <w:sz w:val="28"/>
          <w:szCs w:val="28"/>
        </w:rPr>
        <w:t>за 2019 – 2021 годах</w:t>
      </w:r>
    </w:p>
    <w:tbl>
      <w:tblPr>
        <w:tblW w:w="9237" w:type="dxa"/>
        <w:jc w:val="center"/>
        <w:tblLayout w:type="fixed"/>
        <w:tblLook w:val="04A0" w:firstRow="1" w:lastRow="0" w:firstColumn="1" w:lastColumn="0" w:noHBand="0" w:noVBand="1"/>
      </w:tblPr>
      <w:tblGrid>
        <w:gridCol w:w="1838"/>
        <w:gridCol w:w="879"/>
        <w:gridCol w:w="992"/>
        <w:gridCol w:w="992"/>
        <w:gridCol w:w="993"/>
        <w:gridCol w:w="1134"/>
        <w:gridCol w:w="1134"/>
        <w:gridCol w:w="1275"/>
      </w:tblGrid>
      <w:tr w:rsidR="00AB0D81" w:rsidRPr="00AB0D81" w:rsidTr="005C72EC">
        <w:trPr>
          <w:trHeight w:val="454"/>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560933" w:rsidRPr="00AB0D81" w:rsidRDefault="00560933" w:rsidP="005C72EC">
            <w:pPr>
              <w:spacing w:after="0" w:line="240" w:lineRule="auto"/>
              <w:ind w:firstLine="39"/>
              <w:jc w:val="center"/>
              <w:rPr>
                <w:rFonts w:ascii="Times New Roman" w:hAnsi="Times New Roman"/>
                <w:sz w:val="24"/>
                <w:szCs w:val="24"/>
              </w:rPr>
            </w:pPr>
            <w:r w:rsidRPr="00AB0D81">
              <w:rPr>
                <w:rFonts w:ascii="Times New Roman" w:hAnsi="Times New Roman"/>
                <w:sz w:val="24"/>
                <w:szCs w:val="24"/>
              </w:rPr>
              <w:t>Показатели</w:t>
            </w:r>
          </w:p>
        </w:tc>
        <w:tc>
          <w:tcPr>
            <w:tcW w:w="2863" w:type="dxa"/>
            <w:gridSpan w:val="3"/>
            <w:tcBorders>
              <w:top w:val="single" w:sz="4" w:space="0" w:color="auto"/>
              <w:left w:val="nil"/>
              <w:bottom w:val="single" w:sz="4" w:space="0" w:color="auto"/>
              <w:right w:val="single" w:sz="4" w:space="0" w:color="auto"/>
            </w:tcBorders>
            <w:vAlign w:val="center"/>
            <w:hideMark/>
          </w:tcPr>
          <w:p w:rsidR="00560933" w:rsidRPr="00AB0D81" w:rsidRDefault="00560933" w:rsidP="005C72EC">
            <w:pPr>
              <w:spacing w:after="0" w:line="240" w:lineRule="auto"/>
              <w:ind w:firstLine="39"/>
              <w:jc w:val="center"/>
              <w:rPr>
                <w:rFonts w:ascii="Times New Roman" w:hAnsi="Times New Roman"/>
                <w:sz w:val="24"/>
                <w:szCs w:val="24"/>
              </w:rPr>
            </w:pPr>
            <w:r w:rsidRPr="00AB0D81">
              <w:rPr>
                <w:rFonts w:ascii="Times New Roman" w:hAnsi="Times New Roman"/>
                <w:sz w:val="24"/>
                <w:szCs w:val="24"/>
              </w:rPr>
              <w:t>Годы</w:t>
            </w:r>
          </w:p>
        </w:tc>
        <w:tc>
          <w:tcPr>
            <w:tcW w:w="993" w:type="dxa"/>
            <w:vMerge w:val="restart"/>
            <w:tcBorders>
              <w:top w:val="single" w:sz="4" w:space="0" w:color="auto"/>
              <w:left w:val="single" w:sz="4" w:space="0" w:color="auto"/>
              <w:right w:val="single" w:sz="4" w:space="0" w:color="auto"/>
            </w:tcBorders>
            <w:vAlign w:val="center"/>
            <w:hideMark/>
          </w:tcPr>
          <w:p w:rsidR="00560933" w:rsidRPr="00AB0D81" w:rsidRDefault="00560933" w:rsidP="005C72EC">
            <w:pPr>
              <w:spacing w:after="0" w:line="240" w:lineRule="auto"/>
              <w:ind w:left="-30" w:right="-155" w:firstLine="30"/>
              <w:jc w:val="center"/>
              <w:rPr>
                <w:rFonts w:ascii="Times New Roman" w:hAnsi="Times New Roman"/>
                <w:sz w:val="24"/>
                <w:szCs w:val="24"/>
              </w:rPr>
            </w:pPr>
            <w:r w:rsidRPr="00AB0D81">
              <w:rPr>
                <w:rFonts w:ascii="Times New Roman" w:hAnsi="Times New Roman"/>
                <w:sz w:val="24"/>
                <w:szCs w:val="24"/>
              </w:rPr>
              <w:t>Отклоне-ния 2020 от 2019, + – тыс. руб.</w:t>
            </w:r>
          </w:p>
        </w:tc>
        <w:tc>
          <w:tcPr>
            <w:tcW w:w="1134" w:type="dxa"/>
            <w:vMerge w:val="restart"/>
            <w:tcBorders>
              <w:top w:val="single" w:sz="4" w:space="0" w:color="auto"/>
              <w:left w:val="single" w:sz="4" w:space="0" w:color="auto"/>
              <w:right w:val="single" w:sz="4" w:space="0" w:color="auto"/>
            </w:tcBorders>
            <w:vAlign w:val="center"/>
            <w:hideMark/>
          </w:tcPr>
          <w:p w:rsidR="00560933" w:rsidRPr="00AB0D81" w:rsidRDefault="00560933" w:rsidP="005C72EC">
            <w:pPr>
              <w:spacing w:after="0" w:line="240" w:lineRule="auto"/>
              <w:ind w:left="-30" w:right="-155" w:firstLine="30"/>
              <w:jc w:val="center"/>
              <w:rPr>
                <w:rFonts w:ascii="Times New Roman" w:hAnsi="Times New Roman"/>
                <w:sz w:val="24"/>
                <w:szCs w:val="24"/>
              </w:rPr>
            </w:pPr>
            <w:r w:rsidRPr="00AB0D81">
              <w:rPr>
                <w:rFonts w:ascii="Times New Roman" w:hAnsi="Times New Roman"/>
                <w:sz w:val="24"/>
                <w:szCs w:val="24"/>
              </w:rPr>
              <w:t xml:space="preserve"> . Отклоне-ния 2021 от 2020, + – тыс. руб.</w:t>
            </w:r>
          </w:p>
        </w:tc>
        <w:tc>
          <w:tcPr>
            <w:tcW w:w="1134" w:type="dxa"/>
            <w:vMerge w:val="restart"/>
            <w:tcBorders>
              <w:top w:val="single" w:sz="4" w:space="0" w:color="auto"/>
              <w:left w:val="single" w:sz="4" w:space="0" w:color="auto"/>
              <w:right w:val="single" w:sz="4" w:space="0" w:color="auto"/>
            </w:tcBorders>
            <w:vAlign w:val="center"/>
            <w:hideMark/>
          </w:tcPr>
          <w:p w:rsidR="00560933" w:rsidRPr="00AB0D81" w:rsidRDefault="00560933" w:rsidP="005C72EC">
            <w:pPr>
              <w:spacing w:after="0" w:line="240" w:lineRule="auto"/>
              <w:ind w:left="-71" w:right="-155" w:firstLine="30"/>
              <w:jc w:val="center"/>
              <w:rPr>
                <w:rFonts w:ascii="Times New Roman" w:hAnsi="Times New Roman"/>
                <w:sz w:val="24"/>
                <w:szCs w:val="24"/>
              </w:rPr>
            </w:pPr>
            <w:r w:rsidRPr="00AB0D81">
              <w:rPr>
                <w:rFonts w:ascii="Times New Roman" w:hAnsi="Times New Roman"/>
                <w:sz w:val="24"/>
                <w:szCs w:val="24"/>
              </w:rPr>
              <w:t>Темп динамики 2020</w:t>
            </w:r>
          </w:p>
          <w:p w:rsidR="00560933" w:rsidRPr="00AB0D81" w:rsidRDefault="00560933" w:rsidP="005C72EC">
            <w:pPr>
              <w:spacing w:after="0" w:line="240" w:lineRule="auto"/>
              <w:ind w:left="-71" w:right="-155" w:firstLine="30"/>
              <w:jc w:val="center"/>
              <w:rPr>
                <w:rFonts w:ascii="Times New Roman" w:hAnsi="Times New Roman"/>
                <w:sz w:val="24"/>
                <w:szCs w:val="24"/>
              </w:rPr>
            </w:pPr>
            <w:r w:rsidRPr="00AB0D81">
              <w:rPr>
                <w:rFonts w:ascii="Times New Roman" w:hAnsi="Times New Roman"/>
                <w:sz w:val="24"/>
                <w:szCs w:val="24"/>
              </w:rPr>
              <w:t xml:space="preserve">к </w:t>
            </w:r>
          </w:p>
          <w:p w:rsidR="00560933" w:rsidRPr="00AB0D81" w:rsidRDefault="00560933" w:rsidP="005C72EC">
            <w:pPr>
              <w:spacing w:after="0" w:line="240" w:lineRule="auto"/>
              <w:ind w:left="-71" w:right="-155" w:firstLine="30"/>
              <w:jc w:val="center"/>
              <w:rPr>
                <w:rFonts w:ascii="Times New Roman" w:hAnsi="Times New Roman"/>
                <w:sz w:val="24"/>
                <w:szCs w:val="24"/>
              </w:rPr>
            </w:pPr>
            <w:r w:rsidRPr="00AB0D81">
              <w:rPr>
                <w:rFonts w:ascii="Times New Roman" w:hAnsi="Times New Roman"/>
                <w:sz w:val="24"/>
                <w:szCs w:val="24"/>
              </w:rPr>
              <w:t>2019, %</w:t>
            </w:r>
          </w:p>
        </w:tc>
        <w:tc>
          <w:tcPr>
            <w:tcW w:w="1275" w:type="dxa"/>
            <w:vMerge w:val="restart"/>
            <w:tcBorders>
              <w:top w:val="single" w:sz="4" w:space="0" w:color="auto"/>
              <w:left w:val="single" w:sz="4" w:space="0" w:color="auto"/>
              <w:right w:val="single" w:sz="4" w:space="0" w:color="auto"/>
            </w:tcBorders>
            <w:vAlign w:val="center"/>
            <w:hideMark/>
          </w:tcPr>
          <w:p w:rsidR="00560933" w:rsidRPr="00AB0D81" w:rsidRDefault="00560933" w:rsidP="005C72EC">
            <w:pPr>
              <w:spacing w:after="0" w:line="240" w:lineRule="auto"/>
              <w:ind w:left="-32" w:right="-155" w:firstLine="30"/>
              <w:jc w:val="center"/>
              <w:rPr>
                <w:rFonts w:ascii="Times New Roman" w:hAnsi="Times New Roman"/>
                <w:sz w:val="24"/>
                <w:szCs w:val="24"/>
              </w:rPr>
            </w:pPr>
            <w:r w:rsidRPr="00AB0D81">
              <w:rPr>
                <w:rFonts w:ascii="Times New Roman" w:hAnsi="Times New Roman"/>
                <w:sz w:val="24"/>
                <w:szCs w:val="24"/>
              </w:rPr>
              <w:t>Темп динамики 2021</w:t>
            </w:r>
          </w:p>
          <w:p w:rsidR="00560933" w:rsidRPr="00AB0D81" w:rsidRDefault="00560933" w:rsidP="005C72EC">
            <w:pPr>
              <w:spacing w:after="0" w:line="240" w:lineRule="auto"/>
              <w:ind w:left="-32" w:right="-155" w:firstLine="30"/>
              <w:jc w:val="center"/>
              <w:rPr>
                <w:rFonts w:ascii="Times New Roman" w:hAnsi="Times New Roman"/>
                <w:sz w:val="24"/>
                <w:szCs w:val="24"/>
              </w:rPr>
            </w:pPr>
            <w:r w:rsidRPr="00AB0D81">
              <w:rPr>
                <w:rFonts w:ascii="Times New Roman" w:hAnsi="Times New Roman"/>
                <w:sz w:val="24"/>
                <w:szCs w:val="24"/>
              </w:rPr>
              <w:t xml:space="preserve"> к </w:t>
            </w:r>
          </w:p>
          <w:p w:rsidR="00560933" w:rsidRPr="00AB0D81" w:rsidRDefault="00560933" w:rsidP="005C72EC">
            <w:pPr>
              <w:spacing w:after="0" w:line="240" w:lineRule="auto"/>
              <w:ind w:left="-32" w:right="-155" w:firstLine="30"/>
              <w:jc w:val="center"/>
              <w:rPr>
                <w:rFonts w:ascii="Times New Roman" w:hAnsi="Times New Roman"/>
                <w:sz w:val="24"/>
                <w:szCs w:val="24"/>
              </w:rPr>
            </w:pPr>
            <w:r w:rsidRPr="00AB0D81">
              <w:rPr>
                <w:rFonts w:ascii="Times New Roman" w:hAnsi="Times New Roman"/>
                <w:sz w:val="24"/>
                <w:szCs w:val="24"/>
              </w:rPr>
              <w:t>2020, %</w:t>
            </w:r>
          </w:p>
        </w:tc>
      </w:tr>
      <w:tr w:rsidR="00AB0D81" w:rsidRPr="00AB0D81" w:rsidTr="005C72EC">
        <w:trPr>
          <w:trHeight w:val="9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560933" w:rsidRPr="00AB0D81" w:rsidRDefault="00560933" w:rsidP="005C72EC">
            <w:pPr>
              <w:spacing w:after="0" w:line="240" w:lineRule="auto"/>
              <w:ind w:firstLine="39"/>
              <w:jc w:val="both"/>
              <w:rPr>
                <w:rFonts w:ascii="Times New Roman" w:hAnsi="Times New Roman"/>
                <w:sz w:val="24"/>
                <w:szCs w:val="24"/>
              </w:rPr>
            </w:pPr>
          </w:p>
        </w:tc>
        <w:tc>
          <w:tcPr>
            <w:tcW w:w="879" w:type="dxa"/>
            <w:tcBorders>
              <w:top w:val="nil"/>
              <w:left w:val="nil"/>
              <w:bottom w:val="single" w:sz="4" w:space="0" w:color="auto"/>
              <w:right w:val="single" w:sz="4" w:space="0" w:color="auto"/>
            </w:tcBorders>
            <w:vAlign w:val="center"/>
            <w:hideMark/>
          </w:tcPr>
          <w:p w:rsidR="00560933" w:rsidRPr="00AB0D81" w:rsidRDefault="00560933" w:rsidP="005C72EC">
            <w:pPr>
              <w:spacing w:after="0" w:line="240" w:lineRule="auto"/>
              <w:ind w:firstLine="39"/>
              <w:jc w:val="center"/>
              <w:rPr>
                <w:rFonts w:ascii="Times New Roman" w:hAnsi="Times New Roman"/>
                <w:sz w:val="24"/>
                <w:szCs w:val="24"/>
              </w:rPr>
            </w:pPr>
            <w:r w:rsidRPr="00AB0D81">
              <w:rPr>
                <w:rFonts w:ascii="Times New Roman" w:hAnsi="Times New Roman"/>
                <w:sz w:val="24"/>
                <w:szCs w:val="24"/>
              </w:rPr>
              <w:t>2019</w:t>
            </w:r>
          </w:p>
        </w:tc>
        <w:tc>
          <w:tcPr>
            <w:tcW w:w="992" w:type="dxa"/>
            <w:tcBorders>
              <w:top w:val="nil"/>
              <w:left w:val="single" w:sz="4" w:space="0" w:color="auto"/>
              <w:bottom w:val="single" w:sz="4" w:space="0" w:color="auto"/>
              <w:right w:val="single" w:sz="4" w:space="0" w:color="auto"/>
            </w:tcBorders>
            <w:vAlign w:val="center"/>
            <w:hideMark/>
          </w:tcPr>
          <w:p w:rsidR="00560933" w:rsidRPr="00AB0D81" w:rsidRDefault="00560933" w:rsidP="005C72EC">
            <w:pPr>
              <w:spacing w:after="0" w:line="240" w:lineRule="auto"/>
              <w:ind w:firstLine="39"/>
              <w:jc w:val="center"/>
              <w:rPr>
                <w:rFonts w:ascii="Times New Roman" w:hAnsi="Times New Roman"/>
                <w:sz w:val="24"/>
                <w:szCs w:val="24"/>
              </w:rPr>
            </w:pPr>
            <w:r w:rsidRPr="00AB0D81">
              <w:rPr>
                <w:rFonts w:ascii="Times New Roman" w:hAnsi="Times New Roman"/>
                <w:sz w:val="24"/>
                <w:szCs w:val="24"/>
              </w:rPr>
              <w:t>2020</w:t>
            </w:r>
          </w:p>
        </w:tc>
        <w:tc>
          <w:tcPr>
            <w:tcW w:w="992" w:type="dxa"/>
            <w:tcBorders>
              <w:top w:val="nil"/>
              <w:left w:val="nil"/>
              <w:bottom w:val="single" w:sz="4" w:space="0" w:color="auto"/>
              <w:right w:val="single" w:sz="4" w:space="0" w:color="auto"/>
            </w:tcBorders>
            <w:vAlign w:val="center"/>
            <w:hideMark/>
          </w:tcPr>
          <w:p w:rsidR="00560933" w:rsidRPr="00AB0D81" w:rsidRDefault="00560933" w:rsidP="005C72EC">
            <w:pPr>
              <w:spacing w:after="0" w:line="240" w:lineRule="auto"/>
              <w:ind w:firstLine="39"/>
              <w:jc w:val="center"/>
              <w:rPr>
                <w:rFonts w:ascii="Times New Roman" w:hAnsi="Times New Roman"/>
                <w:sz w:val="24"/>
                <w:szCs w:val="24"/>
              </w:rPr>
            </w:pPr>
            <w:r w:rsidRPr="00AB0D81">
              <w:rPr>
                <w:rFonts w:ascii="Times New Roman" w:hAnsi="Times New Roman"/>
                <w:sz w:val="24"/>
                <w:szCs w:val="24"/>
              </w:rPr>
              <w:t>2021</w:t>
            </w:r>
          </w:p>
        </w:tc>
        <w:tc>
          <w:tcPr>
            <w:tcW w:w="993" w:type="dxa"/>
            <w:vMerge/>
            <w:tcBorders>
              <w:left w:val="single" w:sz="4" w:space="0" w:color="auto"/>
              <w:bottom w:val="single" w:sz="4" w:space="0" w:color="auto"/>
              <w:right w:val="single" w:sz="4" w:space="0" w:color="auto"/>
            </w:tcBorders>
            <w:vAlign w:val="center"/>
            <w:hideMark/>
          </w:tcPr>
          <w:p w:rsidR="00560933" w:rsidRPr="00AB0D81" w:rsidRDefault="00560933" w:rsidP="005C72EC">
            <w:pPr>
              <w:spacing w:after="0" w:line="240" w:lineRule="auto"/>
              <w:ind w:firstLine="39"/>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hideMark/>
          </w:tcPr>
          <w:p w:rsidR="00560933" w:rsidRPr="00AB0D81" w:rsidRDefault="00560933" w:rsidP="005C72EC">
            <w:pPr>
              <w:spacing w:after="0" w:line="240" w:lineRule="auto"/>
              <w:ind w:firstLine="39"/>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hideMark/>
          </w:tcPr>
          <w:p w:rsidR="00560933" w:rsidRPr="00AB0D81" w:rsidRDefault="00560933" w:rsidP="005C72EC">
            <w:pPr>
              <w:spacing w:after="0" w:line="240" w:lineRule="auto"/>
              <w:ind w:firstLine="39"/>
              <w:jc w:val="both"/>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hideMark/>
          </w:tcPr>
          <w:p w:rsidR="00560933" w:rsidRPr="00AB0D81" w:rsidRDefault="00560933" w:rsidP="005C72EC">
            <w:pPr>
              <w:spacing w:after="0" w:line="240" w:lineRule="auto"/>
              <w:ind w:firstLine="39"/>
              <w:jc w:val="both"/>
              <w:rPr>
                <w:rFonts w:ascii="Times New Roman" w:hAnsi="Times New Roman"/>
                <w:sz w:val="24"/>
                <w:szCs w:val="24"/>
              </w:rPr>
            </w:pPr>
          </w:p>
        </w:tc>
      </w:tr>
      <w:tr w:rsidR="00AB0D81" w:rsidRPr="00AB0D81" w:rsidTr="005C72EC">
        <w:trPr>
          <w:trHeight w:val="454"/>
          <w:jc w:val="center"/>
        </w:trPr>
        <w:tc>
          <w:tcPr>
            <w:tcW w:w="1838" w:type="dxa"/>
            <w:tcBorders>
              <w:top w:val="nil"/>
              <w:left w:val="single" w:sz="4" w:space="0" w:color="auto"/>
              <w:bottom w:val="single" w:sz="4" w:space="0" w:color="auto"/>
              <w:right w:val="single" w:sz="4" w:space="0" w:color="auto"/>
            </w:tcBorders>
          </w:tcPr>
          <w:p w:rsidR="003655EC" w:rsidRPr="00F144E8" w:rsidRDefault="003655EC" w:rsidP="003655EC">
            <w:pPr>
              <w:spacing w:after="0" w:line="240" w:lineRule="auto"/>
              <w:rPr>
                <w:rFonts w:ascii="Times New Roman" w:hAnsi="Times New Roman"/>
                <w:sz w:val="24"/>
                <w:szCs w:val="24"/>
              </w:rPr>
            </w:pPr>
            <w:r w:rsidRPr="00F144E8">
              <w:rPr>
                <w:rFonts w:ascii="Times New Roman" w:hAnsi="Times New Roman"/>
                <w:sz w:val="24"/>
                <w:szCs w:val="24"/>
              </w:rPr>
              <w:t>Производительность труда, тыс.руб./чел.</w:t>
            </w:r>
          </w:p>
        </w:tc>
        <w:tc>
          <w:tcPr>
            <w:tcW w:w="879" w:type="dxa"/>
            <w:tcBorders>
              <w:top w:val="nil"/>
              <w:left w:val="nil"/>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38368,8</w:t>
            </w:r>
          </w:p>
        </w:tc>
        <w:tc>
          <w:tcPr>
            <w:tcW w:w="992" w:type="dxa"/>
            <w:tcBorders>
              <w:top w:val="nil"/>
              <w:left w:val="single" w:sz="4" w:space="0" w:color="auto"/>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30054,0</w:t>
            </w:r>
          </w:p>
        </w:tc>
        <w:tc>
          <w:tcPr>
            <w:tcW w:w="992" w:type="dxa"/>
            <w:tcBorders>
              <w:top w:val="nil"/>
              <w:left w:val="nil"/>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33242,9</w:t>
            </w:r>
          </w:p>
        </w:tc>
        <w:tc>
          <w:tcPr>
            <w:tcW w:w="993"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-8314,8</w:t>
            </w:r>
          </w:p>
        </w:tc>
        <w:tc>
          <w:tcPr>
            <w:tcW w:w="1134"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3188,9</w:t>
            </w:r>
          </w:p>
        </w:tc>
        <w:tc>
          <w:tcPr>
            <w:tcW w:w="1134"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78,3</w:t>
            </w:r>
          </w:p>
        </w:tc>
        <w:tc>
          <w:tcPr>
            <w:tcW w:w="1275"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110,6</w:t>
            </w:r>
          </w:p>
        </w:tc>
      </w:tr>
      <w:tr w:rsidR="00AB0D81" w:rsidRPr="00AB0D81" w:rsidTr="005C72EC">
        <w:trPr>
          <w:trHeight w:val="88"/>
          <w:jc w:val="center"/>
        </w:trPr>
        <w:tc>
          <w:tcPr>
            <w:tcW w:w="1838" w:type="dxa"/>
            <w:tcBorders>
              <w:top w:val="nil"/>
              <w:left w:val="single" w:sz="4" w:space="0" w:color="auto"/>
              <w:bottom w:val="single" w:sz="4" w:space="0" w:color="auto"/>
              <w:right w:val="single" w:sz="4" w:space="0" w:color="auto"/>
            </w:tcBorders>
          </w:tcPr>
          <w:p w:rsidR="003655EC" w:rsidRPr="00F144E8" w:rsidRDefault="003655EC" w:rsidP="003655EC">
            <w:pPr>
              <w:spacing w:after="0" w:line="240" w:lineRule="auto"/>
              <w:rPr>
                <w:rFonts w:ascii="Times New Roman" w:hAnsi="Times New Roman"/>
                <w:sz w:val="24"/>
                <w:szCs w:val="24"/>
              </w:rPr>
            </w:pPr>
            <w:r w:rsidRPr="00F144E8">
              <w:rPr>
                <w:rFonts w:ascii="Times New Roman" w:hAnsi="Times New Roman"/>
                <w:sz w:val="24"/>
                <w:szCs w:val="24"/>
              </w:rPr>
              <w:t>Затраты на 1 руб. выручки, руб.</w:t>
            </w:r>
          </w:p>
        </w:tc>
        <w:tc>
          <w:tcPr>
            <w:tcW w:w="879" w:type="dxa"/>
            <w:tcBorders>
              <w:top w:val="nil"/>
              <w:left w:val="nil"/>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0,993</w:t>
            </w:r>
          </w:p>
        </w:tc>
        <w:tc>
          <w:tcPr>
            <w:tcW w:w="992" w:type="dxa"/>
            <w:tcBorders>
              <w:top w:val="nil"/>
              <w:left w:val="single" w:sz="4" w:space="0" w:color="auto"/>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1,057</w:t>
            </w:r>
          </w:p>
        </w:tc>
        <w:tc>
          <w:tcPr>
            <w:tcW w:w="992" w:type="dxa"/>
            <w:tcBorders>
              <w:top w:val="nil"/>
              <w:left w:val="nil"/>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1,030</w:t>
            </w:r>
          </w:p>
        </w:tc>
        <w:tc>
          <w:tcPr>
            <w:tcW w:w="993"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0,1</w:t>
            </w:r>
          </w:p>
        </w:tc>
        <w:tc>
          <w:tcPr>
            <w:tcW w:w="1134"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106,4</w:t>
            </w:r>
          </w:p>
        </w:tc>
        <w:tc>
          <w:tcPr>
            <w:tcW w:w="1275"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97,5</w:t>
            </w:r>
          </w:p>
        </w:tc>
      </w:tr>
      <w:tr w:rsidR="00AB0D81" w:rsidRPr="00AB0D81" w:rsidTr="005C72EC">
        <w:trPr>
          <w:trHeight w:val="454"/>
          <w:jc w:val="center"/>
        </w:trPr>
        <w:tc>
          <w:tcPr>
            <w:tcW w:w="1838" w:type="dxa"/>
            <w:tcBorders>
              <w:top w:val="single" w:sz="4" w:space="0" w:color="auto"/>
              <w:left w:val="single" w:sz="4" w:space="0" w:color="auto"/>
              <w:bottom w:val="single" w:sz="4" w:space="0" w:color="auto"/>
              <w:right w:val="single" w:sz="4" w:space="0" w:color="auto"/>
            </w:tcBorders>
          </w:tcPr>
          <w:p w:rsidR="003655EC" w:rsidRPr="00F144E8" w:rsidRDefault="003655EC" w:rsidP="003655EC">
            <w:pPr>
              <w:spacing w:after="0" w:line="240" w:lineRule="auto"/>
              <w:rPr>
                <w:rFonts w:ascii="Times New Roman" w:hAnsi="Times New Roman"/>
                <w:sz w:val="24"/>
                <w:szCs w:val="24"/>
              </w:rPr>
            </w:pPr>
            <w:r w:rsidRPr="00F144E8">
              <w:rPr>
                <w:rFonts w:ascii="Times New Roman" w:hAnsi="Times New Roman"/>
                <w:sz w:val="24"/>
                <w:szCs w:val="24"/>
              </w:rPr>
              <w:t xml:space="preserve">Чистая прибыль </w:t>
            </w:r>
            <w:r w:rsidR="003206D2" w:rsidRPr="003206D2">
              <w:rPr>
                <w:rFonts w:ascii="Times New Roman" w:hAnsi="Times New Roman"/>
                <w:sz w:val="24"/>
                <w:szCs w:val="24"/>
                <w:highlight w:val="cyan"/>
              </w:rPr>
              <w:t>(убыток)</w:t>
            </w:r>
            <w:r w:rsidR="003206D2">
              <w:rPr>
                <w:rFonts w:ascii="Times New Roman" w:hAnsi="Times New Roman"/>
                <w:sz w:val="24"/>
                <w:szCs w:val="24"/>
              </w:rPr>
              <w:t xml:space="preserve"> </w:t>
            </w:r>
            <w:r w:rsidRPr="00F144E8">
              <w:rPr>
                <w:rFonts w:ascii="Times New Roman" w:hAnsi="Times New Roman"/>
                <w:sz w:val="24"/>
                <w:szCs w:val="24"/>
              </w:rPr>
              <w:t>на одного работника, тыс. руб.</w:t>
            </w:r>
          </w:p>
        </w:tc>
        <w:tc>
          <w:tcPr>
            <w:tcW w:w="879" w:type="dxa"/>
            <w:tcBorders>
              <w:top w:val="single" w:sz="4" w:space="0" w:color="auto"/>
              <w:left w:val="nil"/>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-1444,0</w:t>
            </w:r>
          </w:p>
        </w:tc>
        <w:tc>
          <w:tcPr>
            <w:tcW w:w="992" w:type="dxa"/>
            <w:tcBorders>
              <w:top w:val="single" w:sz="4" w:space="0" w:color="auto"/>
              <w:left w:val="single" w:sz="4" w:space="0" w:color="auto"/>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-1981,0</w:t>
            </w:r>
          </w:p>
        </w:tc>
        <w:tc>
          <w:tcPr>
            <w:tcW w:w="992" w:type="dxa"/>
            <w:tcBorders>
              <w:top w:val="single" w:sz="4" w:space="0" w:color="auto"/>
              <w:left w:val="nil"/>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-1124,3</w:t>
            </w:r>
          </w:p>
        </w:tc>
        <w:tc>
          <w:tcPr>
            <w:tcW w:w="993" w:type="dxa"/>
            <w:tcBorders>
              <w:top w:val="single" w:sz="4" w:space="0" w:color="auto"/>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-536,9</w:t>
            </w:r>
          </w:p>
        </w:tc>
        <w:tc>
          <w:tcPr>
            <w:tcW w:w="1134" w:type="dxa"/>
            <w:tcBorders>
              <w:top w:val="single" w:sz="4" w:space="0" w:color="auto"/>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856,7</w:t>
            </w:r>
          </w:p>
        </w:tc>
        <w:tc>
          <w:tcPr>
            <w:tcW w:w="1134" w:type="dxa"/>
            <w:tcBorders>
              <w:top w:val="single" w:sz="4" w:space="0" w:color="auto"/>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137,2</w:t>
            </w:r>
          </w:p>
        </w:tc>
        <w:tc>
          <w:tcPr>
            <w:tcW w:w="1275" w:type="dxa"/>
            <w:tcBorders>
              <w:top w:val="single" w:sz="4" w:space="0" w:color="auto"/>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56,8</w:t>
            </w:r>
          </w:p>
        </w:tc>
      </w:tr>
      <w:tr w:rsidR="0054057D" w:rsidRPr="00AB0D81" w:rsidTr="005C72EC">
        <w:trPr>
          <w:trHeight w:val="454"/>
          <w:jc w:val="center"/>
        </w:trPr>
        <w:tc>
          <w:tcPr>
            <w:tcW w:w="1838" w:type="dxa"/>
            <w:tcBorders>
              <w:top w:val="nil"/>
              <w:left w:val="single" w:sz="4" w:space="0" w:color="auto"/>
              <w:bottom w:val="single" w:sz="4" w:space="0" w:color="auto"/>
              <w:right w:val="single" w:sz="4" w:space="0" w:color="auto"/>
            </w:tcBorders>
          </w:tcPr>
          <w:p w:rsidR="0054057D" w:rsidRPr="00F144E8" w:rsidRDefault="0054057D" w:rsidP="0054057D">
            <w:pPr>
              <w:spacing w:after="0" w:line="240" w:lineRule="auto"/>
              <w:rPr>
                <w:rFonts w:ascii="Times New Roman" w:hAnsi="Times New Roman"/>
                <w:sz w:val="24"/>
                <w:szCs w:val="24"/>
              </w:rPr>
            </w:pPr>
            <w:r w:rsidRPr="00F144E8">
              <w:rPr>
                <w:rFonts w:ascii="Times New Roman" w:hAnsi="Times New Roman"/>
                <w:sz w:val="24"/>
                <w:szCs w:val="24"/>
              </w:rPr>
              <w:t>Зарплата среднегодовая одного работника, тыс. руб.</w:t>
            </w:r>
          </w:p>
        </w:tc>
        <w:tc>
          <w:tcPr>
            <w:tcW w:w="879" w:type="dxa"/>
            <w:tcBorders>
              <w:top w:val="nil"/>
              <w:left w:val="nil"/>
              <w:bottom w:val="single" w:sz="4" w:space="0" w:color="auto"/>
              <w:right w:val="single" w:sz="4" w:space="0" w:color="auto"/>
            </w:tcBorders>
            <w:vAlign w:val="center"/>
          </w:tcPr>
          <w:p w:rsidR="0054057D" w:rsidRPr="00F144E8" w:rsidRDefault="0054057D" w:rsidP="0054057D">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604,8</w:t>
            </w:r>
          </w:p>
        </w:tc>
        <w:tc>
          <w:tcPr>
            <w:tcW w:w="992" w:type="dxa"/>
            <w:tcBorders>
              <w:top w:val="nil"/>
              <w:left w:val="single" w:sz="4" w:space="0" w:color="auto"/>
              <w:bottom w:val="single" w:sz="4" w:space="0" w:color="auto"/>
              <w:right w:val="single" w:sz="4" w:space="0" w:color="auto"/>
            </w:tcBorders>
            <w:vAlign w:val="center"/>
          </w:tcPr>
          <w:p w:rsidR="0054057D" w:rsidRPr="00F144E8" w:rsidRDefault="0054057D" w:rsidP="0054057D">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738,7</w:t>
            </w:r>
          </w:p>
        </w:tc>
        <w:tc>
          <w:tcPr>
            <w:tcW w:w="992" w:type="dxa"/>
            <w:tcBorders>
              <w:top w:val="nil"/>
              <w:left w:val="nil"/>
              <w:bottom w:val="single" w:sz="4" w:space="0" w:color="auto"/>
              <w:right w:val="single" w:sz="4" w:space="0" w:color="auto"/>
            </w:tcBorders>
            <w:vAlign w:val="center"/>
          </w:tcPr>
          <w:p w:rsidR="0054057D" w:rsidRPr="00F144E8" w:rsidRDefault="0054057D" w:rsidP="0054057D">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827,8</w:t>
            </w:r>
          </w:p>
        </w:tc>
        <w:tc>
          <w:tcPr>
            <w:tcW w:w="993" w:type="dxa"/>
            <w:tcBorders>
              <w:top w:val="nil"/>
              <w:left w:val="nil"/>
              <w:bottom w:val="single" w:sz="4" w:space="0" w:color="auto"/>
              <w:right w:val="single" w:sz="4" w:space="0" w:color="auto"/>
            </w:tcBorders>
            <w:vAlign w:val="center"/>
          </w:tcPr>
          <w:p w:rsidR="0054057D" w:rsidRPr="0054057D" w:rsidRDefault="0054057D" w:rsidP="0054057D">
            <w:pPr>
              <w:spacing w:after="0" w:line="240" w:lineRule="auto"/>
              <w:ind w:left="-253" w:right="-222"/>
              <w:jc w:val="center"/>
              <w:rPr>
                <w:rFonts w:ascii="Times New Roman" w:hAnsi="Times New Roman"/>
                <w:sz w:val="24"/>
                <w:szCs w:val="24"/>
              </w:rPr>
            </w:pPr>
            <w:r w:rsidRPr="0054057D">
              <w:rPr>
                <w:rFonts w:ascii="Times New Roman" w:hAnsi="Times New Roman"/>
                <w:sz w:val="24"/>
                <w:szCs w:val="24"/>
              </w:rPr>
              <w:t>133,9</w:t>
            </w:r>
          </w:p>
        </w:tc>
        <w:tc>
          <w:tcPr>
            <w:tcW w:w="1134" w:type="dxa"/>
            <w:tcBorders>
              <w:top w:val="nil"/>
              <w:left w:val="single" w:sz="4" w:space="0" w:color="auto"/>
              <w:bottom w:val="single" w:sz="4" w:space="0" w:color="auto"/>
              <w:right w:val="single" w:sz="4" w:space="0" w:color="auto"/>
            </w:tcBorders>
            <w:vAlign w:val="center"/>
          </w:tcPr>
          <w:p w:rsidR="0054057D" w:rsidRPr="0054057D" w:rsidRDefault="0054057D" w:rsidP="0054057D">
            <w:pPr>
              <w:spacing w:after="0" w:line="240" w:lineRule="auto"/>
              <w:ind w:left="-253" w:right="-222"/>
              <w:jc w:val="center"/>
              <w:rPr>
                <w:rFonts w:ascii="Times New Roman" w:hAnsi="Times New Roman"/>
                <w:sz w:val="24"/>
                <w:szCs w:val="24"/>
              </w:rPr>
            </w:pPr>
            <w:r w:rsidRPr="0054057D">
              <w:rPr>
                <w:rFonts w:ascii="Times New Roman" w:hAnsi="Times New Roman"/>
                <w:sz w:val="24"/>
                <w:szCs w:val="24"/>
              </w:rPr>
              <w:t>89,1</w:t>
            </w:r>
          </w:p>
        </w:tc>
        <w:tc>
          <w:tcPr>
            <w:tcW w:w="1134" w:type="dxa"/>
            <w:tcBorders>
              <w:top w:val="nil"/>
              <w:left w:val="nil"/>
              <w:bottom w:val="single" w:sz="4" w:space="0" w:color="auto"/>
              <w:right w:val="single" w:sz="4" w:space="0" w:color="auto"/>
            </w:tcBorders>
            <w:vAlign w:val="center"/>
          </w:tcPr>
          <w:p w:rsidR="0054057D" w:rsidRPr="0054057D" w:rsidRDefault="0054057D" w:rsidP="0054057D">
            <w:pPr>
              <w:spacing w:after="0" w:line="240" w:lineRule="auto"/>
              <w:ind w:left="-253" w:right="-222"/>
              <w:jc w:val="center"/>
              <w:rPr>
                <w:rFonts w:ascii="Times New Roman" w:hAnsi="Times New Roman"/>
                <w:sz w:val="24"/>
                <w:szCs w:val="24"/>
              </w:rPr>
            </w:pPr>
            <w:r w:rsidRPr="0054057D">
              <w:rPr>
                <w:rFonts w:ascii="Times New Roman" w:hAnsi="Times New Roman"/>
                <w:sz w:val="24"/>
                <w:szCs w:val="24"/>
              </w:rPr>
              <w:t>122,1</w:t>
            </w:r>
          </w:p>
        </w:tc>
        <w:tc>
          <w:tcPr>
            <w:tcW w:w="1275" w:type="dxa"/>
            <w:tcBorders>
              <w:top w:val="nil"/>
              <w:left w:val="single" w:sz="4" w:space="0" w:color="auto"/>
              <w:bottom w:val="single" w:sz="4" w:space="0" w:color="auto"/>
              <w:right w:val="single" w:sz="4" w:space="0" w:color="auto"/>
            </w:tcBorders>
            <w:vAlign w:val="center"/>
          </w:tcPr>
          <w:p w:rsidR="0054057D" w:rsidRPr="0054057D" w:rsidRDefault="0054057D" w:rsidP="0054057D">
            <w:pPr>
              <w:spacing w:after="0" w:line="240" w:lineRule="auto"/>
              <w:ind w:left="-253" w:right="-222"/>
              <w:jc w:val="center"/>
              <w:rPr>
                <w:rFonts w:ascii="Times New Roman" w:hAnsi="Times New Roman"/>
                <w:sz w:val="24"/>
                <w:szCs w:val="24"/>
              </w:rPr>
            </w:pPr>
            <w:r w:rsidRPr="0054057D">
              <w:rPr>
                <w:rFonts w:ascii="Times New Roman" w:hAnsi="Times New Roman"/>
                <w:sz w:val="24"/>
                <w:szCs w:val="24"/>
              </w:rPr>
              <w:t>112,1</w:t>
            </w:r>
          </w:p>
        </w:tc>
      </w:tr>
      <w:tr w:rsidR="00AB0D81" w:rsidRPr="00AB0D81" w:rsidTr="005C72EC">
        <w:trPr>
          <w:trHeight w:val="454"/>
          <w:jc w:val="center"/>
        </w:trPr>
        <w:tc>
          <w:tcPr>
            <w:tcW w:w="1838" w:type="dxa"/>
            <w:tcBorders>
              <w:top w:val="nil"/>
              <w:left w:val="single" w:sz="4" w:space="0" w:color="auto"/>
              <w:bottom w:val="single" w:sz="4" w:space="0" w:color="auto"/>
              <w:right w:val="single" w:sz="4" w:space="0" w:color="auto"/>
            </w:tcBorders>
          </w:tcPr>
          <w:p w:rsidR="003655EC" w:rsidRPr="00F144E8" w:rsidRDefault="003655EC" w:rsidP="003655EC">
            <w:pPr>
              <w:spacing w:after="0" w:line="240" w:lineRule="auto"/>
              <w:rPr>
                <w:rFonts w:ascii="Times New Roman" w:hAnsi="Times New Roman"/>
                <w:sz w:val="24"/>
                <w:szCs w:val="24"/>
              </w:rPr>
            </w:pPr>
            <w:r w:rsidRPr="00F144E8">
              <w:rPr>
                <w:rFonts w:ascii="Times New Roman" w:hAnsi="Times New Roman"/>
                <w:sz w:val="24"/>
                <w:szCs w:val="24"/>
              </w:rPr>
              <w:t>Рентабельность продаж, %</w:t>
            </w:r>
          </w:p>
        </w:tc>
        <w:tc>
          <w:tcPr>
            <w:tcW w:w="879" w:type="dxa"/>
            <w:tcBorders>
              <w:top w:val="nil"/>
              <w:left w:val="nil"/>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0,72</w:t>
            </w:r>
          </w:p>
        </w:tc>
        <w:tc>
          <w:tcPr>
            <w:tcW w:w="992" w:type="dxa"/>
            <w:tcBorders>
              <w:top w:val="nil"/>
              <w:left w:val="single" w:sz="4" w:space="0" w:color="auto"/>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-5,66</w:t>
            </w:r>
          </w:p>
        </w:tc>
        <w:tc>
          <w:tcPr>
            <w:tcW w:w="992" w:type="dxa"/>
            <w:tcBorders>
              <w:top w:val="nil"/>
              <w:left w:val="nil"/>
              <w:bottom w:val="single" w:sz="4" w:space="0" w:color="auto"/>
              <w:right w:val="single" w:sz="4" w:space="0" w:color="auto"/>
            </w:tcBorders>
            <w:vAlign w:val="center"/>
          </w:tcPr>
          <w:p w:rsidR="003655EC" w:rsidRPr="00F144E8" w:rsidRDefault="003655EC" w:rsidP="003655EC">
            <w:pPr>
              <w:spacing w:after="0" w:line="240" w:lineRule="auto"/>
              <w:ind w:left="-253" w:right="-222"/>
              <w:jc w:val="center"/>
              <w:rPr>
                <w:rFonts w:ascii="Times New Roman" w:hAnsi="Times New Roman"/>
                <w:sz w:val="24"/>
                <w:szCs w:val="24"/>
              </w:rPr>
            </w:pPr>
            <w:r w:rsidRPr="00F144E8">
              <w:rPr>
                <w:rFonts w:ascii="Times New Roman" w:hAnsi="Times New Roman"/>
                <w:sz w:val="24"/>
                <w:szCs w:val="24"/>
              </w:rPr>
              <w:t>-2,99</w:t>
            </w:r>
          </w:p>
        </w:tc>
        <w:tc>
          <w:tcPr>
            <w:tcW w:w="993"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-6,4</w:t>
            </w:r>
          </w:p>
        </w:tc>
        <w:tc>
          <w:tcPr>
            <w:tcW w:w="1134"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2,7</w:t>
            </w:r>
          </w:p>
        </w:tc>
        <w:tc>
          <w:tcPr>
            <w:tcW w:w="1134"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-790,7</w:t>
            </w:r>
          </w:p>
        </w:tc>
        <w:tc>
          <w:tcPr>
            <w:tcW w:w="1275"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52,8</w:t>
            </w:r>
          </w:p>
        </w:tc>
      </w:tr>
      <w:tr w:rsidR="00AB0D81" w:rsidRPr="00AB0D81" w:rsidTr="005C72EC">
        <w:trPr>
          <w:trHeight w:val="454"/>
          <w:jc w:val="center"/>
        </w:trPr>
        <w:tc>
          <w:tcPr>
            <w:tcW w:w="1838" w:type="dxa"/>
            <w:tcBorders>
              <w:top w:val="nil"/>
              <w:left w:val="single" w:sz="4" w:space="0" w:color="auto"/>
              <w:bottom w:val="single" w:sz="4" w:space="0" w:color="auto"/>
              <w:right w:val="single" w:sz="4" w:space="0" w:color="auto"/>
            </w:tcBorders>
          </w:tcPr>
          <w:p w:rsidR="003655EC" w:rsidRPr="00AB0D81" w:rsidRDefault="003655EC" w:rsidP="003655EC">
            <w:pPr>
              <w:spacing w:after="0" w:line="240" w:lineRule="auto"/>
              <w:rPr>
                <w:rFonts w:ascii="Times New Roman" w:hAnsi="Times New Roman"/>
                <w:sz w:val="24"/>
                <w:szCs w:val="24"/>
              </w:rPr>
            </w:pPr>
            <w:r w:rsidRPr="00AB0D81">
              <w:rPr>
                <w:rFonts w:ascii="Times New Roman" w:hAnsi="Times New Roman"/>
                <w:sz w:val="24"/>
                <w:szCs w:val="24"/>
              </w:rPr>
              <w:t>Фондоотдача, руб.</w:t>
            </w:r>
          </w:p>
        </w:tc>
        <w:tc>
          <w:tcPr>
            <w:tcW w:w="879"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57,1</w:t>
            </w:r>
          </w:p>
        </w:tc>
        <w:tc>
          <w:tcPr>
            <w:tcW w:w="992"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23,1</w:t>
            </w:r>
          </w:p>
        </w:tc>
        <w:tc>
          <w:tcPr>
            <w:tcW w:w="992"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24,4</w:t>
            </w:r>
          </w:p>
        </w:tc>
        <w:tc>
          <w:tcPr>
            <w:tcW w:w="993"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-34,0</w:t>
            </w:r>
          </w:p>
        </w:tc>
        <w:tc>
          <w:tcPr>
            <w:tcW w:w="1134"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1,3</w:t>
            </w:r>
          </w:p>
        </w:tc>
        <w:tc>
          <w:tcPr>
            <w:tcW w:w="1134" w:type="dxa"/>
            <w:tcBorders>
              <w:top w:val="nil"/>
              <w:left w:val="nil"/>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40,4</w:t>
            </w:r>
          </w:p>
        </w:tc>
        <w:tc>
          <w:tcPr>
            <w:tcW w:w="1275" w:type="dxa"/>
            <w:tcBorders>
              <w:top w:val="nil"/>
              <w:left w:val="single" w:sz="4" w:space="0" w:color="auto"/>
              <w:bottom w:val="single" w:sz="4" w:space="0" w:color="auto"/>
              <w:right w:val="single" w:sz="4" w:space="0" w:color="auto"/>
            </w:tcBorders>
            <w:vAlign w:val="center"/>
          </w:tcPr>
          <w:p w:rsidR="003655EC" w:rsidRPr="00AB0D81" w:rsidRDefault="003655EC" w:rsidP="003655EC">
            <w:pPr>
              <w:spacing w:after="0" w:line="240" w:lineRule="auto"/>
              <w:ind w:left="-253" w:right="-222"/>
              <w:jc w:val="center"/>
              <w:rPr>
                <w:rFonts w:ascii="Times New Roman" w:hAnsi="Times New Roman"/>
                <w:sz w:val="24"/>
                <w:szCs w:val="24"/>
              </w:rPr>
            </w:pPr>
            <w:r w:rsidRPr="00AB0D81">
              <w:rPr>
                <w:rFonts w:ascii="Times New Roman" w:hAnsi="Times New Roman"/>
                <w:sz w:val="24"/>
                <w:szCs w:val="24"/>
              </w:rPr>
              <w:t>105,5</w:t>
            </w:r>
          </w:p>
        </w:tc>
      </w:tr>
      <w:tr w:rsidR="00C90404" w:rsidRPr="00C90404" w:rsidTr="005C72EC">
        <w:trPr>
          <w:trHeight w:val="136"/>
          <w:jc w:val="center"/>
        </w:trPr>
        <w:tc>
          <w:tcPr>
            <w:tcW w:w="1838" w:type="dxa"/>
            <w:tcBorders>
              <w:top w:val="nil"/>
              <w:left w:val="single" w:sz="4" w:space="0" w:color="auto"/>
              <w:bottom w:val="single" w:sz="4" w:space="0" w:color="auto"/>
              <w:right w:val="single" w:sz="4" w:space="0" w:color="auto"/>
            </w:tcBorders>
          </w:tcPr>
          <w:p w:rsidR="003655EC" w:rsidRPr="00C90404" w:rsidRDefault="003655EC" w:rsidP="003655EC">
            <w:pPr>
              <w:spacing w:after="0" w:line="240" w:lineRule="auto"/>
              <w:rPr>
                <w:rFonts w:ascii="Times New Roman" w:hAnsi="Times New Roman"/>
                <w:sz w:val="24"/>
                <w:szCs w:val="24"/>
              </w:rPr>
            </w:pPr>
            <w:r w:rsidRPr="00C90404">
              <w:rPr>
                <w:rFonts w:ascii="Times New Roman" w:hAnsi="Times New Roman"/>
                <w:sz w:val="24"/>
                <w:szCs w:val="24"/>
              </w:rPr>
              <w:t xml:space="preserve">Коэффициент оборачиваемости оборотных </w:t>
            </w:r>
            <w:r w:rsidRPr="00C90404">
              <w:rPr>
                <w:rFonts w:ascii="Times New Roman" w:hAnsi="Times New Roman"/>
                <w:sz w:val="24"/>
                <w:szCs w:val="24"/>
              </w:rPr>
              <w:lastRenderedPageBreak/>
              <w:t>средств, об.</w:t>
            </w:r>
          </w:p>
        </w:tc>
        <w:tc>
          <w:tcPr>
            <w:tcW w:w="879" w:type="dxa"/>
            <w:tcBorders>
              <w:top w:val="nil"/>
              <w:left w:val="nil"/>
              <w:bottom w:val="single" w:sz="4" w:space="0" w:color="auto"/>
              <w:right w:val="single" w:sz="4" w:space="0" w:color="auto"/>
            </w:tcBorders>
            <w:vAlign w:val="center"/>
          </w:tcPr>
          <w:p w:rsidR="003655EC" w:rsidRPr="00C90404" w:rsidRDefault="003655EC" w:rsidP="003655EC">
            <w:pPr>
              <w:spacing w:after="0" w:line="240" w:lineRule="auto"/>
              <w:ind w:left="-253" w:right="-222"/>
              <w:jc w:val="center"/>
              <w:rPr>
                <w:rFonts w:ascii="Times New Roman" w:hAnsi="Times New Roman"/>
                <w:sz w:val="24"/>
                <w:szCs w:val="24"/>
              </w:rPr>
            </w:pPr>
            <w:r w:rsidRPr="00C90404">
              <w:rPr>
                <w:rFonts w:ascii="Times New Roman" w:hAnsi="Times New Roman"/>
                <w:sz w:val="24"/>
                <w:szCs w:val="24"/>
              </w:rPr>
              <w:lastRenderedPageBreak/>
              <w:t>0,49</w:t>
            </w:r>
          </w:p>
        </w:tc>
        <w:tc>
          <w:tcPr>
            <w:tcW w:w="992" w:type="dxa"/>
            <w:tcBorders>
              <w:top w:val="nil"/>
              <w:left w:val="single" w:sz="4" w:space="0" w:color="auto"/>
              <w:bottom w:val="single" w:sz="4" w:space="0" w:color="auto"/>
              <w:right w:val="single" w:sz="4" w:space="0" w:color="auto"/>
            </w:tcBorders>
            <w:vAlign w:val="center"/>
          </w:tcPr>
          <w:p w:rsidR="003655EC" w:rsidRPr="00C90404" w:rsidRDefault="003655EC" w:rsidP="003655EC">
            <w:pPr>
              <w:spacing w:after="0" w:line="240" w:lineRule="auto"/>
              <w:ind w:left="-253" w:right="-222"/>
              <w:jc w:val="center"/>
              <w:rPr>
                <w:rFonts w:ascii="Times New Roman" w:hAnsi="Times New Roman"/>
                <w:sz w:val="24"/>
                <w:szCs w:val="24"/>
              </w:rPr>
            </w:pPr>
            <w:r w:rsidRPr="00C90404">
              <w:rPr>
                <w:rFonts w:ascii="Times New Roman" w:hAnsi="Times New Roman"/>
                <w:sz w:val="24"/>
                <w:szCs w:val="24"/>
              </w:rPr>
              <w:t>0,42</w:t>
            </w:r>
          </w:p>
        </w:tc>
        <w:tc>
          <w:tcPr>
            <w:tcW w:w="992" w:type="dxa"/>
            <w:tcBorders>
              <w:top w:val="nil"/>
              <w:left w:val="nil"/>
              <w:bottom w:val="single" w:sz="4" w:space="0" w:color="auto"/>
              <w:right w:val="single" w:sz="4" w:space="0" w:color="auto"/>
            </w:tcBorders>
            <w:vAlign w:val="center"/>
          </w:tcPr>
          <w:p w:rsidR="003655EC" w:rsidRPr="00C90404" w:rsidRDefault="003655EC" w:rsidP="003655EC">
            <w:pPr>
              <w:spacing w:after="0" w:line="240" w:lineRule="auto"/>
              <w:ind w:left="-253" w:right="-222"/>
              <w:jc w:val="center"/>
              <w:rPr>
                <w:rFonts w:ascii="Times New Roman" w:hAnsi="Times New Roman"/>
                <w:sz w:val="24"/>
                <w:szCs w:val="24"/>
              </w:rPr>
            </w:pPr>
            <w:r w:rsidRPr="00C90404">
              <w:rPr>
                <w:rFonts w:ascii="Times New Roman" w:hAnsi="Times New Roman"/>
                <w:sz w:val="24"/>
                <w:szCs w:val="24"/>
              </w:rPr>
              <w:t>0,41</w:t>
            </w:r>
          </w:p>
        </w:tc>
        <w:tc>
          <w:tcPr>
            <w:tcW w:w="993" w:type="dxa"/>
            <w:tcBorders>
              <w:top w:val="nil"/>
              <w:left w:val="nil"/>
              <w:bottom w:val="single" w:sz="4" w:space="0" w:color="auto"/>
              <w:right w:val="single" w:sz="4" w:space="0" w:color="auto"/>
            </w:tcBorders>
            <w:vAlign w:val="center"/>
          </w:tcPr>
          <w:p w:rsidR="003655EC" w:rsidRPr="00C90404" w:rsidRDefault="003655EC" w:rsidP="003655EC">
            <w:pPr>
              <w:spacing w:after="0" w:line="240" w:lineRule="auto"/>
              <w:ind w:left="-253" w:right="-222"/>
              <w:jc w:val="center"/>
              <w:rPr>
                <w:rFonts w:ascii="Times New Roman" w:hAnsi="Times New Roman"/>
                <w:sz w:val="24"/>
                <w:szCs w:val="24"/>
              </w:rPr>
            </w:pPr>
            <w:r w:rsidRPr="00C90404">
              <w:rPr>
                <w:rFonts w:ascii="Times New Roman" w:hAnsi="Times New Roman"/>
                <w:sz w:val="24"/>
                <w:szCs w:val="24"/>
              </w:rPr>
              <w:t>-0,1</w:t>
            </w:r>
          </w:p>
        </w:tc>
        <w:tc>
          <w:tcPr>
            <w:tcW w:w="1134" w:type="dxa"/>
            <w:tcBorders>
              <w:top w:val="nil"/>
              <w:left w:val="single" w:sz="4" w:space="0" w:color="auto"/>
              <w:bottom w:val="single" w:sz="4" w:space="0" w:color="auto"/>
              <w:right w:val="single" w:sz="4" w:space="0" w:color="auto"/>
            </w:tcBorders>
            <w:vAlign w:val="center"/>
          </w:tcPr>
          <w:p w:rsidR="003655EC" w:rsidRPr="00C90404" w:rsidRDefault="003655EC" w:rsidP="003655EC">
            <w:pPr>
              <w:spacing w:after="0" w:line="240" w:lineRule="auto"/>
              <w:ind w:left="-253" w:right="-222"/>
              <w:jc w:val="center"/>
              <w:rPr>
                <w:rFonts w:ascii="Times New Roman" w:hAnsi="Times New Roman"/>
                <w:sz w:val="24"/>
                <w:szCs w:val="24"/>
              </w:rPr>
            </w:pPr>
            <w:r w:rsidRPr="00C90404">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tcPr>
          <w:p w:rsidR="003655EC" w:rsidRPr="00C90404" w:rsidRDefault="003655EC" w:rsidP="003655EC">
            <w:pPr>
              <w:spacing w:after="0" w:line="240" w:lineRule="auto"/>
              <w:ind w:left="-253" w:right="-222"/>
              <w:jc w:val="center"/>
              <w:rPr>
                <w:rFonts w:ascii="Times New Roman" w:hAnsi="Times New Roman"/>
                <w:sz w:val="24"/>
                <w:szCs w:val="24"/>
              </w:rPr>
            </w:pPr>
            <w:r w:rsidRPr="00C90404">
              <w:rPr>
                <w:rFonts w:ascii="Times New Roman" w:hAnsi="Times New Roman"/>
                <w:sz w:val="24"/>
                <w:szCs w:val="24"/>
              </w:rPr>
              <w:t>85,7</w:t>
            </w:r>
          </w:p>
        </w:tc>
        <w:tc>
          <w:tcPr>
            <w:tcW w:w="1275" w:type="dxa"/>
            <w:tcBorders>
              <w:top w:val="nil"/>
              <w:left w:val="single" w:sz="4" w:space="0" w:color="auto"/>
              <w:bottom w:val="single" w:sz="4" w:space="0" w:color="auto"/>
              <w:right w:val="single" w:sz="4" w:space="0" w:color="auto"/>
            </w:tcBorders>
            <w:vAlign w:val="center"/>
          </w:tcPr>
          <w:p w:rsidR="003655EC" w:rsidRPr="00C90404" w:rsidRDefault="003655EC" w:rsidP="003655EC">
            <w:pPr>
              <w:spacing w:after="0" w:line="240" w:lineRule="auto"/>
              <w:ind w:left="-253" w:right="-222"/>
              <w:jc w:val="center"/>
              <w:rPr>
                <w:rFonts w:ascii="Times New Roman" w:hAnsi="Times New Roman"/>
                <w:sz w:val="24"/>
                <w:szCs w:val="24"/>
              </w:rPr>
            </w:pPr>
            <w:r w:rsidRPr="00C90404">
              <w:rPr>
                <w:rFonts w:ascii="Times New Roman" w:hAnsi="Times New Roman"/>
                <w:sz w:val="24"/>
                <w:szCs w:val="24"/>
              </w:rPr>
              <w:t>96,9</w:t>
            </w:r>
          </w:p>
        </w:tc>
      </w:tr>
    </w:tbl>
    <w:p w:rsidR="003655EC" w:rsidRPr="003206D2" w:rsidRDefault="003206D2" w:rsidP="003655EC">
      <w:pPr>
        <w:widowControl w:val="0"/>
        <w:autoSpaceDE w:val="0"/>
        <w:autoSpaceDN w:val="0"/>
        <w:adjustRightInd w:val="0"/>
        <w:spacing w:after="0" w:line="360" w:lineRule="auto"/>
        <w:ind w:firstLine="709"/>
        <w:jc w:val="both"/>
        <w:rPr>
          <w:rFonts w:ascii="Times New Roman" w:hAnsi="Times New Roman"/>
          <w:b/>
          <w:color w:val="FF0000"/>
          <w:sz w:val="28"/>
        </w:rPr>
      </w:pPr>
      <w:r w:rsidRPr="003206D2">
        <w:rPr>
          <w:rFonts w:ascii="Times New Roman" w:hAnsi="Times New Roman"/>
          <w:b/>
          <w:color w:val="FF0000"/>
          <w:sz w:val="28"/>
        </w:rPr>
        <w:lastRenderedPageBreak/>
        <w:t>РОСТ ЗП БЛЬШОЙ ПРИ УХУДШЕННИИ ПОКАЗАТЕЛЕЙ..</w:t>
      </w:r>
    </w:p>
    <w:p w:rsidR="00FE3B03" w:rsidRPr="002556BC" w:rsidRDefault="00FE3B03" w:rsidP="00FE3B03">
      <w:pPr>
        <w:widowControl w:val="0"/>
        <w:tabs>
          <w:tab w:val="left" w:pos="9639"/>
        </w:tabs>
        <w:spacing w:after="0" w:line="360" w:lineRule="auto"/>
        <w:ind w:firstLine="709"/>
        <w:jc w:val="both"/>
        <w:rPr>
          <w:rFonts w:ascii="Times New Roman" w:hAnsi="Times New Roman"/>
          <w:sz w:val="28"/>
        </w:rPr>
      </w:pPr>
      <w:r w:rsidRPr="002556BC">
        <w:rPr>
          <w:rFonts w:ascii="Times New Roman" w:hAnsi="Times New Roman"/>
          <w:sz w:val="28"/>
        </w:rPr>
        <w:t>По нашему мнению, тенденция уменьшения доходов населения в условиях пандемии Ковид-19 негативно отразилось на сфере ЖКХ. В частности, на своевременности оплаты жилищно-коммунальных услуг: оплата за пользование коммунальными услугами поступала в 2020-2021 годах не всегда в срок, и не полной мере, что отрицательно отразилось на величине финансового результата управляющих компаний, в том числе и ООО "Управляющая компания "Чкаловская".</w:t>
      </w:r>
    </w:p>
    <w:p w:rsidR="00FE3B03" w:rsidRPr="00AB0D81" w:rsidRDefault="00FE3B03" w:rsidP="00FE3B03">
      <w:pPr>
        <w:widowControl w:val="0"/>
        <w:tabs>
          <w:tab w:val="left" w:pos="9639"/>
        </w:tabs>
        <w:spacing w:after="0" w:line="360" w:lineRule="auto"/>
        <w:ind w:firstLine="709"/>
        <w:jc w:val="both"/>
        <w:rPr>
          <w:rFonts w:ascii="Times New Roman" w:hAnsi="Times New Roman"/>
          <w:sz w:val="28"/>
          <w:szCs w:val="28"/>
        </w:rPr>
      </w:pPr>
      <w:r w:rsidRPr="00AB0D81">
        <w:rPr>
          <w:rFonts w:ascii="Times New Roman" w:hAnsi="Times New Roman"/>
          <w:sz w:val="28"/>
          <w:szCs w:val="28"/>
        </w:rPr>
        <w:t xml:space="preserve">В качестве дополнительного фактора снижения затрат необходимо назвать внедрение  мероприятий по экономии  затрат в организации. Таким образом,  затраты на рубль выручки снизились в 2021 году на 2,5% по сравнению с 2020 годом. </w:t>
      </w:r>
    </w:p>
    <w:p w:rsidR="00FE3B03" w:rsidRPr="00AB0D81" w:rsidRDefault="00FE3B03" w:rsidP="00FE3B03">
      <w:pPr>
        <w:widowControl w:val="0"/>
        <w:tabs>
          <w:tab w:val="left" w:pos="9639"/>
        </w:tabs>
        <w:spacing w:after="0" w:line="360" w:lineRule="auto"/>
        <w:ind w:firstLine="709"/>
        <w:jc w:val="both"/>
        <w:rPr>
          <w:rFonts w:ascii="Times New Roman" w:hAnsi="Times New Roman"/>
          <w:sz w:val="28"/>
          <w:szCs w:val="28"/>
        </w:rPr>
      </w:pPr>
      <w:r w:rsidRPr="00AB0D81">
        <w:rPr>
          <w:rFonts w:ascii="Times New Roman" w:hAnsi="Times New Roman"/>
          <w:sz w:val="28"/>
          <w:szCs w:val="28"/>
        </w:rPr>
        <w:t xml:space="preserve">Необходимо отметить факт снижения затрат на рубль выручки в 2021 году как положительный. </w:t>
      </w:r>
    </w:p>
    <w:p w:rsidR="00C90404" w:rsidRPr="00C90404" w:rsidRDefault="003655EC" w:rsidP="003655EC">
      <w:pPr>
        <w:widowControl w:val="0"/>
        <w:autoSpaceDE w:val="0"/>
        <w:autoSpaceDN w:val="0"/>
        <w:adjustRightInd w:val="0"/>
        <w:spacing w:after="0" w:line="360" w:lineRule="auto"/>
        <w:ind w:firstLine="709"/>
        <w:jc w:val="both"/>
        <w:rPr>
          <w:rFonts w:ascii="Times New Roman" w:hAnsi="Times New Roman"/>
          <w:sz w:val="28"/>
        </w:rPr>
      </w:pPr>
      <w:r w:rsidRPr="00C90404">
        <w:rPr>
          <w:rFonts w:ascii="Times New Roman" w:hAnsi="Times New Roman"/>
          <w:sz w:val="28"/>
        </w:rPr>
        <w:t xml:space="preserve">На фоне </w:t>
      </w:r>
      <w:r w:rsidR="00C90404" w:rsidRPr="00C90404">
        <w:rPr>
          <w:rFonts w:ascii="Times New Roman" w:hAnsi="Times New Roman"/>
          <w:sz w:val="28"/>
        </w:rPr>
        <w:t xml:space="preserve">уменьшения величины убытка организацией  </w:t>
      </w:r>
      <w:r w:rsidRPr="00C90404">
        <w:rPr>
          <w:rFonts w:ascii="Times New Roman" w:hAnsi="Times New Roman"/>
          <w:sz w:val="28"/>
        </w:rPr>
        <w:t>осуществляется наращивание оборотных средств</w:t>
      </w:r>
      <w:r w:rsidR="00C90404" w:rsidRPr="00C90404">
        <w:rPr>
          <w:rFonts w:ascii="Times New Roman" w:hAnsi="Times New Roman"/>
          <w:sz w:val="28"/>
        </w:rPr>
        <w:t xml:space="preserve"> в 2021 году</w:t>
      </w:r>
      <w:r w:rsidRPr="00C90404">
        <w:rPr>
          <w:rFonts w:ascii="Times New Roman" w:hAnsi="Times New Roman"/>
          <w:sz w:val="28"/>
        </w:rPr>
        <w:t>. Так, необходимо отметить повышение их стоимости  в 2021</w:t>
      </w:r>
      <w:r w:rsidR="00C90404" w:rsidRPr="00C90404">
        <w:rPr>
          <w:rFonts w:ascii="Times New Roman" w:hAnsi="Times New Roman"/>
          <w:sz w:val="28"/>
        </w:rPr>
        <w:t xml:space="preserve"> году в 1,0</w:t>
      </w:r>
      <w:r w:rsidRPr="00C90404">
        <w:rPr>
          <w:rFonts w:ascii="Times New Roman" w:hAnsi="Times New Roman"/>
          <w:sz w:val="28"/>
        </w:rPr>
        <w:t xml:space="preserve">4 раза, что логично можно объяснить ростом </w:t>
      </w:r>
      <w:r w:rsidR="00C90404" w:rsidRPr="00C90404">
        <w:rPr>
          <w:rFonts w:ascii="Times New Roman" w:hAnsi="Times New Roman"/>
          <w:sz w:val="28"/>
        </w:rPr>
        <w:t xml:space="preserve"> дебиторской задолженности и денежных средств на расчетных счетах.</w:t>
      </w:r>
    </w:p>
    <w:p w:rsidR="00C90404" w:rsidRPr="00943519" w:rsidRDefault="00C90404" w:rsidP="003655EC">
      <w:pPr>
        <w:widowControl w:val="0"/>
        <w:autoSpaceDE w:val="0"/>
        <w:autoSpaceDN w:val="0"/>
        <w:adjustRightInd w:val="0"/>
        <w:spacing w:after="0" w:line="360" w:lineRule="auto"/>
        <w:ind w:firstLine="709"/>
        <w:jc w:val="both"/>
        <w:rPr>
          <w:rFonts w:ascii="Times New Roman" w:hAnsi="Times New Roman"/>
          <w:sz w:val="28"/>
        </w:rPr>
      </w:pPr>
      <w:r w:rsidRPr="00C90404">
        <w:rPr>
          <w:rFonts w:ascii="Times New Roman" w:hAnsi="Times New Roman"/>
          <w:sz w:val="28"/>
        </w:rPr>
        <w:t xml:space="preserve">Так, величина денежных средств в 2021 году увеличилась на 26%, однако это не привело к укреплению платежеспособности исследуемой организации. Так,  на конец 2021 года  коэффициент текущей ликвидности </w:t>
      </w:r>
      <w:r w:rsidRPr="00943519">
        <w:rPr>
          <w:rFonts w:ascii="Times New Roman" w:hAnsi="Times New Roman"/>
          <w:sz w:val="28"/>
        </w:rPr>
        <w:t>составлял 1,2 при нормативном значении не менее 2, что свидетельствует о низкой платежеспособности управляющей компании.</w:t>
      </w:r>
    </w:p>
    <w:p w:rsidR="00943519" w:rsidRPr="00943519" w:rsidRDefault="00943519" w:rsidP="00560933">
      <w:pPr>
        <w:widowControl w:val="0"/>
        <w:autoSpaceDE w:val="0"/>
        <w:autoSpaceDN w:val="0"/>
        <w:adjustRightInd w:val="0"/>
        <w:spacing w:after="0" w:line="360" w:lineRule="auto"/>
        <w:ind w:firstLine="709"/>
        <w:jc w:val="both"/>
        <w:rPr>
          <w:rFonts w:ascii="Times New Roman" w:hAnsi="Times New Roman" w:cs="Times New Roman"/>
          <w:spacing w:val="-6"/>
          <w:sz w:val="28"/>
          <w:szCs w:val="28"/>
        </w:rPr>
      </w:pPr>
      <w:r w:rsidRPr="00943519">
        <w:rPr>
          <w:rFonts w:ascii="Times New Roman" w:hAnsi="Times New Roman" w:cs="Times New Roman"/>
          <w:spacing w:val="-6"/>
          <w:sz w:val="28"/>
          <w:szCs w:val="28"/>
        </w:rPr>
        <w:t>Наблюдается снижен</w:t>
      </w:r>
      <w:r w:rsidR="001A5400">
        <w:rPr>
          <w:rFonts w:ascii="Times New Roman" w:hAnsi="Times New Roman" w:cs="Times New Roman"/>
          <w:spacing w:val="-6"/>
          <w:sz w:val="28"/>
          <w:szCs w:val="28"/>
        </w:rPr>
        <w:t>ие величины запасов организации,</w:t>
      </w:r>
      <w:r w:rsidRPr="00943519">
        <w:rPr>
          <w:rFonts w:ascii="Times New Roman" w:hAnsi="Times New Roman" w:cs="Times New Roman"/>
          <w:spacing w:val="-6"/>
          <w:sz w:val="28"/>
          <w:szCs w:val="28"/>
        </w:rPr>
        <w:t xml:space="preserve"> а также их удельный вес в структуре</w:t>
      </w:r>
      <w:r w:rsidR="001A5400">
        <w:rPr>
          <w:rFonts w:ascii="Times New Roman" w:hAnsi="Times New Roman" w:cs="Times New Roman"/>
          <w:spacing w:val="-6"/>
          <w:sz w:val="28"/>
          <w:szCs w:val="28"/>
        </w:rPr>
        <w:t xml:space="preserve"> </w:t>
      </w:r>
      <w:r w:rsidRPr="00943519">
        <w:rPr>
          <w:rFonts w:ascii="Times New Roman" w:hAnsi="Times New Roman" w:cs="Times New Roman"/>
          <w:spacing w:val="-6"/>
          <w:sz w:val="28"/>
          <w:szCs w:val="28"/>
        </w:rPr>
        <w:t xml:space="preserve"> оборотных активов незначителен, что свидетельствует о грамотном управлении запасами организации.</w:t>
      </w:r>
    </w:p>
    <w:p w:rsidR="00560933" w:rsidRPr="0054057D" w:rsidRDefault="00560933" w:rsidP="00560933">
      <w:pPr>
        <w:widowControl w:val="0"/>
        <w:autoSpaceDE w:val="0"/>
        <w:autoSpaceDN w:val="0"/>
        <w:adjustRightInd w:val="0"/>
        <w:spacing w:after="0" w:line="360" w:lineRule="auto"/>
        <w:ind w:firstLine="709"/>
        <w:jc w:val="both"/>
        <w:rPr>
          <w:rFonts w:ascii="Times New Roman" w:hAnsi="Times New Roman" w:cs="Times New Roman"/>
          <w:spacing w:val="-6"/>
          <w:sz w:val="28"/>
          <w:szCs w:val="28"/>
        </w:rPr>
      </w:pPr>
      <w:r w:rsidRPr="00943519">
        <w:rPr>
          <w:rFonts w:ascii="Times New Roman" w:hAnsi="Times New Roman" w:cs="Times New Roman"/>
          <w:spacing w:val="-6"/>
          <w:sz w:val="28"/>
          <w:szCs w:val="28"/>
        </w:rPr>
        <w:t xml:space="preserve">Необходимо констатировать, что проводимая </w:t>
      </w:r>
      <w:r w:rsidR="00943519" w:rsidRPr="00943519">
        <w:rPr>
          <w:rFonts w:ascii="Times New Roman" w:hAnsi="Times New Roman" w:cs="Times New Roman"/>
          <w:sz w:val="28"/>
          <w:szCs w:val="28"/>
        </w:rPr>
        <w:t xml:space="preserve">ООО "Управляющая компания "Чкаловская" </w:t>
      </w:r>
      <w:r w:rsidRPr="00943519">
        <w:rPr>
          <w:rFonts w:ascii="Times New Roman" w:hAnsi="Times New Roman" w:cs="Times New Roman"/>
          <w:spacing w:val="-6"/>
          <w:sz w:val="28"/>
          <w:szCs w:val="28"/>
        </w:rPr>
        <w:t xml:space="preserve"> политика управления запасами (приводящая к их </w:t>
      </w:r>
      <w:r w:rsidR="00943519" w:rsidRPr="00943519">
        <w:rPr>
          <w:rFonts w:ascii="Times New Roman" w:hAnsi="Times New Roman" w:cs="Times New Roman"/>
          <w:spacing w:val="-6"/>
          <w:sz w:val="28"/>
          <w:szCs w:val="28"/>
        </w:rPr>
        <w:t xml:space="preserve"> </w:t>
      </w:r>
      <w:r w:rsidR="00943519" w:rsidRPr="00943519">
        <w:rPr>
          <w:rFonts w:ascii="Times New Roman" w:hAnsi="Times New Roman" w:cs="Times New Roman"/>
          <w:spacing w:val="-6"/>
          <w:sz w:val="28"/>
          <w:szCs w:val="28"/>
        </w:rPr>
        <w:lastRenderedPageBreak/>
        <w:t>снижению в части материалов</w:t>
      </w:r>
      <w:r w:rsidRPr="00943519">
        <w:rPr>
          <w:rFonts w:ascii="Times New Roman" w:hAnsi="Times New Roman" w:cs="Times New Roman"/>
          <w:spacing w:val="-6"/>
          <w:sz w:val="28"/>
          <w:szCs w:val="28"/>
        </w:rPr>
        <w:t xml:space="preserve">)  имеет </w:t>
      </w:r>
      <w:r w:rsidR="00943519" w:rsidRPr="00943519">
        <w:rPr>
          <w:rFonts w:ascii="Times New Roman" w:hAnsi="Times New Roman" w:cs="Times New Roman"/>
          <w:spacing w:val="-6"/>
          <w:sz w:val="28"/>
          <w:szCs w:val="28"/>
        </w:rPr>
        <w:t>позитивные</w:t>
      </w:r>
      <w:r w:rsidRPr="00943519">
        <w:rPr>
          <w:rFonts w:ascii="Times New Roman" w:hAnsi="Times New Roman" w:cs="Times New Roman"/>
          <w:spacing w:val="-6"/>
          <w:sz w:val="28"/>
          <w:szCs w:val="28"/>
        </w:rPr>
        <w:t xml:space="preserve"> последствия, которые проявляются в </w:t>
      </w:r>
      <w:r w:rsidR="00943519" w:rsidRPr="00943519">
        <w:rPr>
          <w:rFonts w:ascii="Times New Roman" w:hAnsi="Times New Roman" w:cs="Times New Roman"/>
          <w:spacing w:val="-6"/>
          <w:sz w:val="28"/>
          <w:szCs w:val="28"/>
        </w:rPr>
        <w:t xml:space="preserve">сокращении </w:t>
      </w:r>
      <w:r w:rsidRPr="00943519">
        <w:rPr>
          <w:rFonts w:ascii="Times New Roman" w:hAnsi="Times New Roman" w:cs="Times New Roman"/>
          <w:spacing w:val="-6"/>
          <w:sz w:val="28"/>
          <w:szCs w:val="28"/>
        </w:rPr>
        <w:t xml:space="preserve"> затрат  на хранение (аренда складских помещений, расходы </w:t>
      </w:r>
      <w:r w:rsidRPr="0054057D">
        <w:rPr>
          <w:rFonts w:ascii="Times New Roman" w:hAnsi="Times New Roman" w:cs="Times New Roman"/>
          <w:spacing w:val="-6"/>
          <w:sz w:val="28"/>
          <w:szCs w:val="28"/>
        </w:rPr>
        <w:t>на их содержание, с</w:t>
      </w:r>
      <w:r w:rsidR="00943519" w:rsidRPr="0054057D">
        <w:rPr>
          <w:rFonts w:ascii="Times New Roman" w:hAnsi="Times New Roman" w:cs="Times New Roman"/>
          <w:spacing w:val="-6"/>
          <w:sz w:val="28"/>
          <w:szCs w:val="28"/>
        </w:rPr>
        <w:t>трахование имущества и т.д.);  снижение</w:t>
      </w:r>
      <w:r w:rsidRPr="0054057D">
        <w:rPr>
          <w:rFonts w:ascii="Times New Roman" w:hAnsi="Times New Roman" w:cs="Times New Roman"/>
          <w:spacing w:val="-6"/>
          <w:sz w:val="28"/>
          <w:szCs w:val="28"/>
        </w:rPr>
        <w:t xml:space="preserve">  затрат, обусловленным  наличием риска потерь вследствие  порчи, устаревания, бесконтрольного их использования.</w:t>
      </w:r>
    </w:p>
    <w:p w:rsidR="0054057D" w:rsidRPr="0054057D" w:rsidRDefault="00560933" w:rsidP="0056093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4057D">
        <w:rPr>
          <w:rFonts w:ascii="Times New Roman" w:hAnsi="Times New Roman" w:cs="Times New Roman"/>
          <w:sz w:val="28"/>
          <w:szCs w:val="28"/>
        </w:rPr>
        <w:t xml:space="preserve">Необходимо отрицательно оценить факт превышения  задолженности дебиторов </w:t>
      </w:r>
      <w:r w:rsidR="0054057D" w:rsidRPr="0054057D">
        <w:rPr>
          <w:rFonts w:ascii="Times New Roman" w:hAnsi="Times New Roman" w:cs="Times New Roman"/>
          <w:sz w:val="28"/>
          <w:szCs w:val="28"/>
        </w:rPr>
        <w:t xml:space="preserve">ООО "Управляющая компания "Чкаловская" </w:t>
      </w:r>
      <w:r w:rsidRPr="0054057D">
        <w:rPr>
          <w:rFonts w:ascii="Times New Roman" w:hAnsi="Times New Roman" w:cs="Times New Roman"/>
          <w:sz w:val="28"/>
          <w:szCs w:val="28"/>
        </w:rPr>
        <w:t xml:space="preserve">над задолженностью организации своим кредиторам в 2021 году. </w:t>
      </w:r>
    </w:p>
    <w:p w:rsidR="00560933" w:rsidRPr="0054057D" w:rsidRDefault="00560933" w:rsidP="0056093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4057D">
        <w:rPr>
          <w:rFonts w:ascii="Times New Roman" w:hAnsi="Times New Roman" w:cs="Times New Roman"/>
          <w:sz w:val="28"/>
          <w:szCs w:val="28"/>
        </w:rPr>
        <w:t xml:space="preserve">Такая ситуация  объясняется тем, что погашение  задолженности дебиторами, выполнение ее инкассации и осуществление  поступления денежных средств от </w:t>
      </w:r>
      <w:r w:rsidR="0054057D" w:rsidRPr="0054057D">
        <w:rPr>
          <w:rFonts w:ascii="Times New Roman" w:hAnsi="Times New Roman" w:cs="Times New Roman"/>
          <w:sz w:val="28"/>
          <w:szCs w:val="28"/>
        </w:rPr>
        <w:t>потребителей услуг</w:t>
      </w:r>
      <w:r w:rsidR="001A5400">
        <w:rPr>
          <w:rFonts w:ascii="Times New Roman" w:hAnsi="Times New Roman" w:cs="Times New Roman"/>
          <w:sz w:val="28"/>
          <w:szCs w:val="28"/>
        </w:rPr>
        <w:t xml:space="preserve"> </w:t>
      </w:r>
      <w:r w:rsidR="0054057D" w:rsidRPr="0054057D">
        <w:rPr>
          <w:rFonts w:ascii="Times New Roman" w:hAnsi="Times New Roman" w:cs="Times New Roman"/>
          <w:sz w:val="28"/>
          <w:szCs w:val="28"/>
        </w:rPr>
        <w:t xml:space="preserve">ООО "Управляющая компания "Чкаловская" </w:t>
      </w:r>
      <w:r w:rsidRPr="0054057D">
        <w:rPr>
          <w:rFonts w:ascii="Times New Roman" w:hAnsi="Times New Roman" w:cs="Times New Roman"/>
          <w:sz w:val="28"/>
          <w:szCs w:val="28"/>
        </w:rPr>
        <w:t xml:space="preserve">предоставляет  возможность  организации в свою очередь в установленный договорной срок  осуществлять  расчеты со своими кредиторами, в частности, с поставщиками </w:t>
      </w:r>
      <w:r w:rsidR="0054057D" w:rsidRPr="0054057D">
        <w:rPr>
          <w:rFonts w:ascii="Times New Roman" w:hAnsi="Times New Roman" w:cs="Times New Roman"/>
          <w:sz w:val="28"/>
          <w:szCs w:val="28"/>
        </w:rPr>
        <w:t>услуг ЖКХ.</w:t>
      </w:r>
    </w:p>
    <w:p w:rsidR="00560933" w:rsidRPr="00F15522" w:rsidRDefault="00560933" w:rsidP="00560933">
      <w:pPr>
        <w:widowControl w:val="0"/>
        <w:autoSpaceDE w:val="0"/>
        <w:autoSpaceDN w:val="0"/>
        <w:adjustRightInd w:val="0"/>
        <w:spacing w:after="0" w:line="360" w:lineRule="auto"/>
        <w:ind w:firstLine="709"/>
        <w:jc w:val="both"/>
        <w:rPr>
          <w:rFonts w:ascii="Times New Roman" w:hAnsi="Times New Roman"/>
          <w:sz w:val="28"/>
        </w:rPr>
      </w:pPr>
      <w:r w:rsidRPr="00F15522">
        <w:rPr>
          <w:rFonts w:ascii="Times New Roman" w:hAnsi="Times New Roman"/>
          <w:sz w:val="28"/>
        </w:rPr>
        <w:t xml:space="preserve"> Сумма расходов на оплату труда персонала в  2021 году увеличилась в 1,02</w:t>
      </w:r>
      <w:r w:rsidR="00F15522" w:rsidRPr="00F15522">
        <w:rPr>
          <w:rFonts w:ascii="Times New Roman" w:hAnsi="Times New Roman"/>
          <w:sz w:val="28"/>
        </w:rPr>
        <w:t>3</w:t>
      </w:r>
      <w:r w:rsidRPr="00F15522">
        <w:rPr>
          <w:rFonts w:ascii="Times New Roman" w:hAnsi="Times New Roman"/>
          <w:sz w:val="28"/>
        </w:rPr>
        <w:t xml:space="preserve"> раза, что вызвано ростом   </w:t>
      </w:r>
      <w:r w:rsidR="00F15522" w:rsidRPr="00F15522">
        <w:rPr>
          <w:rFonts w:ascii="Times New Roman" w:hAnsi="Times New Roman"/>
          <w:sz w:val="28"/>
        </w:rPr>
        <w:t>заработной платы</w:t>
      </w:r>
      <w:r w:rsidRPr="00F15522">
        <w:rPr>
          <w:rFonts w:ascii="Times New Roman" w:hAnsi="Times New Roman"/>
          <w:sz w:val="28"/>
        </w:rPr>
        <w:t xml:space="preserve"> персонала </w:t>
      </w:r>
      <w:r w:rsidR="0054057D" w:rsidRPr="00F15522">
        <w:rPr>
          <w:rFonts w:ascii="Times New Roman" w:hAnsi="Times New Roman" w:cs="Times New Roman"/>
          <w:sz w:val="28"/>
          <w:szCs w:val="28"/>
        </w:rPr>
        <w:t xml:space="preserve">ООО "Управляющая компания "Чкаловская"  </w:t>
      </w:r>
      <w:r w:rsidRPr="00F15522">
        <w:rPr>
          <w:rFonts w:ascii="Times New Roman" w:hAnsi="Times New Roman"/>
          <w:sz w:val="28"/>
        </w:rPr>
        <w:t xml:space="preserve"> в этом периоде.</w:t>
      </w:r>
    </w:p>
    <w:p w:rsidR="00560933" w:rsidRPr="00F15522" w:rsidRDefault="00560933" w:rsidP="00560933">
      <w:pPr>
        <w:widowControl w:val="0"/>
        <w:tabs>
          <w:tab w:val="left" w:pos="9639"/>
        </w:tabs>
        <w:spacing w:after="0" w:line="360" w:lineRule="auto"/>
        <w:ind w:firstLine="709"/>
        <w:jc w:val="both"/>
        <w:rPr>
          <w:rFonts w:ascii="Times New Roman" w:hAnsi="Times New Roman"/>
          <w:sz w:val="28"/>
          <w:szCs w:val="28"/>
        </w:rPr>
      </w:pPr>
      <w:r w:rsidRPr="00F15522">
        <w:rPr>
          <w:rFonts w:ascii="Times New Roman" w:hAnsi="Times New Roman"/>
          <w:sz w:val="28"/>
          <w:szCs w:val="28"/>
        </w:rPr>
        <w:t>Размер производительности труда в 2021 г. в сравнении с 2020</w:t>
      </w:r>
      <w:r w:rsidR="00F15522" w:rsidRPr="00F15522">
        <w:rPr>
          <w:rFonts w:ascii="Times New Roman" w:hAnsi="Times New Roman"/>
          <w:sz w:val="28"/>
          <w:szCs w:val="28"/>
        </w:rPr>
        <w:t xml:space="preserve"> годом увеличился  </w:t>
      </w:r>
      <w:r w:rsidRPr="00F15522">
        <w:rPr>
          <w:rFonts w:ascii="Times New Roman" w:hAnsi="Times New Roman"/>
          <w:sz w:val="28"/>
          <w:szCs w:val="28"/>
        </w:rPr>
        <w:t xml:space="preserve">значительно </w:t>
      </w:r>
      <w:r w:rsidR="001A5400" w:rsidRPr="00F15522">
        <w:rPr>
          <w:rFonts w:ascii="Times New Roman" w:hAnsi="Times New Roman"/>
          <w:sz w:val="28"/>
          <w:szCs w:val="28"/>
        </w:rPr>
        <w:t>– н</w:t>
      </w:r>
      <w:r w:rsidR="00F15522" w:rsidRPr="00F15522">
        <w:rPr>
          <w:rFonts w:ascii="Times New Roman" w:hAnsi="Times New Roman"/>
          <w:sz w:val="28"/>
          <w:szCs w:val="28"/>
        </w:rPr>
        <w:t>а 10,6%</w:t>
      </w:r>
      <w:r w:rsidRPr="00F15522">
        <w:rPr>
          <w:rFonts w:ascii="Times New Roman" w:hAnsi="Times New Roman"/>
          <w:sz w:val="28"/>
          <w:szCs w:val="28"/>
        </w:rPr>
        <w:t xml:space="preserve"> (рассчитанный показатель производительности по выручке от продаж), что </w:t>
      </w:r>
      <w:r w:rsidR="00F15522" w:rsidRPr="00F15522">
        <w:rPr>
          <w:rFonts w:ascii="Times New Roman" w:hAnsi="Times New Roman"/>
          <w:sz w:val="28"/>
          <w:szCs w:val="28"/>
        </w:rPr>
        <w:t>на фоне снижения данного показателя в 2020 году оценивается нами положительно.</w:t>
      </w:r>
    </w:p>
    <w:p w:rsidR="00560933" w:rsidRPr="00F15522" w:rsidRDefault="00560933" w:rsidP="00560933">
      <w:pPr>
        <w:widowControl w:val="0"/>
        <w:tabs>
          <w:tab w:val="left" w:pos="9639"/>
        </w:tabs>
        <w:spacing w:after="0" w:line="360" w:lineRule="auto"/>
        <w:ind w:firstLine="709"/>
        <w:jc w:val="both"/>
        <w:rPr>
          <w:rFonts w:ascii="Times New Roman" w:hAnsi="Times New Roman"/>
          <w:sz w:val="28"/>
          <w:szCs w:val="28"/>
        </w:rPr>
      </w:pPr>
      <w:r w:rsidRPr="00F15522">
        <w:rPr>
          <w:rFonts w:ascii="Times New Roman" w:hAnsi="Times New Roman"/>
          <w:sz w:val="28"/>
          <w:szCs w:val="28"/>
        </w:rPr>
        <w:t xml:space="preserve">По данным таблицы 2 можно сделать вывод, что  в 2021 году  отмечается превышение темпов роста  средней заработной платы над темпами производительности труда, что признается негативной тенденцией и является причиной возникновения  дополнительных затрат  на оплату труда персонала за счет понижения эффективности выстроенной  в исследуемой организации системы мотивации. </w:t>
      </w:r>
    </w:p>
    <w:p w:rsidR="00560933" w:rsidRPr="00F15522" w:rsidRDefault="00560933" w:rsidP="00560933">
      <w:pPr>
        <w:widowControl w:val="0"/>
        <w:tabs>
          <w:tab w:val="left" w:pos="9639"/>
        </w:tabs>
        <w:spacing w:after="0" w:line="360" w:lineRule="auto"/>
        <w:ind w:firstLine="709"/>
        <w:jc w:val="both"/>
        <w:rPr>
          <w:rFonts w:ascii="Times New Roman" w:hAnsi="Times New Roman"/>
          <w:sz w:val="28"/>
          <w:szCs w:val="28"/>
        </w:rPr>
      </w:pPr>
      <w:r w:rsidRPr="00F15522">
        <w:rPr>
          <w:rFonts w:ascii="Times New Roman" w:hAnsi="Times New Roman"/>
          <w:sz w:val="28"/>
          <w:szCs w:val="28"/>
        </w:rPr>
        <w:t xml:space="preserve">Значение коэффициента оборачиваемости оборотных средств в 2019-2021 году </w:t>
      </w:r>
      <w:r w:rsidR="00F15522" w:rsidRPr="00F15522">
        <w:rPr>
          <w:rFonts w:ascii="Times New Roman" w:hAnsi="Times New Roman"/>
          <w:sz w:val="28"/>
          <w:szCs w:val="28"/>
        </w:rPr>
        <w:t>снизилось  на 0,11</w:t>
      </w:r>
      <w:r w:rsidRPr="00F15522">
        <w:rPr>
          <w:rFonts w:ascii="Times New Roman" w:hAnsi="Times New Roman"/>
          <w:sz w:val="28"/>
          <w:szCs w:val="28"/>
        </w:rPr>
        <w:t xml:space="preserve">  оборота, что является свидетельством </w:t>
      </w:r>
      <w:r w:rsidR="00F15522" w:rsidRPr="00F15522">
        <w:rPr>
          <w:rFonts w:ascii="Times New Roman" w:hAnsi="Times New Roman"/>
          <w:sz w:val="28"/>
          <w:szCs w:val="28"/>
        </w:rPr>
        <w:t xml:space="preserve">ухудшения </w:t>
      </w:r>
      <w:r w:rsidRPr="00F15522">
        <w:rPr>
          <w:rFonts w:ascii="Times New Roman" w:hAnsi="Times New Roman"/>
          <w:sz w:val="28"/>
          <w:szCs w:val="28"/>
        </w:rPr>
        <w:t xml:space="preserve">использования оборотных средств, то есть </w:t>
      </w:r>
      <w:r w:rsidR="00F15522" w:rsidRPr="00F15522">
        <w:rPr>
          <w:rFonts w:ascii="Times New Roman" w:hAnsi="Times New Roman"/>
          <w:sz w:val="28"/>
          <w:szCs w:val="28"/>
        </w:rPr>
        <w:t>замедление</w:t>
      </w:r>
      <w:r w:rsidRPr="00F15522">
        <w:rPr>
          <w:rFonts w:ascii="Times New Roman" w:hAnsi="Times New Roman"/>
          <w:sz w:val="28"/>
          <w:szCs w:val="28"/>
        </w:rPr>
        <w:t xml:space="preserve">  </w:t>
      </w:r>
      <w:r w:rsidRPr="00F15522">
        <w:rPr>
          <w:rFonts w:ascii="Times New Roman" w:hAnsi="Times New Roman"/>
          <w:sz w:val="28"/>
          <w:szCs w:val="28"/>
        </w:rPr>
        <w:lastRenderedPageBreak/>
        <w:t xml:space="preserve">оборачиваемости оборотных средств </w:t>
      </w:r>
      <w:r w:rsidR="00F15522" w:rsidRPr="00F15522">
        <w:rPr>
          <w:rFonts w:ascii="Times New Roman" w:hAnsi="Times New Roman"/>
          <w:sz w:val="28"/>
          <w:szCs w:val="28"/>
        </w:rPr>
        <w:t>требует привлечение в</w:t>
      </w:r>
      <w:r w:rsidRPr="00F15522">
        <w:rPr>
          <w:rFonts w:ascii="Times New Roman" w:hAnsi="Times New Roman"/>
          <w:sz w:val="28"/>
          <w:szCs w:val="28"/>
        </w:rPr>
        <w:t xml:space="preserve"> оборот дополнительной их суммы.</w:t>
      </w:r>
    </w:p>
    <w:p w:rsidR="00560933" w:rsidRPr="00F15522" w:rsidRDefault="00560933" w:rsidP="00560933">
      <w:pPr>
        <w:widowControl w:val="0"/>
        <w:tabs>
          <w:tab w:val="left" w:pos="9639"/>
        </w:tabs>
        <w:spacing w:after="0" w:line="360" w:lineRule="auto"/>
        <w:ind w:firstLine="709"/>
        <w:jc w:val="both"/>
        <w:rPr>
          <w:rFonts w:ascii="Times New Roman" w:hAnsi="Times New Roman"/>
          <w:sz w:val="28"/>
          <w:szCs w:val="28"/>
        </w:rPr>
      </w:pPr>
      <w:r w:rsidRPr="00F15522">
        <w:rPr>
          <w:rFonts w:ascii="Times New Roman" w:hAnsi="Times New Roman"/>
          <w:sz w:val="28"/>
          <w:szCs w:val="28"/>
        </w:rPr>
        <w:t>Далее необходимо отметить рост показателя рентабельности продаж</w:t>
      </w:r>
      <w:r w:rsidR="00F15522" w:rsidRPr="00F15522">
        <w:rPr>
          <w:rFonts w:ascii="Times New Roman" w:hAnsi="Times New Roman"/>
          <w:sz w:val="28"/>
          <w:szCs w:val="28"/>
        </w:rPr>
        <w:t xml:space="preserve"> (по модулю)</w:t>
      </w:r>
      <w:r w:rsidRPr="00F15522">
        <w:rPr>
          <w:rFonts w:ascii="Times New Roman" w:hAnsi="Times New Roman"/>
          <w:sz w:val="28"/>
          <w:szCs w:val="28"/>
        </w:rPr>
        <w:t>, что является свидетельством повышения эффективности деятельности организ</w:t>
      </w:r>
      <w:r w:rsidR="00F15522" w:rsidRPr="00F15522">
        <w:rPr>
          <w:rFonts w:ascii="Times New Roman" w:hAnsi="Times New Roman"/>
          <w:sz w:val="28"/>
          <w:szCs w:val="28"/>
        </w:rPr>
        <w:t>ации по основным направлениям (</w:t>
      </w:r>
      <w:r w:rsidRPr="00F15522">
        <w:rPr>
          <w:rFonts w:ascii="Times New Roman" w:hAnsi="Times New Roman"/>
          <w:sz w:val="28"/>
          <w:szCs w:val="28"/>
        </w:rPr>
        <w:t xml:space="preserve">услуги </w:t>
      </w:r>
      <w:r w:rsidR="00F15522" w:rsidRPr="00F15522">
        <w:rPr>
          <w:rFonts w:ascii="Times New Roman" w:hAnsi="Times New Roman"/>
          <w:sz w:val="28"/>
          <w:szCs w:val="28"/>
        </w:rPr>
        <w:t>ЖКХ</w:t>
      </w:r>
      <w:r w:rsidRPr="00F15522">
        <w:rPr>
          <w:rFonts w:ascii="Times New Roman" w:hAnsi="Times New Roman"/>
          <w:sz w:val="28"/>
          <w:szCs w:val="28"/>
        </w:rPr>
        <w:t xml:space="preserve">). </w:t>
      </w:r>
    </w:p>
    <w:p w:rsidR="00F15522" w:rsidRPr="00F15522" w:rsidRDefault="00F15522" w:rsidP="00560933">
      <w:pPr>
        <w:widowControl w:val="0"/>
        <w:tabs>
          <w:tab w:val="left" w:pos="9639"/>
        </w:tabs>
        <w:spacing w:after="0" w:line="360" w:lineRule="auto"/>
        <w:ind w:firstLine="709"/>
        <w:jc w:val="both"/>
        <w:rPr>
          <w:rFonts w:ascii="Times New Roman" w:hAnsi="Times New Roman"/>
          <w:sz w:val="28"/>
          <w:szCs w:val="28"/>
        </w:rPr>
      </w:pPr>
      <w:r w:rsidRPr="00F15522">
        <w:rPr>
          <w:rFonts w:ascii="Times New Roman" w:hAnsi="Times New Roman"/>
          <w:sz w:val="28"/>
          <w:szCs w:val="28"/>
        </w:rPr>
        <w:t>Таким образом, можно отметить некоторое повышение эффективности деятельности исследуемой организации, о чем свидетельствует сокращение убытка по основной деятельности (оказание услуг ЖКХ).</w:t>
      </w:r>
    </w:p>
    <w:p w:rsidR="00D25EF8" w:rsidRDefault="00560933" w:rsidP="00560933">
      <w:pPr>
        <w:widowControl w:val="0"/>
        <w:tabs>
          <w:tab w:val="left" w:pos="9639"/>
        </w:tabs>
        <w:spacing w:after="0" w:line="360" w:lineRule="auto"/>
        <w:ind w:firstLine="709"/>
        <w:jc w:val="both"/>
        <w:rPr>
          <w:rFonts w:ascii="Times New Roman" w:hAnsi="Times New Roman"/>
          <w:sz w:val="28"/>
          <w:szCs w:val="28"/>
        </w:rPr>
      </w:pPr>
      <w:r w:rsidRPr="00F15522">
        <w:rPr>
          <w:rFonts w:ascii="Times New Roman" w:hAnsi="Times New Roman"/>
          <w:sz w:val="28"/>
          <w:szCs w:val="28"/>
        </w:rPr>
        <w:t>Таким образом,</w:t>
      </w:r>
      <w:r w:rsidR="00F15522" w:rsidRPr="00F15522">
        <w:rPr>
          <w:rFonts w:ascii="Times New Roman" w:hAnsi="Times New Roman"/>
          <w:sz w:val="28"/>
          <w:szCs w:val="28"/>
        </w:rPr>
        <w:t xml:space="preserve"> учитывая. что в годы пандемии экономическая деятельность организаций ЖКХ находится в условиях тяжелой стагнации, </w:t>
      </w:r>
      <w:r w:rsidRPr="00F15522">
        <w:rPr>
          <w:rFonts w:ascii="Times New Roman" w:hAnsi="Times New Roman"/>
          <w:sz w:val="28"/>
          <w:szCs w:val="28"/>
        </w:rPr>
        <w:t xml:space="preserve"> нами дана </w:t>
      </w:r>
      <w:r w:rsidR="00F15522" w:rsidRPr="00F15522">
        <w:rPr>
          <w:rFonts w:ascii="Times New Roman" w:hAnsi="Times New Roman"/>
          <w:sz w:val="28"/>
          <w:szCs w:val="28"/>
        </w:rPr>
        <w:t xml:space="preserve">в целом </w:t>
      </w:r>
      <w:r w:rsidRPr="00F15522">
        <w:rPr>
          <w:rFonts w:ascii="Times New Roman" w:hAnsi="Times New Roman"/>
          <w:sz w:val="28"/>
          <w:szCs w:val="28"/>
        </w:rPr>
        <w:t>положительная</w:t>
      </w:r>
      <w:r w:rsidR="00F15522" w:rsidRPr="00F15522">
        <w:rPr>
          <w:rFonts w:ascii="Times New Roman" w:hAnsi="Times New Roman"/>
          <w:sz w:val="28"/>
          <w:szCs w:val="28"/>
        </w:rPr>
        <w:t xml:space="preserve"> её </w:t>
      </w:r>
      <w:r w:rsidRPr="00F15522">
        <w:rPr>
          <w:rFonts w:ascii="Times New Roman" w:hAnsi="Times New Roman"/>
          <w:sz w:val="28"/>
          <w:szCs w:val="28"/>
        </w:rPr>
        <w:t xml:space="preserve"> оценка </w:t>
      </w:r>
      <w:r w:rsidR="00F15522" w:rsidRPr="00F15522">
        <w:rPr>
          <w:rFonts w:ascii="Times New Roman" w:hAnsi="Times New Roman"/>
          <w:sz w:val="28"/>
          <w:szCs w:val="28"/>
        </w:rPr>
        <w:t xml:space="preserve">для </w:t>
      </w:r>
      <w:r w:rsidR="00F15522" w:rsidRPr="00F15522">
        <w:rPr>
          <w:rFonts w:ascii="Times New Roman" w:hAnsi="Times New Roman" w:cs="Times New Roman"/>
          <w:sz w:val="28"/>
          <w:szCs w:val="28"/>
        </w:rPr>
        <w:t>ООО "Управляющая компания "Чкаловская"</w:t>
      </w:r>
      <w:r w:rsidR="00497590" w:rsidRPr="00F15522">
        <w:rPr>
          <w:rFonts w:ascii="Times New Roman" w:hAnsi="Times New Roman"/>
          <w:sz w:val="28"/>
          <w:szCs w:val="28"/>
        </w:rPr>
        <w:t>:</w:t>
      </w:r>
      <w:r w:rsidR="00497590" w:rsidRPr="00D25EF8">
        <w:rPr>
          <w:rFonts w:ascii="Times New Roman" w:hAnsi="Times New Roman"/>
          <w:sz w:val="28"/>
          <w:szCs w:val="28"/>
        </w:rPr>
        <w:t xml:space="preserve"> в</w:t>
      </w:r>
      <w:r w:rsidR="00D25EF8" w:rsidRPr="00D25EF8">
        <w:rPr>
          <w:rFonts w:ascii="Times New Roman" w:hAnsi="Times New Roman"/>
          <w:sz w:val="28"/>
          <w:szCs w:val="28"/>
        </w:rPr>
        <w:t xml:space="preserve"> 2021 году</w:t>
      </w:r>
      <w:r w:rsidRPr="00D25EF8">
        <w:rPr>
          <w:rFonts w:ascii="Times New Roman" w:hAnsi="Times New Roman"/>
          <w:sz w:val="28"/>
          <w:szCs w:val="28"/>
        </w:rPr>
        <w:t xml:space="preserve"> наблюдается  снижение уровня затрат, приходящихся на рубль выручки, а также имеет место  положительная динамика показателя рентабельности продаж, что в целом является позитивной стороной экономической деятельности исследуемой организации.</w:t>
      </w:r>
    </w:p>
    <w:p w:rsidR="00D25EF8" w:rsidRDefault="00D25EF8" w:rsidP="00560933">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Отметим, что </w:t>
      </w:r>
      <w:r w:rsidR="002E0E71">
        <w:rPr>
          <w:rFonts w:ascii="Times New Roman" w:hAnsi="Times New Roman"/>
          <w:sz w:val="28"/>
          <w:szCs w:val="28"/>
        </w:rPr>
        <w:t xml:space="preserve">положительную оценку получает  экономическая деятельность управляющей компании по той причине, что наблюдается снижение убытка в 2021 году по сравнению с кризисным 2020 годом. </w:t>
      </w:r>
    </w:p>
    <w:p w:rsidR="00560933" w:rsidRPr="00C62711" w:rsidRDefault="00560933" w:rsidP="00560933">
      <w:pPr>
        <w:widowControl w:val="0"/>
        <w:tabs>
          <w:tab w:val="left" w:pos="9639"/>
        </w:tabs>
        <w:spacing w:after="0" w:line="360" w:lineRule="auto"/>
        <w:ind w:firstLine="709"/>
        <w:jc w:val="both"/>
        <w:rPr>
          <w:rFonts w:ascii="Times New Roman" w:hAnsi="Times New Roman"/>
          <w:sz w:val="28"/>
          <w:szCs w:val="28"/>
        </w:rPr>
      </w:pPr>
      <w:r w:rsidRPr="00C62711">
        <w:rPr>
          <w:rFonts w:ascii="Times New Roman" w:hAnsi="Times New Roman"/>
          <w:sz w:val="28"/>
          <w:szCs w:val="28"/>
        </w:rPr>
        <w:t xml:space="preserve">Тем не менее,  деятельность </w:t>
      </w:r>
      <w:r w:rsidR="00C62711" w:rsidRPr="00C62711">
        <w:rPr>
          <w:rFonts w:ascii="Times New Roman" w:hAnsi="Times New Roman" w:cs="Times New Roman"/>
          <w:sz w:val="28"/>
          <w:szCs w:val="28"/>
        </w:rPr>
        <w:t xml:space="preserve">ООО "Управляющая компания "Чкаловская" </w:t>
      </w:r>
      <w:r w:rsidRPr="00C62711">
        <w:rPr>
          <w:rFonts w:ascii="Times New Roman" w:hAnsi="Times New Roman"/>
          <w:sz w:val="28"/>
          <w:szCs w:val="28"/>
        </w:rPr>
        <w:t xml:space="preserve">можно охарактеризовать  превышением темпов роста заработной платы работников над темпами роста производительности труда, что </w:t>
      </w:r>
      <w:r w:rsidR="00497590" w:rsidRPr="00C62711">
        <w:rPr>
          <w:rFonts w:ascii="Times New Roman" w:hAnsi="Times New Roman"/>
          <w:sz w:val="28"/>
          <w:szCs w:val="28"/>
        </w:rPr>
        <w:t>является,</w:t>
      </w:r>
      <w:r w:rsidRPr="00C62711">
        <w:rPr>
          <w:rFonts w:ascii="Times New Roman" w:hAnsi="Times New Roman"/>
          <w:sz w:val="28"/>
          <w:szCs w:val="28"/>
        </w:rPr>
        <w:t xml:space="preserve"> свидетельствует недостаточно  эффективной деятельности организации в области управления персоналом.</w:t>
      </w:r>
    </w:p>
    <w:p w:rsidR="00560933" w:rsidRPr="00F15522" w:rsidRDefault="00560933" w:rsidP="00560933">
      <w:pPr>
        <w:widowControl w:val="0"/>
        <w:tabs>
          <w:tab w:val="left" w:pos="9639"/>
        </w:tabs>
        <w:spacing w:after="0" w:line="360" w:lineRule="auto"/>
        <w:ind w:firstLine="709"/>
        <w:jc w:val="both"/>
        <w:rPr>
          <w:rFonts w:ascii="Times New Roman" w:hAnsi="Times New Roman"/>
          <w:sz w:val="28"/>
          <w:szCs w:val="28"/>
        </w:rPr>
      </w:pPr>
      <w:r w:rsidRPr="00F15522">
        <w:rPr>
          <w:rFonts w:ascii="Times New Roman" w:hAnsi="Times New Roman"/>
          <w:sz w:val="28"/>
          <w:szCs w:val="28"/>
        </w:rPr>
        <w:t xml:space="preserve">Выявленные нами </w:t>
      </w:r>
      <w:r w:rsidR="00497590" w:rsidRPr="00F15522">
        <w:rPr>
          <w:rFonts w:ascii="Times New Roman" w:hAnsi="Times New Roman"/>
          <w:sz w:val="28"/>
          <w:szCs w:val="28"/>
        </w:rPr>
        <w:t>недостатки,</w:t>
      </w:r>
      <w:r w:rsidRPr="00F15522">
        <w:rPr>
          <w:rFonts w:ascii="Times New Roman" w:hAnsi="Times New Roman"/>
          <w:sz w:val="28"/>
          <w:szCs w:val="28"/>
        </w:rPr>
        <w:t xml:space="preserve"> </w:t>
      </w:r>
      <w:r w:rsidR="00497590" w:rsidRPr="00F15522">
        <w:rPr>
          <w:rFonts w:ascii="Times New Roman" w:hAnsi="Times New Roman"/>
          <w:sz w:val="28"/>
          <w:szCs w:val="28"/>
        </w:rPr>
        <w:t>безусловно,</w:t>
      </w:r>
      <w:r w:rsidRPr="00F15522">
        <w:rPr>
          <w:rFonts w:ascii="Times New Roman" w:hAnsi="Times New Roman"/>
          <w:sz w:val="28"/>
          <w:szCs w:val="28"/>
        </w:rPr>
        <w:t xml:space="preserve">  требуют решения вопроса по разработке мероприятий, направленных на </w:t>
      </w:r>
      <w:r w:rsidR="00F15522">
        <w:rPr>
          <w:rFonts w:ascii="Times New Roman" w:hAnsi="Times New Roman"/>
          <w:sz w:val="28"/>
          <w:szCs w:val="28"/>
        </w:rPr>
        <w:t xml:space="preserve">повышение эффективности </w:t>
      </w:r>
      <w:r w:rsidRPr="00F15522">
        <w:rPr>
          <w:rFonts w:ascii="Times New Roman" w:hAnsi="Times New Roman"/>
          <w:sz w:val="28"/>
          <w:szCs w:val="28"/>
        </w:rPr>
        <w:t>использовани</w:t>
      </w:r>
      <w:r w:rsidR="00F15522">
        <w:rPr>
          <w:rFonts w:ascii="Times New Roman" w:hAnsi="Times New Roman"/>
          <w:sz w:val="28"/>
          <w:szCs w:val="28"/>
        </w:rPr>
        <w:t>я</w:t>
      </w:r>
      <w:r w:rsidRPr="00F15522">
        <w:rPr>
          <w:rFonts w:ascii="Times New Roman" w:hAnsi="Times New Roman"/>
          <w:sz w:val="28"/>
          <w:szCs w:val="28"/>
        </w:rPr>
        <w:t xml:space="preserve"> имеющ</w:t>
      </w:r>
      <w:r w:rsidR="00F15522" w:rsidRPr="00F15522">
        <w:rPr>
          <w:rFonts w:ascii="Times New Roman" w:hAnsi="Times New Roman"/>
          <w:sz w:val="28"/>
          <w:szCs w:val="28"/>
        </w:rPr>
        <w:t>егося экономического потенциала, а также на совершенствование системы управления организацией.</w:t>
      </w:r>
    </w:p>
    <w:p w:rsidR="00472C45" w:rsidRDefault="00472C45" w:rsidP="005320C9">
      <w:pPr>
        <w:pStyle w:val="2"/>
      </w:pPr>
    </w:p>
    <w:p w:rsidR="00560933" w:rsidRDefault="00560933" w:rsidP="005320C9">
      <w:pPr>
        <w:pStyle w:val="2"/>
      </w:pPr>
      <w:bookmarkStart w:id="9" w:name="_Toc103932048"/>
      <w:r>
        <w:lastRenderedPageBreak/>
        <w:t>2.</w:t>
      </w:r>
      <w:r w:rsidR="00EF268E">
        <w:t xml:space="preserve">2. </w:t>
      </w:r>
      <w:r w:rsidR="00AB0D81">
        <w:t xml:space="preserve">Исследование системы управления  </w:t>
      </w:r>
      <w:r w:rsidR="00AB0D81" w:rsidRPr="00487696">
        <w:t>ООО "Управляющая компания "Чкаловская"</w:t>
      </w:r>
      <w:bookmarkEnd w:id="9"/>
    </w:p>
    <w:p w:rsidR="00FD12A9" w:rsidRDefault="00FD12A9" w:rsidP="00090C40">
      <w:pPr>
        <w:widowControl w:val="0"/>
        <w:tabs>
          <w:tab w:val="left" w:pos="9639"/>
        </w:tabs>
        <w:spacing w:after="0" w:line="360" w:lineRule="auto"/>
        <w:ind w:firstLine="709"/>
        <w:jc w:val="both"/>
        <w:rPr>
          <w:rFonts w:ascii="Times New Roman" w:hAnsi="Times New Roman"/>
          <w:sz w:val="28"/>
          <w:szCs w:val="28"/>
        </w:rPr>
      </w:pPr>
    </w:p>
    <w:p w:rsidR="00090C40" w:rsidRDefault="00C33DA6" w:rsidP="00090C40">
      <w:pPr>
        <w:widowControl w:val="0"/>
        <w:tabs>
          <w:tab w:val="left" w:pos="9639"/>
        </w:tabs>
        <w:spacing w:after="0" w:line="360" w:lineRule="auto"/>
        <w:ind w:firstLine="709"/>
        <w:jc w:val="both"/>
        <w:rPr>
          <w:rFonts w:ascii="Times New Roman" w:hAnsi="Times New Roman"/>
          <w:sz w:val="28"/>
          <w:szCs w:val="28"/>
        </w:rPr>
      </w:pPr>
      <w:r w:rsidRPr="005B3F24">
        <w:rPr>
          <w:rFonts w:ascii="Times New Roman" w:hAnsi="Times New Roman"/>
          <w:sz w:val="28"/>
          <w:szCs w:val="28"/>
        </w:rPr>
        <w:t xml:space="preserve">Основным видом деятельности общества с ограниченной ответственностью «Управляющая компания "Чкаловская"» является управление жилым фондом в соответствии с требованиями Жилищного кодекса РФ, постановлений Правительства РФ, Министерства регионального развития РФ и другими нормативно-правовыми актами в жилищной сфере. Численность персонала организации включает 21 человек. </w:t>
      </w:r>
    </w:p>
    <w:p w:rsidR="00090C40" w:rsidRDefault="00090C40" w:rsidP="00090C40">
      <w:pPr>
        <w:widowControl w:val="0"/>
        <w:tabs>
          <w:tab w:val="left" w:pos="9639"/>
        </w:tabs>
        <w:spacing w:after="0" w:line="360" w:lineRule="auto"/>
        <w:ind w:firstLine="709"/>
        <w:jc w:val="both"/>
        <w:rPr>
          <w:rFonts w:ascii="Times New Roman" w:hAnsi="Times New Roman"/>
          <w:sz w:val="28"/>
          <w:szCs w:val="28"/>
        </w:rPr>
      </w:pPr>
      <w:r w:rsidRPr="00090C40">
        <w:rPr>
          <w:rFonts w:ascii="Times New Roman" w:hAnsi="Times New Roman"/>
          <w:sz w:val="28"/>
          <w:szCs w:val="28"/>
        </w:rPr>
        <w:t xml:space="preserve">Для реализации целей деятельности предприятие осуществляет следующие виды деятельности (рисунок </w:t>
      </w:r>
      <w:r w:rsidR="00263749">
        <w:rPr>
          <w:rFonts w:ascii="Times New Roman" w:hAnsi="Times New Roman"/>
          <w:sz w:val="28"/>
          <w:szCs w:val="28"/>
        </w:rPr>
        <w:t>2.1</w:t>
      </w:r>
      <w:r w:rsidRPr="00090C40">
        <w:rPr>
          <w:rFonts w:ascii="Times New Roman" w:hAnsi="Times New Roman"/>
          <w:sz w:val="28"/>
          <w:szCs w:val="28"/>
        </w:rPr>
        <w:t>).</w:t>
      </w:r>
    </w:p>
    <w:p w:rsidR="00090C40" w:rsidRPr="00090C40" w:rsidRDefault="00090C40" w:rsidP="00090C40">
      <w:pPr>
        <w:widowControl w:val="0"/>
        <w:tabs>
          <w:tab w:val="left" w:pos="9639"/>
        </w:tabs>
        <w:spacing w:after="0" w:line="360" w:lineRule="auto"/>
        <w:ind w:firstLine="709"/>
        <w:jc w:val="both"/>
        <w:rPr>
          <w:rFonts w:ascii="Times New Roman" w:hAnsi="Times New Roman"/>
          <w:sz w:val="28"/>
          <w:szCs w:val="28"/>
        </w:rPr>
      </w:pPr>
      <w:r w:rsidRPr="00090C40">
        <w:rPr>
          <w:rFonts w:ascii="Times New Roman" w:hAnsi="Times New Roman"/>
          <w:sz w:val="28"/>
          <w:szCs w:val="28"/>
        </w:rPr>
        <w:t>Руководитель ООО "Управляющая компания "Чкаловская", который занимает должность директора,  осуществляет непосредственное руководство деятельностью управляющей компании, распределяет обязанности между сотрудниками, обеспечивает организованность и надлежащую служебную дисциплину, взаимодействие сотрудников между собой согласно их должностным обязанностям.</w:t>
      </w:r>
    </w:p>
    <w:p w:rsidR="00FD12A9" w:rsidRPr="005B3F24" w:rsidRDefault="00FD12A9" w:rsidP="00FD12A9">
      <w:pPr>
        <w:widowControl w:val="0"/>
        <w:tabs>
          <w:tab w:val="left" w:pos="9639"/>
        </w:tabs>
        <w:spacing w:after="0" w:line="360" w:lineRule="auto"/>
        <w:ind w:firstLine="709"/>
        <w:jc w:val="both"/>
        <w:rPr>
          <w:rFonts w:ascii="Times New Roman" w:hAnsi="Times New Roman"/>
          <w:sz w:val="28"/>
          <w:szCs w:val="28"/>
        </w:rPr>
      </w:pPr>
      <w:r w:rsidRPr="005B3F24">
        <w:rPr>
          <w:rFonts w:ascii="Times New Roman" w:hAnsi="Times New Roman"/>
          <w:sz w:val="28"/>
          <w:szCs w:val="28"/>
        </w:rPr>
        <w:t xml:space="preserve">На рис. </w:t>
      </w:r>
      <w:r>
        <w:rPr>
          <w:rFonts w:ascii="Times New Roman" w:hAnsi="Times New Roman"/>
          <w:sz w:val="28"/>
          <w:szCs w:val="28"/>
        </w:rPr>
        <w:t>6</w:t>
      </w:r>
      <w:r w:rsidRPr="005B3F24">
        <w:rPr>
          <w:rFonts w:ascii="Times New Roman" w:hAnsi="Times New Roman"/>
          <w:sz w:val="28"/>
          <w:szCs w:val="28"/>
        </w:rPr>
        <w:t xml:space="preserve"> представлена организационная структура управления исследуемой организации. </w:t>
      </w:r>
    </w:p>
    <w:p w:rsidR="00FD12A9" w:rsidRPr="000757EB" w:rsidRDefault="00FD12A9" w:rsidP="00FD12A9">
      <w:pPr>
        <w:widowControl w:val="0"/>
        <w:tabs>
          <w:tab w:val="left" w:pos="9639"/>
        </w:tabs>
        <w:spacing w:after="0" w:line="360" w:lineRule="auto"/>
        <w:ind w:firstLine="709"/>
        <w:jc w:val="both"/>
        <w:rPr>
          <w:rFonts w:ascii="Times New Roman" w:hAnsi="Times New Roman"/>
          <w:sz w:val="28"/>
          <w:szCs w:val="28"/>
        </w:rPr>
      </w:pPr>
      <w:r w:rsidRPr="000757EB">
        <w:rPr>
          <w:rFonts w:ascii="Times New Roman" w:hAnsi="Times New Roman"/>
          <w:sz w:val="28"/>
          <w:szCs w:val="28"/>
        </w:rPr>
        <w:t xml:space="preserve">Среди главных функций управления  ООО "Управляющая компания "Чкаловская" можно выделить следующие (рисунок </w:t>
      </w:r>
      <w:r w:rsidR="00263749">
        <w:rPr>
          <w:rFonts w:ascii="Times New Roman" w:hAnsi="Times New Roman"/>
          <w:sz w:val="28"/>
          <w:szCs w:val="28"/>
        </w:rPr>
        <w:t>2.</w:t>
      </w:r>
      <w:r w:rsidR="003F649D">
        <w:rPr>
          <w:rFonts w:ascii="Times New Roman" w:hAnsi="Times New Roman"/>
          <w:sz w:val="28"/>
          <w:szCs w:val="28"/>
        </w:rPr>
        <w:t>2</w:t>
      </w:r>
      <w:r w:rsidRPr="000757EB">
        <w:rPr>
          <w:rFonts w:ascii="Times New Roman" w:hAnsi="Times New Roman"/>
          <w:sz w:val="28"/>
          <w:szCs w:val="28"/>
        </w:rPr>
        <w:t>).</w:t>
      </w:r>
    </w:p>
    <w:p w:rsidR="00090C40" w:rsidRDefault="000757EB" w:rsidP="00090C40">
      <w:r>
        <w:rPr>
          <w:noProof/>
          <w:lang w:eastAsia="ru-RU"/>
        </w:rPr>
        <w:lastRenderedPageBreak/>
        <w:drawing>
          <wp:inline distT="0" distB="0" distL="0" distR="0" wp14:anchorId="7E8C5B08" wp14:editId="698D3A17">
            <wp:extent cx="5068436" cy="5905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1267" cy="5920450"/>
                    </a:xfrm>
                    <a:prstGeom prst="rect">
                      <a:avLst/>
                    </a:prstGeom>
                  </pic:spPr>
                </pic:pic>
              </a:graphicData>
            </a:graphic>
          </wp:inline>
        </w:drawing>
      </w:r>
    </w:p>
    <w:p w:rsidR="00090C40" w:rsidRPr="000757EB" w:rsidRDefault="00263749" w:rsidP="000757EB">
      <w:pPr>
        <w:jc w:val="center"/>
        <w:rPr>
          <w:rFonts w:ascii="Times New Roman" w:hAnsi="Times New Roman"/>
          <w:sz w:val="28"/>
          <w:szCs w:val="28"/>
        </w:rPr>
      </w:pPr>
      <w:r>
        <w:rPr>
          <w:rFonts w:ascii="Times New Roman" w:hAnsi="Times New Roman"/>
          <w:sz w:val="28"/>
          <w:szCs w:val="28"/>
        </w:rPr>
        <w:t>Рис. 2.1</w:t>
      </w:r>
      <w:r w:rsidR="000757EB" w:rsidRPr="000757EB">
        <w:rPr>
          <w:rFonts w:ascii="Times New Roman" w:hAnsi="Times New Roman"/>
          <w:sz w:val="28"/>
          <w:szCs w:val="28"/>
        </w:rPr>
        <w:t xml:space="preserve">  Направления деятельности компании в области ЖКХ</w:t>
      </w:r>
      <w:r w:rsidR="003206D2">
        <w:rPr>
          <w:rFonts w:ascii="Times New Roman" w:hAnsi="Times New Roman"/>
          <w:sz w:val="28"/>
          <w:szCs w:val="28"/>
        </w:rPr>
        <w:t xml:space="preserve"> </w:t>
      </w:r>
      <w:r w:rsidR="003206D2" w:rsidRPr="003206D2">
        <w:rPr>
          <w:rFonts w:ascii="Times New Roman" w:hAnsi="Times New Roman"/>
          <w:b/>
          <w:color w:val="FF0000"/>
          <w:sz w:val="28"/>
          <w:szCs w:val="28"/>
        </w:rPr>
        <w:t>ФАКТИЧЕСКИ ТОЛЬКО ДОГОВОРНАЯ ДЕЯТЕЛЬНОСТЬ??</w:t>
      </w:r>
    </w:p>
    <w:p w:rsidR="00FD12A9" w:rsidRPr="000757EB" w:rsidRDefault="00FD12A9" w:rsidP="00FD12A9">
      <w:pPr>
        <w:widowControl w:val="0"/>
        <w:tabs>
          <w:tab w:val="left" w:pos="9639"/>
        </w:tabs>
        <w:spacing w:after="0" w:line="360" w:lineRule="auto"/>
        <w:ind w:firstLine="709"/>
        <w:jc w:val="both"/>
        <w:rPr>
          <w:rFonts w:ascii="Times New Roman" w:hAnsi="Times New Roman"/>
          <w:sz w:val="28"/>
          <w:szCs w:val="28"/>
        </w:rPr>
      </w:pPr>
      <w:r w:rsidRPr="000757EB">
        <w:rPr>
          <w:rFonts w:ascii="Times New Roman" w:hAnsi="Times New Roman"/>
          <w:sz w:val="28"/>
          <w:szCs w:val="28"/>
        </w:rPr>
        <w:t xml:space="preserve">Как показано на рисунке </w:t>
      </w:r>
      <w:r w:rsidR="003F649D">
        <w:rPr>
          <w:rFonts w:ascii="Times New Roman" w:hAnsi="Times New Roman"/>
          <w:sz w:val="28"/>
          <w:szCs w:val="28"/>
        </w:rPr>
        <w:t>2.3</w:t>
      </w:r>
      <w:r w:rsidRPr="000757EB">
        <w:rPr>
          <w:rFonts w:ascii="Times New Roman" w:hAnsi="Times New Roman"/>
          <w:sz w:val="28"/>
          <w:szCs w:val="28"/>
        </w:rPr>
        <w:t>, в структуру управления  ООО "Управляющая компания "Чкаловская" входят подразделения:</w:t>
      </w:r>
    </w:p>
    <w:p w:rsidR="00FD12A9" w:rsidRPr="000757EB" w:rsidRDefault="00FD12A9" w:rsidP="00FD12A9">
      <w:pPr>
        <w:widowControl w:val="0"/>
        <w:tabs>
          <w:tab w:val="left" w:pos="9639"/>
        </w:tabs>
        <w:spacing w:after="0" w:line="360" w:lineRule="auto"/>
        <w:ind w:firstLine="709"/>
        <w:jc w:val="both"/>
        <w:rPr>
          <w:rFonts w:ascii="Times New Roman" w:hAnsi="Times New Roman"/>
          <w:sz w:val="28"/>
          <w:szCs w:val="28"/>
        </w:rPr>
      </w:pPr>
      <w:r w:rsidRPr="000757EB">
        <w:rPr>
          <w:rFonts w:ascii="Times New Roman" w:hAnsi="Times New Roman"/>
          <w:sz w:val="28"/>
          <w:szCs w:val="28"/>
        </w:rPr>
        <w:t xml:space="preserve"> − Производственно-технический отдел, в компетенцию которого входят вопросы организации проведения работ по обслуживанию инфраструктуры жилых помещений, текущего и капитального ремонта, а также вопросы подготовки отчетности в ГИС «ЖКХ», составление смет на проведение работ, взаимодействию с подрядчиками, подписание актов сдачи работ. Также в данную структуру входят специалисты аварийно-</w:t>
      </w:r>
      <w:r w:rsidRPr="000757EB">
        <w:rPr>
          <w:rFonts w:ascii="Times New Roman" w:hAnsi="Times New Roman"/>
          <w:sz w:val="28"/>
          <w:szCs w:val="28"/>
        </w:rPr>
        <w:lastRenderedPageBreak/>
        <w:t>диспетчерской службы, принимающие заявки на устранение аварийных ситуаций, связанных с эксплуатацией систем ЖКХ и организующие их устранение;</w:t>
      </w:r>
    </w:p>
    <w:p w:rsidR="00C33DA6" w:rsidRPr="005B3F24" w:rsidRDefault="00C33DA6" w:rsidP="005B3F24">
      <w:pPr>
        <w:widowControl w:val="0"/>
        <w:tabs>
          <w:tab w:val="left" w:pos="9639"/>
        </w:tabs>
        <w:spacing w:after="0" w:line="360" w:lineRule="auto"/>
        <w:ind w:firstLine="709"/>
        <w:jc w:val="both"/>
        <w:rPr>
          <w:rFonts w:ascii="Times New Roman" w:hAnsi="Times New Roman"/>
          <w:sz w:val="28"/>
          <w:szCs w:val="28"/>
        </w:rPr>
      </w:pPr>
    </w:p>
    <w:p w:rsidR="00C33DA6" w:rsidRDefault="00472C45" w:rsidP="005B3F24">
      <w:pPr>
        <w:widowControl w:val="0"/>
        <w:tabs>
          <w:tab w:val="left" w:pos="9639"/>
        </w:tabs>
        <w:spacing w:after="0" w:line="360" w:lineRule="auto"/>
        <w:ind w:firstLine="709"/>
        <w:jc w:val="both"/>
        <w:rPr>
          <w:rFonts w:ascii="Times New Roman" w:hAnsi="Times New Roman"/>
          <w:sz w:val="28"/>
          <w:szCs w:val="28"/>
        </w:rPr>
      </w:pPr>
      <w:r>
        <w:rPr>
          <w:noProof/>
          <w:lang w:eastAsia="ru-RU"/>
        </w:rPr>
        <w:drawing>
          <wp:inline distT="0" distB="0" distL="0" distR="0" wp14:anchorId="69FA6BAE" wp14:editId="4701DE8F">
            <wp:extent cx="5191125" cy="4086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91125" cy="4086225"/>
                    </a:xfrm>
                    <a:prstGeom prst="rect">
                      <a:avLst/>
                    </a:prstGeom>
                  </pic:spPr>
                </pic:pic>
              </a:graphicData>
            </a:graphic>
          </wp:inline>
        </w:drawing>
      </w:r>
    </w:p>
    <w:p w:rsidR="00472C45" w:rsidRDefault="003F649D" w:rsidP="005B3F24">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Рис. 2.2</w:t>
      </w:r>
      <w:r w:rsidR="00472C45">
        <w:rPr>
          <w:rFonts w:ascii="Times New Roman" w:hAnsi="Times New Roman"/>
          <w:sz w:val="28"/>
          <w:szCs w:val="28"/>
        </w:rPr>
        <w:t xml:space="preserve"> Функции </w:t>
      </w:r>
      <w:r w:rsidR="00472C45" w:rsidRPr="000757EB">
        <w:rPr>
          <w:rFonts w:ascii="Times New Roman" w:hAnsi="Times New Roman"/>
          <w:sz w:val="28"/>
          <w:szCs w:val="28"/>
        </w:rPr>
        <w:t>ООО "Управляющая компания "Чкаловская"</w:t>
      </w:r>
    </w:p>
    <w:p w:rsidR="00472C45" w:rsidRDefault="00472C45" w:rsidP="005B3F24">
      <w:pPr>
        <w:widowControl w:val="0"/>
        <w:tabs>
          <w:tab w:val="left" w:pos="9639"/>
        </w:tabs>
        <w:spacing w:after="0" w:line="360" w:lineRule="auto"/>
        <w:ind w:firstLine="709"/>
        <w:jc w:val="both"/>
        <w:rPr>
          <w:rFonts w:ascii="Times New Roman" w:hAnsi="Times New Roman"/>
          <w:sz w:val="28"/>
          <w:szCs w:val="28"/>
        </w:rPr>
      </w:pPr>
    </w:p>
    <w:p w:rsidR="00472C45" w:rsidRPr="000757EB" w:rsidRDefault="00472C45" w:rsidP="00472C45">
      <w:pPr>
        <w:widowControl w:val="0"/>
        <w:tabs>
          <w:tab w:val="left" w:pos="9639"/>
        </w:tabs>
        <w:spacing w:after="0" w:line="360" w:lineRule="auto"/>
        <w:ind w:firstLine="709"/>
        <w:jc w:val="both"/>
        <w:rPr>
          <w:rFonts w:ascii="Times New Roman" w:hAnsi="Times New Roman"/>
          <w:sz w:val="28"/>
          <w:szCs w:val="28"/>
        </w:rPr>
      </w:pPr>
      <w:r w:rsidRPr="000757EB">
        <w:rPr>
          <w:rFonts w:ascii="Times New Roman" w:hAnsi="Times New Roman"/>
          <w:sz w:val="28"/>
          <w:szCs w:val="28"/>
        </w:rPr>
        <w:t>− Экономический отдел</w:t>
      </w:r>
      <w:r w:rsidR="00CD51D2">
        <w:rPr>
          <w:rFonts w:ascii="Times New Roman" w:hAnsi="Times New Roman"/>
          <w:sz w:val="28"/>
          <w:szCs w:val="28"/>
        </w:rPr>
        <w:t xml:space="preserve">. Данный отдел в исследуемой организации занимается вопросами </w:t>
      </w:r>
      <w:r w:rsidRPr="000757EB">
        <w:rPr>
          <w:rFonts w:ascii="Times New Roman" w:hAnsi="Times New Roman"/>
          <w:sz w:val="28"/>
          <w:szCs w:val="28"/>
        </w:rPr>
        <w:t xml:space="preserve"> ведения бухгалтерского, налогового учет</w:t>
      </w:r>
      <w:r w:rsidR="00CD51D2">
        <w:rPr>
          <w:rFonts w:ascii="Times New Roman" w:hAnsi="Times New Roman"/>
          <w:sz w:val="28"/>
          <w:szCs w:val="28"/>
        </w:rPr>
        <w:t xml:space="preserve">а. В функции данного отдела включены также вопросы, касающиеся </w:t>
      </w:r>
      <w:r w:rsidRPr="000757EB">
        <w:rPr>
          <w:rFonts w:ascii="Times New Roman" w:hAnsi="Times New Roman"/>
          <w:sz w:val="28"/>
          <w:szCs w:val="28"/>
        </w:rPr>
        <w:t>заключения договоров с подрядч</w:t>
      </w:r>
      <w:r w:rsidR="00CD51D2">
        <w:rPr>
          <w:rFonts w:ascii="Times New Roman" w:hAnsi="Times New Roman"/>
          <w:sz w:val="28"/>
          <w:szCs w:val="28"/>
        </w:rPr>
        <w:t>иками, взаимодействия с банками, физическими лицами касательно осущес</w:t>
      </w:r>
      <w:r w:rsidR="00497590">
        <w:rPr>
          <w:rFonts w:ascii="Times New Roman" w:hAnsi="Times New Roman"/>
          <w:sz w:val="28"/>
          <w:szCs w:val="28"/>
        </w:rPr>
        <w:t>твления работ по благоустройству</w:t>
      </w:r>
      <w:r w:rsidR="00CD51D2">
        <w:rPr>
          <w:rFonts w:ascii="Times New Roman" w:hAnsi="Times New Roman"/>
          <w:sz w:val="28"/>
          <w:szCs w:val="28"/>
        </w:rPr>
        <w:t xml:space="preserve"> территории и т.д.</w:t>
      </w:r>
    </w:p>
    <w:p w:rsidR="00472C45" w:rsidRPr="000757EB" w:rsidRDefault="00CD51D2" w:rsidP="00472C45">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 − Отдел по работе с клиентами. К</w:t>
      </w:r>
      <w:r w:rsidR="00472C45" w:rsidRPr="000757EB">
        <w:rPr>
          <w:rFonts w:ascii="Times New Roman" w:hAnsi="Times New Roman"/>
          <w:sz w:val="28"/>
          <w:szCs w:val="28"/>
        </w:rPr>
        <w:t>омпетенци</w:t>
      </w:r>
      <w:r>
        <w:rPr>
          <w:rFonts w:ascii="Times New Roman" w:hAnsi="Times New Roman"/>
          <w:sz w:val="28"/>
          <w:szCs w:val="28"/>
        </w:rPr>
        <w:t xml:space="preserve">и данного отдела включают </w:t>
      </w:r>
      <w:r w:rsidR="00472C45" w:rsidRPr="000757EB">
        <w:rPr>
          <w:rFonts w:ascii="Times New Roman" w:hAnsi="Times New Roman"/>
          <w:sz w:val="28"/>
          <w:szCs w:val="28"/>
        </w:rPr>
        <w:t xml:space="preserve"> вопросы приема платежей от клиентов, выдача справок, расчет компенсаций по опла</w:t>
      </w:r>
      <w:r w:rsidR="00EC6D59">
        <w:rPr>
          <w:rFonts w:ascii="Times New Roman" w:hAnsi="Times New Roman"/>
          <w:sz w:val="28"/>
          <w:szCs w:val="28"/>
        </w:rPr>
        <w:t>те услуг для отдельных категорий</w:t>
      </w:r>
      <w:r w:rsidR="00472C45" w:rsidRPr="000757EB">
        <w:rPr>
          <w:rFonts w:ascii="Times New Roman" w:hAnsi="Times New Roman"/>
          <w:sz w:val="28"/>
          <w:szCs w:val="28"/>
        </w:rPr>
        <w:t xml:space="preserve"> граждан, передача данных в органы соцзащиты, рассмотрение жалоб, связанных с работой систем ЖКХ и специалистов управляющей компании</w:t>
      </w:r>
      <w:r w:rsidR="00472C45">
        <w:rPr>
          <w:rFonts w:ascii="Times New Roman" w:hAnsi="Times New Roman"/>
          <w:sz w:val="28"/>
          <w:szCs w:val="28"/>
        </w:rPr>
        <w:t>.</w:t>
      </w:r>
    </w:p>
    <w:p w:rsidR="00472C45" w:rsidRDefault="00472C45" w:rsidP="005B3F24">
      <w:pPr>
        <w:widowControl w:val="0"/>
        <w:tabs>
          <w:tab w:val="left" w:pos="9639"/>
        </w:tabs>
        <w:spacing w:after="0" w:line="360" w:lineRule="auto"/>
        <w:ind w:firstLine="709"/>
        <w:jc w:val="both"/>
        <w:rPr>
          <w:rFonts w:ascii="Times New Roman" w:hAnsi="Times New Roman"/>
          <w:sz w:val="28"/>
          <w:szCs w:val="28"/>
        </w:rPr>
      </w:pPr>
    </w:p>
    <w:p w:rsidR="005B3F24" w:rsidRDefault="00BA1199" w:rsidP="00560933">
      <w:r>
        <w:rPr>
          <w:noProof/>
          <w:lang w:eastAsia="ru-RU"/>
        </w:rPr>
        <mc:AlternateContent>
          <mc:Choice Requires="wps">
            <w:drawing>
              <wp:anchor distT="0" distB="0" distL="114300" distR="114300" simplePos="0" relativeHeight="251659264" behindDoc="0" locked="0" layoutInCell="1" allowOverlap="1" wp14:anchorId="2DC3E074" wp14:editId="4E868713">
                <wp:simplePos x="0" y="0"/>
                <wp:positionH relativeFrom="page">
                  <wp:align>center</wp:align>
                </wp:positionH>
                <wp:positionV relativeFrom="paragraph">
                  <wp:posOffset>-83185</wp:posOffset>
                </wp:positionV>
                <wp:extent cx="2885440" cy="5346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534670"/>
                        </a:xfrm>
                        <a:prstGeom prst="rect">
                          <a:avLst/>
                        </a:prstGeom>
                      </wps:spPr>
                      <wps:style>
                        <a:lnRef idx="2">
                          <a:schemeClr val="dk1"/>
                        </a:lnRef>
                        <a:fillRef idx="1">
                          <a:schemeClr val="lt1"/>
                        </a:fillRef>
                        <a:effectRef idx="0">
                          <a:schemeClr val="dk1"/>
                        </a:effectRef>
                        <a:fontRef idx="minor">
                          <a:schemeClr val="dk1"/>
                        </a:fontRef>
                      </wps:style>
                      <wps:txbx>
                        <w:txbxContent>
                          <w:p w:rsidR="00EB15CC" w:rsidRPr="005B3F24" w:rsidRDefault="00EB15CC" w:rsidP="005B3F24">
                            <w:pPr>
                              <w:jc w:val="center"/>
                              <w:rPr>
                                <w:rFonts w:ascii="Times New Roman" w:hAnsi="Times New Roman" w:cs="Times New Roman"/>
                                <w:sz w:val="24"/>
                                <w:szCs w:val="24"/>
                              </w:rPr>
                            </w:pPr>
                            <w:r w:rsidRPr="005B3F24">
                              <w:rPr>
                                <w:rFonts w:ascii="Times New Roman" w:hAnsi="Times New Roman" w:cs="Times New Roman"/>
                                <w:sz w:val="24"/>
                                <w:szCs w:val="24"/>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C3E074" id="Прямоугольник 1" o:spid="_x0000_s1026" style="position:absolute;margin-left:0;margin-top:-6.55pt;width:227.2pt;height:42.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" fillcolor="white [3201]" strokecolor="black [3200]" strokeweight="1pt">
                <v:path arrowok="t"/>
                <v:textbox>
                  <w:txbxContent>
                    <w:p w:rsidR="00EB15CC" w:rsidRPr="005B3F24" w:rsidRDefault="00EB15CC" w:rsidP="005B3F24">
                      <w:pPr>
                        <w:jc w:val="center"/>
                        <w:rPr>
                          <w:rFonts w:ascii="Times New Roman" w:hAnsi="Times New Roman" w:cs="Times New Roman"/>
                          <w:sz w:val="24"/>
                          <w:szCs w:val="24"/>
                        </w:rPr>
                      </w:pPr>
                      <w:r w:rsidRPr="005B3F24">
                        <w:rPr>
                          <w:rFonts w:ascii="Times New Roman" w:hAnsi="Times New Roman" w:cs="Times New Roman"/>
                          <w:sz w:val="24"/>
                          <w:szCs w:val="24"/>
                        </w:rPr>
                        <w:t>Директор</w:t>
                      </w:r>
                    </w:p>
                  </w:txbxContent>
                </v:textbox>
                <w10:wrap anchorx="page"/>
              </v:rect>
            </w:pict>
          </mc:Fallback>
        </mc:AlternateContent>
      </w:r>
    </w:p>
    <w:p w:rsidR="005B3F24" w:rsidRDefault="00BA1199" w:rsidP="00560933">
      <w:r>
        <w:rPr>
          <w:noProof/>
          <w:lang w:eastAsia="ru-RU"/>
        </w:rPr>
        <mc:AlternateContent>
          <mc:Choice Requires="wps">
            <w:drawing>
              <wp:anchor distT="0" distB="0" distL="114300" distR="114300" simplePos="0" relativeHeight="251703296" behindDoc="0" locked="0" layoutInCell="1" allowOverlap="1" wp14:anchorId="19F8C1F1" wp14:editId="7734EC73">
                <wp:simplePos x="0" y="0"/>
                <wp:positionH relativeFrom="column">
                  <wp:posOffset>2754630</wp:posOffset>
                </wp:positionH>
                <wp:positionV relativeFrom="paragraph">
                  <wp:posOffset>176530</wp:posOffset>
                </wp:positionV>
                <wp:extent cx="12700" cy="403860"/>
                <wp:effectExtent l="0" t="0" r="635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97507" id="Прямая соединительная линия 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9pt,13.9pt" to="217.9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" strokecolor="black [3200]" strokeweight=".5pt">
                <v:stroke joinstyle="miter"/>
                <o:lock v:ext="edit" shapetype="f"/>
              </v:line>
            </w:pict>
          </mc:Fallback>
        </mc:AlternateContent>
      </w:r>
      <w:r>
        <w:rPr>
          <w:noProof/>
          <w:lang w:eastAsia="ru-RU"/>
        </w:rPr>
        <mc:AlternateContent>
          <mc:Choice Requires="wps">
            <w:drawing>
              <wp:anchor distT="0" distB="0" distL="114300" distR="114300" simplePos="0" relativeHeight="251702272" behindDoc="0" locked="0" layoutInCell="1" allowOverlap="1" wp14:anchorId="445FF6EE" wp14:editId="3090EBBE">
                <wp:simplePos x="0" y="0"/>
                <wp:positionH relativeFrom="column">
                  <wp:posOffset>2838450</wp:posOffset>
                </wp:positionH>
                <wp:positionV relativeFrom="paragraph">
                  <wp:posOffset>188595</wp:posOffset>
                </wp:positionV>
                <wp:extent cx="1971040" cy="391795"/>
                <wp:effectExtent l="0" t="0" r="10160" b="82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391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6EB2C" id="Прямая соединительная линия 2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4.85pt" to="378.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" strokecolor="black [3200]" strokeweight=".5pt">
                <v:stroke joinstyle="miter"/>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14:anchorId="42B0A559" wp14:editId="0DC4328F">
                <wp:simplePos x="0" y="0"/>
                <wp:positionH relativeFrom="column">
                  <wp:posOffset>629920</wp:posOffset>
                </wp:positionH>
                <wp:positionV relativeFrom="paragraph">
                  <wp:posOffset>188595</wp:posOffset>
                </wp:positionV>
                <wp:extent cx="2042795" cy="379730"/>
                <wp:effectExtent l="0" t="0" r="0" b="127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2795" cy="379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ECCB46" id="Прямая соединительная линия 26"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4.85pt" to="210.4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" strokecolor="black [3200]" strokeweight=".5pt">
                <v:stroke joinstyle="miter"/>
                <o:lock v:ext="edit" shapetype="f"/>
              </v:line>
            </w:pict>
          </mc:Fallback>
        </mc:AlternateContent>
      </w:r>
    </w:p>
    <w:p w:rsidR="005B3F24" w:rsidRDefault="00BA1199" w:rsidP="00560933">
      <w:r>
        <w:rPr>
          <w:noProof/>
          <w:lang w:eastAsia="ru-RU"/>
        </w:rPr>
        <mc:AlternateContent>
          <mc:Choice Requires="wps">
            <w:drawing>
              <wp:anchor distT="0" distB="0" distL="114300" distR="114300" simplePos="0" relativeHeight="251661312" behindDoc="0" locked="0" layoutInCell="1" allowOverlap="1" wp14:anchorId="3AD448A7" wp14:editId="7CF40B0D">
                <wp:simplePos x="0" y="0"/>
                <wp:positionH relativeFrom="margin">
                  <wp:posOffset>-24130</wp:posOffset>
                </wp:positionH>
                <wp:positionV relativeFrom="paragraph">
                  <wp:posOffset>295910</wp:posOffset>
                </wp:positionV>
                <wp:extent cx="1555115" cy="640715"/>
                <wp:effectExtent l="0" t="0" r="698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115" cy="640715"/>
                        </a:xfrm>
                        <a:prstGeom prst="rect">
                          <a:avLst/>
                        </a:prstGeom>
                      </wps:spPr>
                      <wps:style>
                        <a:lnRef idx="2">
                          <a:schemeClr val="dk1"/>
                        </a:lnRef>
                        <a:fillRef idx="1">
                          <a:schemeClr val="lt1"/>
                        </a:fillRef>
                        <a:effectRef idx="0">
                          <a:schemeClr val="dk1"/>
                        </a:effectRef>
                        <a:fontRef idx="minor">
                          <a:schemeClr val="dk1"/>
                        </a:fontRef>
                      </wps:style>
                      <wps:txbx>
                        <w:txbxContent>
                          <w:p w:rsidR="00EB15CC" w:rsidRPr="005B3F24" w:rsidRDefault="00EB15CC" w:rsidP="005B3F24">
                            <w:pPr>
                              <w:jc w:val="center"/>
                              <w:rPr>
                                <w:rFonts w:ascii="Times New Roman" w:hAnsi="Times New Roman" w:cs="Times New Roman"/>
                                <w:sz w:val="24"/>
                                <w:szCs w:val="24"/>
                              </w:rPr>
                            </w:pPr>
                            <w:r>
                              <w:rPr>
                                <w:rFonts w:ascii="Times New Roman" w:hAnsi="Times New Roman" w:cs="Times New Roman"/>
                                <w:sz w:val="24"/>
                                <w:szCs w:val="24"/>
                              </w:rPr>
                              <w:t>Производственно-технический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448A7" id="Прямоугольник 2" o:spid="_x0000_s1027" style="position:absolute;margin-left:-1.9pt;margin-top:23.3pt;width:122.45pt;height:5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" fillcolor="white [3201]" strokecolor="black [3200]" strokeweight="1pt">
                <v:path arrowok="t"/>
                <v:textbox>
                  <w:txbxContent>
                    <w:p w:rsidR="00EB15CC" w:rsidRPr="005B3F24" w:rsidRDefault="00EB15CC" w:rsidP="005B3F24">
                      <w:pPr>
                        <w:jc w:val="center"/>
                        <w:rPr>
                          <w:rFonts w:ascii="Times New Roman" w:hAnsi="Times New Roman" w:cs="Times New Roman"/>
                          <w:sz w:val="24"/>
                          <w:szCs w:val="24"/>
                        </w:rPr>
                      </w:pPr>
                      <w:r>
                        <w:rPr>
                          <w:rFonts w:ascii="Times New Roman" w:hAnsi="Times New Roman" w:cs="Times New Roman"/>
                          <w:sz w:val="24"/>
                          <w:szCs w:val="24"/>
                        </w:rPr>
                        <w:t>Производственно-технический отдел</w:t>
                      </w:r>
                    </w:p>
                  </w:txbxContent>
                </v:textbox>
                <w10:wrap anchorx="margin"/>
              </v:rect>
            </w:pict>
          </mc:Fallback>
        </mc:AlternateContent>
      </w:r>
    </w:p>
    <w:p w:rsidR="005B3F24" w:rsidRDefault="00BA1199" w:rsidP="00560933">
      <w:r>
        <w:rPr>
          <w:noProof/>
          <w:lang w:eastAsia="ru-RU"/>
        </w:rPr>
        <mc:AlternateContent>
          <mc:Choice Requires="wps">
            <w:drawing>
              <wp:anchor distT="0" distB="0" distL="114300" distR="114300" simplePos="0" relativeHeight="251665408" behindDoc="0" locked="0" layoutInCell="1" allowOverlap="1" wp14:anchorId="3958F081" wp14:editId="240F453B">
                <wp:simplePos x="0" y="0"/>
                <wp:positionH relativeFrom="margin">
                  <wp:posOffset>3953510</wp:posOffset>
                </wp:positionH>
                <wp:positionV relativeFrom="paragraph">
                  <wp:posOffset>13970</wp:posOffset>
                </wp:positionV>
                <wp:extent cx="1555115" cy="640715"/>
                <wp:effectExtent l="0" t="0" r="698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115" cy="6407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E738E8">
                            <w:pPr>
                              <w:jc w:val="center"/>
                              <w:rPr>
                                <w:rFonts w:ascii="Times New Roman" w:hAnsi="Times New Roman" w:cs="Times New Roman"/>
                                <w:sz w:val="24"/>
                                <w:szCs w:val="24"/>
                              </w:rPr>
                            </w:pPr>
                            <w:r>
                              <w:rPr>
                                <w:rFonts w:ascii="Times New Roman" w:hAnsi="Times New Roman" w:cs="Times New Roman"/>
                                <w:sz w:val="24"/>
                                <w:szCs w:val="24"/>
                              </w:rPr>
                              <w:t>Отдел по работе с клиентами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F081" id="Прямоугольник 4" o:spid="_x0000_s1028" style="position:absolute;margin-left:311.3pt;margin-top:1.1pt;width:122.45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" fillcolor="window" strokecolor="windowText" strokeweight="1pt">
                <v:path arrowok="t"/>
                <v:textbox>
                  <w:txbxContent>
                    <w:p w:rsidR="00EB15CC" w:rsidRPr="005B3F24" w:rsidRDefault="00EB15CC" w:rsidP="00E738E8">
                      <w:pPr>
                        <w:jc w:val="center"/>
                        <w:rPr>
                          <w:rFonts w:ascii="Times New Roman" w:hAnsi="Times New Roman" w:cs="Times New Roman"/>
                          <w:sz w:val="24"/>
                          <w:szCs w:val="24"/>
                        </w:rPr>
                      </w:pPr>
                      <w:r>
                        <w:rPr>
                          <w:rFonts w:ascii="Times New Roman" w:hAnsi="Times New Roman" w:cs="Times New Roman"/>
                          <w:sz w:val="24"/>
                          <w:szCs w:val="24"/>
                        </w:rPr>
                        <w:t>Отдел по работе с клиентами</w:t>
                      </w:r>
                    </w:p>
                  </w:txbxContent>
                </v:textbox>
                <w10:wrap anchorx="margin"/>
              </v:rect>
            </w:pict>
          </mc:Fallback>
        </mc:AlternateContent>
      </w:r>
      <w:r>
        <w:rPr>
          <w:noProof/>
          <w:lang w:eastAsia="ru-RU"/>
        </w:rPr>
        <mc:AlternateContent>
          <mc:Choice Requires="wps">
            <w:drawing>
              <wp:anchor distT="0" distB="0" distL="114300" distR="114300" simplePos="0" relativeHeight="251663360" behindDoc="0" locked="0" layoutInCell="1" allowOverlap="1" wp14:anchorId="78DF9D08" wp14:editId="35982961">
                <wp:simplePos x="0" y="0"/>
                <wp:positionH relativeFrom="margin">
                  <wp:posOffset>2089785</wp:posOffset>
                </wp:positionH>
                <wp:positionV relativeFrom="paragraph">
                  <wp:posOffset>13335</wp:posOffset>
                </wp:positionV>
                <wp:extent cx="1555115" cy="640715"/>
                <wp:effectExtent l="0" t="0" r="698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115" cy="6407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5B3F24">
                            <w:pPr>
                              <w:jc w:val="center"/>
                              <w:rPr>
                                <w:rFonts w:ascii="Times New Roman" w:hAnsi="Times New Roman" w:cs="Times New Roman"/>
                                <w:sz w:val="24"/>
                                <w:szCs w:val="24"/>
                              </w:rPr>
                            </w:pPr>
                            <w:r>
                              <w:rPr>
                                <w:rFonts w:ascii="Times New Roman" w:hAnsi="Times New Roman" w:cs="Times New Roman"/>
                                <w:sz w:val="24"/>
                                <w:szCs w:val="24"/>
                              </w:rPr>
                              <w:t>Экономический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9D08" id="Прямоугольник 3" o:spid="_x0000_s1029" style="position:absolute;margin-left:164.55pt;margin-top:1.05pt;width:122.45pt;height:5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" fillcolor="window" strokecolor="windowText" strokeweight="1pt">
                <v:path arrowok="t"/>
                <v:textbox>
                  <w:txbxContent>
                    <w:p w:rsidR="00EB15CC" w:rsidRPr="005B3F24" w:rsidRDefault="00EB15CC" w:rsidP="005B3F24">
                      <w:pPr>
                        <w:jc w:val="center"/>
                        <w:rPr>
                          <w:rFonts w:ascii="Times New Roman" w:hAnsi="Times New Roman" w:cs="Times New Roman"/>
                          <w:sz w:val="24"/>
                          <w:szCs w:val="24"/>
                        </w:rPr>
                      </w:pPr>
                      <w:r>
                        <w:rPr>
                          <w:rFonts w:ascii="Times New Roman" w:hAnsi="Times New Roman" w:cs="Times New Roman"/>
                          <w:sz w:val="24"/>
                          <w:szCs w:val="24"/>
                        </w:rPr>
                        <w:t>Экономический отдел</w:t>
                      </w:r>
                    </w:p>
                  </w:txbxContent>
                </v:textbox>
                <w10:wrap anchorx="margin"/>
              </v:rect>
            </w:pict>
          </mc:Fallback>
        </mc:AlternateContent>
      </w:r>
    </w:p>
    <w:p w:rsidR="005B3F24" w:rsidRDefault="005B3F24" w:rsidP="00560933"/>
    <w:p w:rsidR="005B3F24" w:rsidRDefault="00BA1199" w:rsidP="00560933">
      <w:r>
        <w:rPr>
          <w:noProof/>
          <w:lang w:eastAsia="ru-RU"/>
        </w:rPr>
        <mc:AlternateContent>
          <mc:Choice Requires="wps">
            <w:drawing>
              <wp:anchor distT="0" distB="0" distL="114299" distR="114299" simplePos="0" relativeHeight="251700224" behindDoc="0" locked="0" layoutInCell="1" allowOverlap="1" wp14:anchorId="29783040" wp14:editId="02DFE211">
                <wp:simplePos x="0" y="0"/>
                <wp:positionH relativeFrom="column">
                  <wp:posOffset>4144009</wp:posOffset>
                </wp:positionH>
                <wp:positionV relativeFrom="paragraph">
                  <wp:posOffset>90170</wp:posOffset>
                </wp:positionV>
                <wp:extent cx="0" cy="1139825"/>
                <wp:effectExtent l="0" t="0" r="0" b="31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39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BC80F" id="Прямая соединительная линия 25"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6.3pt,7.1pt" to="326.3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" strokecolor="black [3200]" strokeweight=".5pt">
                <v:stroke joinstyle="miter"/>
                <o:lock v:ext="edit" shapetype="f"/>
              </v:line>
            </w:pict>
          </mc:Fallback>
        </mc:AlternateContent>
      </w:r>
      <w:r>
        <w:rPr>
          <w:noProof/>
          <w:lang w:eastAsia="ru-RU"/>
        </w:rPr>
        <mc:AlternateContent>
          <mc:Choice Requires="wps">
            <w:drawing>
              <wp:anchor distT="0" distB="0" distL="114299" distR="114299" simplePos="0" relativeHeight="251695104" behindDoc="0" locked="0" layoutInCell="1" allowOverlap="1" wp14:anchorId="61F05F58" wp14:editId="5D86A383">
                <wp:simplePos x="0" y="0"/>
                <wp:positionH relativeFrom="column">
                  <wp:posOffset>451484</wp:posOffset>
                </wp:positionH>
                <wp:positionV relativeFrom="paragraph">
                  <wp:posOffset>90805</wp:posOffset>
                </wp:positionV>
                <wp:extent cx="0" cy="2054225"/>
                <wp:effectExtent l="0" t="0" r="0" b="317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4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7E659E" id="Прямая соединительная линия 22"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5pt,7.15pt" to="35.5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" strokecolor="black [3200]" strokeweight=".5pt">
                <v:stroke joinstyle="miter"/>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14:anchorId="113BC2B1" wp14:editId="3CA8BB92">
                <wp:simplePos x="0" y="0"/>
                <wp:positionH relativeFrom="column">
                  <wp:posOffset>2268854</wp:posOffset>
                </wp:positionH>
                <wp:positionV relativeFrom="paragraph">
                  <wp:posOffset>90805</wp:posOffset>
                </wp:positionV>
                <wp:extent cx="0" cy="1971040"/>
                <wp:effectExtent l="0" t="0" r="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1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5ACE3" id="Прямая соединительная линия 21"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8.65pt,7.15pt" to="178.6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" strokecolor="black [3200]" strokeweight=".5pt">
                <v:stroke joinstyle="miter"/>
                <o:lock v:ext="edit" shapetype="f"/>
              </v:line>
            </w:pict>
          </mc:Fallback>
        </mc:AlternateContent>
      </w:r>
    </w:p>
    <w:p w:rsidR="005B3F24" w:rsidRDefault="00BA1199" w:rsidP="00560933">
      <w:r>
        <w:rPr>
          <w:noProof/>
          <w:lang w:eastAsia="ru-RU"/>
        </w:rPr>
        <mc:AlternateContent>
          <mc:Choice Requires="wps">
            <w:drawing>
              <wp:anchor distT="4294967295" distB="4294967295" distL="114300" distR="114300" simplePos="0" relativeHeight="251688960" behindDoc="0" locked="0" layoutInCell="1" allowOverlap="1" wp14:anchorId="30309D84" wp14:editId="5417A3BF">
                <wp:simplePos x="0" y="0"/>
                <wp:positionH relativeFrom="column">
                  <wp:posOffset>2267585</wp:posOffset>
                </wp:positionH>
                <wp:positionV relativeFrom="paragraph">
                  <wp:posOffset>234314</wp:posOffset>
                </wp:positionV>
                <wp:extent cx="249555" cy="0"/>
                <wp:effectExtent l="0" t="76200" r="0" b="762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58F831" id="_x0000_t32" coordsize="21600,21600" o:spt="32" o:oned="t" path="m,l21600,21600e" filled="f">
                <v:path arrowok="t" fillok="f" o:connecttype="none"/>
                <o:lock v:ext="edit" shapetype="t"/>
              </v:shapetype>
              <v:shape id="Прямая со стрелкой 18" o:spid="_x0000_s1026" type="#_x0000_t32" style="position:absolute;margin-left:178.55pt;margin-top:18.45pt;width:19.6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" strokecolor="black [3200]"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82816" behindDoc="0" locked="0" layoutInCell="1" allowOverlap="1" wp14:anchorId="29F1CB94" wp14:editId="3C1BA38A">
                <wp:simplePos x="0" y="0"/>
                <wp:positionH relativeFrom="column">
                  <wp:posOffset>451485</wp:posOffset>
                </wp:positionH>
                <wp:positionV relativeFrom="paragraph">
                  <wp:posOffset>161289</wp:posOffset>
                </wp:positionV>
                <wp:extent cx="249555" cy="0"/>
                <wp:effectExtent l="0" t="76200" r="0" b="762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DBC59A" id="Прямая со стрелкой 15" o:spid="_x0000_s1026" type="#_x0000_t32" style="position:absolute;margin-left:35.55pt;margin-top:12.7pt;width:19.6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" strokecolor="black [3200]"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5648" behindDoc="0" locked="0" layoutInCell="1" allowOverlap="1" wp14:anchorId="0B5DB682" wp14:editId="252F56BF">
                <wp:simplePos x="0" y="0"/>
                <wp:positionH relativeFrom="margin">
                  <wp:posOffset>677545</wp:posOffset>
                </wp:positionH>
                <wp:positionV relativeFrom="paragraph">
                  <wp:posOffset>8890</wp:posOffset>
                </wp:positionV>
                <wp:extent cx="1412875" cy="391795"/>
                <wp:effectExtent l="0" t="0" r="0"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3917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Инженеры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DB682" id="Прямоугольник 9" o:spid="_x0000_s1030" style="position:absolute;margin-left:53.35pt;margin-top:.7pt;width:111.25pt;height:30.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" fillcolor="window" strokecolor="windowText" strokeweight="1pt">
                <v:path arrowok="t"/>
                <v:textbo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Инженеры</w:t>
                      </w:r>
                    </w:p>
                  </w:txbxContent>
                </v:textbox>
                <w10:wrap anchorx="margin"/>
              </v:rect>
            </w:pict>
          </mc:Fallback>
        </mc:AlternateContent>
      </w:r>
      <w:r>
        <w:rPr>
          <w:noProof/>
          <w:lang w:eastAsia="ru-RU"/>
        </w:rPr>
        <mc:AlternateContent>
          <mc:Choice Requires="wps">
            <w:drawing>
              <wp:anchor distT="0" distB="0" distL="114300" distR="114300" simplePos="0" relativeHeight="251671552" behindDoc="0" locked="0" layoutInCell="1" allowOverlap="1" wp14:anchorId="241F95BC" wp14:editId="6AC0178C">
                <wp:simplePos x="0" y="0"/>
                <wp:positionH relativeFrom="margin">
                  <wp:posOffset>4382770</wp:posOffset>
                </wp:positionH>
                <wp:positionV relativeFrom="paragraph">
                  <wp:posOffset>8890</wp:posOffset>
                </wp:positionV>
                <wp:extent cx="1412875" cy="546100"/>
                <wp:effectExtent l="0" t="0" r="0"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546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Специалист паспортного стола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F95BC" id="Прямоугольник 7" o:spid="_x0000_s1031" style="position:absolute;margin-left:345.1pt;margin-top:.7pt;width:111.25pt;height:4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" fillcolor="window" strokecolor="windowText" strokeweight="1pt">
                <v:path arrowok="t"/>
                <v:textbo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Специалист паспортного стола</w:t>
                      </w:r>
                    </w:p>
                  </w:txbxContent>
                </v:textbox>
                <w10:wrap anchorx="margin"/>
              </v:rect>
            </w:pict>
          </mc:Fallback>
        </mc:AlternateContent>
      </w:r>
      <w:r>
        <w:rPr>
          <w:noProof/>
          <w:lang w:eastAsia="ru-RU"/>
        </w:rPr>
        <mc:AlternateContent>
          <mc:Choice Requires="wps">
            <w:drawing>
              <wp:anchor distT="0" distB="0" distL="114300" distR="114300" simplePos="0" relativeHeight="251667456" behindDoc="0" locked="0" layoutInCell="1" allowOverlap="1" wp14:anchorId="66545649" wp14:editId="4C7F1519">
                <wp:simplePos x="0" y="0"/>
                <wp:positionH relativeFrom="margin">
                  <wp:posOffset>2517775</wp:posOffset>
                </wp:positionH>
                <wp:positionV relativeFrom="paragraph">
                  <wp:posOffset>8890</wp:posOffset>
                </wp:positionV>
                <wp:extent cx="1412875" cy="391795"/>
                <wp:effectExtent l="0" t="0" r="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3917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BC2299">
                            <w:pPr>
                              <w:jc w:val="center"/>
                              <w:rPr>
                                <w:rFonts w:ascii="Times New Roman" w:hAnsi="Times New Roman" w:cs="Times New Roman"/>
                                <w:sz w:val="24"/>
                                <w:szCs w:val="24"/>
                              </w:rPr>
                            </w:pPr>
                            <w:r>
                              <w:rPr>
                                <w:rFonts w:ascii="Times New Roman" w:hAnsi="Times New Roman" w:cs="Times New Roman"/>
                                <w:sz w:val="24"/>
                                <w:szCs w:val="24"/>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45649" id="Прямоугольник 5" o:spid="_x0000_s1032" style="position:absolute;margin-left:198.25pt;margin-top:.7pt;width:111.25pt;height:3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" fillcolor="window" strokecolor="windowText" strokeweight="1pt">
                <v:path arrowok="t"/>
                <v:textbox>
                  <w:txbxContent>
                    <w:p w:rsidR="00EB15CC" w:rsidRPr="005B3F24" w:rsidRDefault="00EB15CC" w:rsidP="00BC2299">
                      <w:pPr>
                        <w:jc w:val="center"/>
                        <w:rPr>
                          <w:rFonts w:ascii="Times New Roman" w:hAnsi="Times New Roman" w:cs="Times New Roman"/>
                          <w:sz w:val="24"/>
                          <w:szCs w:val="24"/>
                        </w:rPr>
                      </w:pPr>
                      <w:r>
                        <w:rPr>
                          <w:rFonts w:ascii="Times New Roman" w:hAnsi="Times New Roman" w:cs="Times New Roman"/>
                          <w:sz w:val="24"/>
                          <w:szCs w:val="24"/>
                        </w:rPr>
                        <w:t>Бухгалтер</w:t>
                      </w:r>
                    </w:p>
                  </w:txbxContent>
                </v:textbox>
                <w10:wrap anchorx="margin"/>
              </v:rect>
            </w:pict>
          </mc:Fallback>
        </mc:AlternateContent>
      </w:r>
    </w:p>
    <w:p w:rsidR="00E738E8" w:rsidRDefault="00BA1199" w:rsidP="00560933">
      <w:r>
        <w:rPr>
          <w:noProof/>
          <w:lang w:eastAsia="ru-RU"/>
        </w:rPr>
        <mc:AlternateContent>
          <mc:Choice Requires="wps">
            <w:drawing>
              <wp:anchor distT="4294967295" distB="4294967295" distL="114300" distR="114300" simplePos="0" relativeHeight="251697152" behindDoc="0" locked="0" layoutInCell="1" allowOverlap="1" wp14:anchorId="42592D1C" wp14:editId="72245A85">
                <wp:simplePos x="0" y="0"/>
                <wp:positionH relativeFrom="column">
                  <wp:posOffset>4132580</wp:posOffset>
                </wp:positionH>
                <wp:positionV relativeFrom="paragraph">
                  <wp:posOffset>64769</wp:posOffset>
                </wp:positionV>
                <wp:extent cx="249555" cy="0"/>
                <wp:effectExtent l="0" t="76200" r="0" b="762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06072" id="Прямая со стрелкой 23" o:spid="_x0000_s1026" type="#_x0000_t32" style="position:absolute;margin-left:325.4pt;margin-top:5.1pt;width:19.6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" strokecolor="black [3200]" strokeweight=".5pt">
                <v:stroke endarrow="block" joinstyle="miter"/>
                <o:lock v:ext="edit" shapetype="f"/>
              </v:shape>
            </w:pict>
          </mc:Fallback>
        </mc:AlternateContent>
      </w:r>
    </w:p>
    <w:p w:rsidR="00E738E8" w:rsidRDefault="00BA1199" w:rsidP="00560933">
      <w:r>
        <w:rPr>
          <w:noProof/>
          <w:lang w:eastAsia="ru-RU"/>
        </w:rPr>
        <mc:AlternateContent>
          <mc:Choice Requires="wps">
            <w:drawing>
              <wp:anchor distT="0" distB="0" distL="114300" distR="114300" simplePos="0" relativeHeight="251677696" behindDoc="0" locked="0" layoutInCell="1" allowOverlap="1" wp14:anchorId="77B187DD" wp14:editId="70B62AAF">
                <wp:simplePos x="0" y="0"/>
                <wp:positionH relativeFrom="margin">
                  <wp:posOffset>725170</wp:posOffset>
                </wp:positionH>
                <wp:positionV relativeFrom="paragraph">
                  <wp:posOffset>6985</wp:posOffset>
                </wp:positionV>
                <wp:extent cx="1412875" cy="84328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8432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Специалист аварийно-диспетчерской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187DD" id="Прямоугольник 10" o:spid="_x0000_s1033" style="position:absolute;margin-left:57.1pt;margin-top:.55pt;width:111.25pt;height:66.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" fillcolor="window" strokecolor="windowText" strokeweight="1pt">
                <v:path arrowok="t"/>
                <v:textbo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Специалист аварийно-диспетчерской службы</w:t>
                      </w:r>
                    </w:p>
                  </w:txbxContent>
                </v:textbox>
                <w10:wrap anchorx="margin"/>
              </v:rect>
            </w:pict>
          </mc:Fallback>
        </mc:AlternateContent>
      </w:r>
      <w:r>
        <w:rPr>
          <w:noProof/>
          <w:lang w:eastAsia="ru-RU"/>
        </w:rPr>
        <mc:AlternateContent>
          <mc:Choice Requires="wps">
            <w:drawing>
              <wp:anchor distT="0" distB="0" distL="114300" distR="114300" simplePos="0" relativeHeight="251673600" behindDoc="0" locked="0" layoutInCell="1" allowOverlap="1" wp14:anchorId="17907017" wp14:editId="1B28E738">
                <wp:simplePos x="0" y="0"/>
                <wp:positionH relativeFrom="margin">
                  <wp:posOffset>4406265</wp:posOffset>
                </wp:positionH>
                <wp:positionV relativeFrom="paragraph">
                  <wp:posOffset>78740</wp:posOffset>
                </wp:positionV>
                <wp:extent cx="1412875" cy="61722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6172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Специалист по учету начислений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7017" id="Прямоугольник 8" o:spid="_x0000_s1034" style="position:absolute;margin-left:346.95pt;margin-top:6.2pt;width:111.25pt;height:4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" fillcolor="window" strokecolor="windowText" strokeweight="1pt">
                <v:path arrowok="t"/>
                <v:textbo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Специалист по учету начислений</w:t>
                      </w:r>
                    </w:p>
                  </w:txbxContent>
                </v:textbox>
                <w10:wrap anchorx="margin"/>
              </v:rect>
            </w:pict>
          </mc:Fallback>
        </mc:AlternateContent>
      </w:r>
      <w:r>
        <w:rPr>
          <w:noProof/>
          <w:lang w:eastAsia="ru-RU"/>
        </w:rPr>
        <mc:AlternateContent>
          <mc:Choice Requires="wps">
            <w:drawing>
              <wp:anchor distT="0" distB="0" distL="114300" distR="114300" simplePos="0" relativeHeight="251669504" behindDoc="0" locked="0" layoutInCell="1" allowOverlap="1" wp14:anchorId="0B3B000D" wp14:editId="717DA8BE">
                <wp:simplePos x="0" y="0"/>
                <wp:positionH relativeFrom="margin">
                  <wp:posOffset>2541905</wp:posOffset>
                </wp:positionH>
                <wp:positionV relativeFrom="paragraph">
                  <wp:posOffset>6985</wp:posOffset>
                </wp:positionV>
                <wp:extent cx="1412875" cy="71247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7124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BC2299">
                            <w:pPr>
                              <w:jc w:val="center"/>
                              <w:rPr>
                                <w:rFonts w:ascii="Times New Roman" w:hAnsi="Times New Roman" w:cs="Times New Roman"/>
                                <w:sz w:val="24"/>
                                <w:szCs w:val="24"/>
                              </w:rPr>
                            </w:pPr>
                            <w:r>
                              <w:rPr>
                                <w:rFonts w:ascii="Times New Roman" w:hAnsi="Times New Roman" w:cs="Times New Roman"/>
                                <w:sz w:val="24"/>
                                <w:szCs w:val="24"/>
                              </w:rPr>
                              <w:t>Специалист по ведению лицевых счетов домов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000D" id="Прямоугольник 6" o:spid="_x0000_s1035" style="position:absolute;margin-left:200.15pt;margin-top:.55pt;width:111.25pt;height:5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" fillcolor="window" strokecolor="windowText" strokeweight="1pt">
                <v:path arrowok="t"/>
                <v:textbox>
                  <w:txbxContent>
                    <w:p w:rsidR="00EB15CC" w:rsidRPr="005B3F24" w:rsidRDefault="00EB15CC" w:rsidP="00BC2299">
                      <w:pPr>
                        <w:jc w:val="center"/>
                        <w:rPr>
                          <w:rFonts w:ascii="Times New Roman" w:hAnsi="Times New Roman" w:cs="Times New Roman"/>
                          <w:sz w:val="24"/>
                          <w:szCs w:val="24"/>
                        </w:rPr>
                      </w:pPr>
                      <w:r>
                        <w:rPr>
                          <w:rFonts w:ascii="Times New Roman" w:hAnsi="Times New Roman" w:cs="Times New Roman"/>
                          <w:sz w:val="24"/>
                          <w:szCs w:val="24"/>
                        </w:rPr>
                        <w:t>Специалист по ведению лицевых счетов домов</w:t>
                      </w:r>
                    </w:p>
                  </w:txbxContent>
                </v:textbox>
                <w10:wrap anchorx="margin"/>
              </v:rect>
            </w:pict>
          </mc:Fallback>
        </mc:AlternateContent>
      </w:r>
    </w:p>
    <w:p w:rsidR="005B3F24" w:rsidRDefault="00BA1199" w:rsidP="00560933">
      <w:r>
        <w:rPr>
          <w:noProof/>
          <w:lang w:eastAsia="ru-RU"/>
        </w:rPr>
        <mc:AlternateContent>
          <mc:Choice Requires="wps">
            <w:drawing>
              <wp:anchor distT="4294967295" distB="4294967295" distL="114300" distR="114300" simplePos="0" relativeHeight="251699200" behindDoc="0" locked="0" layoutInCell="1" allowOverlap="1" wp14:anchorId="7CBF7FCC" wp14:editId="5996C233">
                <wp:simplePos x="0" y="0"/>
                <wp:positionH relativeFrom="column">
                  <wp:posOffset>4131945</wp:posOffset>
                </wp:positionH>
                <wp:positionV relativeFrom="paragraph">
                  <wp:posOffset>89534</wp:posOffset>
                </wp:positionV>
                <wp:extent cx="249555" cy="0"/>
                <wp:effectExtent l="0" t="76200" r="0" b="762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60617" id="Прямая со стрелкой 24" o:spid="_x0000_s1026" type="#_x0000_t32" style="position:absolute;margin-left:325.35pt;margin-top:7.05pt;width:19.6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" strokecolor="black [3200]"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91008" behindDoc="0" locked="0" layoutInCell="1" allowOverlap="1" wp14:anchorId="07A4F992" wp14:editId="5F06FDC0">
                <wp:simplePos x="0" y="0"/>
                <wp:positionH relativeFrom="column">
                  <wp:posOffset>2292350</wp:posOffset>
                </wp:positionH>
                <wp:positionV relativeFrom="paragraph">
                  <wp:posOffset>15874</wp:posOffset>
                </wp:positionV>
                <wp:extent cx="249555" cy="0"/>
                <wp:effectExtent l="0" t="76200" r="0" b="762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5AD27" id="Прямая со стрелкой 19" o:spid="_x0000_s1026" type="#_x0000_t32" style="position:absolute;margin-left:180.5pt;margin-top:1.25pt;width:19.6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" strokecolor="black [3200]"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14:anchorId="2A4192EE" wp14:editId="30AE88AE">
                <wp:simplePos x="0" y="0"/>
                <wp:positionH relativeFrom="column">
                  <wp:posOffset>450850</wp:posOffset>
                </wp:positionH>
                <wp:positionV relativeFrom="paragraph">
                  <wp:posOffset>99059</wp:posOffset>
                </wp:positionV>
                <wp:extent cx="249555" cy="0"/>
                <wp:effectExtent l="0" t="76200" r="0" b="762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2FEA2" id="Прямая со стрелкой 16" o:spid="_x0000_s1026" type="#_x0000_t32" style="position:absolute;margin-left:35.5pt;margin-top:7.8pt;width:19.6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" strokecolor="black [3200]" strokeweight=".5pt">
                <v:stroke endarrow="block" joinstyle="miter"/>
                <o:lock v:ext="edit" shapetype="f"/>
              </v:shape>
            </w:pict>
          </mc:Fallback>
        </mc:AlternateContent>
      </w:r>
    </w:p>
    <w:p w:rsidR="005B3F24" w:rsidRDefault="005B3F24" w:rsidP="00560933"/>
    <w:p w:rsidR="00BC2299" w:rsidRDefault="00BA1199" w:rsidP="00560933">
      <w:r>
        <w:rPr>
          <w:noProof/>
          <w:lang w:eastAsia="ru-RU"/>
        </w:rPr>
        <mc:AlternateContent>
          <mc:Choice Requires="wps">
            <w:drawing>
              <wp:anchor distT="0" distB="0" distL="114300" distR="114300" simplePos="0" relativeHeight="251681792" behindDoc="0" locked="0" layoutInCell="1" allowOverlap="1" wp14:anchorId="32BE5B58" wp14:editId="4BC31A88">
                <wp:simplePos x="0" y="0"/>
                <wp:positionH relativeFrom="margin">
                  <wp:posOffset>2541270</wp:posOffset>
                </wp:positionH>
                <wp:positionV relativeFrom="paragraph">
                  <wp:posOffset>15875</wp:posOffset>
                </wp:positionV>
                <wp:extent cx="1412875" cy="474980"/>
                <wp:effectExtent l="0" t="0" r="0" b="12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4749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7A2558">
                            <w:pPr>
                              <w:jc w:val="center"/>
                              <w:rPr>
                                <w:rFonts w:ascii="Times New Roman" w:hAnsi="Times New Roman" w:cs="Times New Roman"/>
                                <w:sz w:val="24"/>
                                <w:szCs w:val="24"/>
                              </w:rPr>
                            </w:pPr>
                            <w:r>
                              <w:rPr>
                                <w:rFonts w:ascii="Times New Roman" w:hAnsi="Times New Roman" w:cs="Times New Roman"/>
                                <w:sz w:val="24"/>
                                <w:szCs w:val="24"/>
                              </w:rPr>
                              <w:t>Менеджер по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5B58" id="Прямоугольник 14" o:spid="_x0000_s1036" style="position:absolute;margin-left:200.1pt;margin-top:1.25pt;width:111.25pt;height:37.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" fillcolor="window" strokecolor="windowText" strokeweight="1pt">
                <v:path arrowok="t"/>
                <v:textbox>
                  <w:txbxContent>
                    <w:p w:rsidR="00EB15CC" w:rsidRPr="005B3F24" w:rsidRDefault="00EB15CC" w:rsidP="007A2558">
                      <w:pPr>
                        <w:jc w:val="center"/>
                        <w:rPr>
                          <w:rFonts w:ascii="Times New Roman" w:hAnsi="Times New Roman" w:cs="Times New Roman"/>
                          <w:sz w:val="24"/>
                          <w:szCs w:val="24"/>
                        </w:rPr>
                      </w:pPr>
                      <w:r>
                        <w:rPr>
                          <w:rFonts w:ascii="Times New Roman" w:hAnsi="Times New Roman" w:cs="Times New Roman"/>
                          <w:sz w:val="24"/>
                          <w:szCs w:val="24"/>
                        </w:rPr>
                        <w:t>Менеджер по персоналу</w:t>
                      </w:r>
                    </w:p>
                  </w:txbxContent>
                </v:textbox>
                <w10:wrap anchorx="margin"/>
              </v:rect>
            </w:pict>
          </mc:Fallback>
        </mc:AlternateContent>
      </w:r>
      <w:r>
        <w:rPr>
          <w:noProof/>
          <w:lang w:eastAsia="ru-RU"/>
        </w:rPr>
        <mc:AlternateContent>
          <mc:Choice Requires="wps">
            <w:drawing>
              <wp:anchor distT="0" distB="0" distL="114300" distR="114300" simplePos="0" relativeHeight="251679744" behindDoc="0" locked="0" layoutInCell="1" allowOverlap="1" wp14:anchorId="16DDABE6" wp14:editId="51185DE3">
                <wp:simplePos x="0" y="0"/>
                <wp:positionH relativeFrom="margin">
                  <wp:posOffset>725170</wp:posOffset>
                </wp:positionH>
                <wp:positionV relativeFrom="paragraph">
                  <wp:posOffset>160020</wp:posOffset>
                </wp:positionV>
                <wp:extent cx="1412875" cy="546100"/>
                <wp:effectExtent l="0" t="0" r="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546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Вспомогательные работники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DABE6" id="Прямоугольник 11" o:spid="_x0000_s1037" style="position:absolute;margin-left:57.1pt;margin-top:12.6pt;width:111.25pt;height:4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" fillcolor="window" strokecolor="windowText" strokeweight="1pt">
                <v:path arrowok="t"/>
                <v:textbox>
                  <w:txbxContent>
                    <w:p w:rsidR="00EB15CC" w:rsidRPr="005B3F24" w:rsidRDefault="00EB15CC" w:rsidP="00595359">
                      <w:pPr>
                        <w:jc w:val="center"/>
                        <w:rPr>
                          <w:rFonts w:ascii="Times New Roman" w:hAnsi="Times New Roman" w:cs="Times New Roman"/>
                          <w:sz w:val="24"/>
                          <w:szCs w:val="24"/>
                        </w:rPr>
                      </w:pPr>
                      <w:r>
                        <w:rPr>
                          <w:rFonts w:ascii="Times New Roman" w:hAnsi="Times New Roman" w:cs="Times New Roman"/>
                          <w:sz w:val="24"/>
                          <w:szCs w:val="24"/>
                        </w:rPr>
                        <w:t>Вспомогательные работники</w:t>
                      </w:r>
                    </w:p>
                  </w:txbxContent>
                </v:textbox>
                <w10:wrap anchorx="margin"/>
              </v:rect>
            </w:pict>
          </mc:Fallback>
        </mc:AlternateContent>
      </w:r>
    </w:p>
    <w:p w:rsidR="00BC2299" w:rsidRDefault="00BA1199" w:rsidP="00560933">
      <w:r>
        <w:rPr>
          <w:noProof/>
          <w:lang w:eastAsia="ru-RU"/>
        </w:rPr>
        <mc:AlternateContent>
          <mc:Choice Requires="wps">
            <w:drawing>
              <wp:anchor distT="4294967295" distB="4294967295" distL="114300" distR="114300" simplePos="0" relativeHeight="251693056" behindDoc="0" locked="0" layoutInCell="1" allowOverlap="1" wp14:anchorId="2ED6A44F" wp14:editId="7B6A322D">
                <wp:simplePos x="0" y="0"/>
                <wp:positionH relativeFrom="column">
                  <wp:posOffset>2267585</wp:posOffset>
                </wp:positionH>
                <wp:positionV relativeFrom="paragraph">
                  <wp:posOffset>88264</wp:posOffset>
                </wp:positionV>
                <wp:extent cx="249555" cy="0"/>
                <wp:effectExtent l="0" t="76200" r="0" b="762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56E84" id="Прямая со стрелкой 20" o:spid="_x0000_s1026" type="#_x0000_t32" style="position:absolute;margin-left:178.55pt;margin-top:6.95pt;width:19.6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" strokecolor="black [3200]"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86912" behindDoc="0" locked="0" layoutInCell="1" allowOverlap="1" wp14:anchorId="3413F37E" wp14:editId="7C70E816">
                <wp:simplePos x="0" y="0"/>
                <wp:positionH relativeFrom="column">
                  <wp:posOffset>462915</wp:posOffset>
                </wp:positionH>
                <wp:positionV relativeFrom="paragraph">
                  <wp:posOffset>135254</wp:posOffset>
                </wp:positionV>
                <wp:extent cx="249555" cy="0"/>
                <wp:effectExtent l="0" t="76200" r="0" b="762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0B23B" id="Прямая со стрелкой 17" o:spid="_x0000_s1026" type="#_x0000_t32" style="position:absolute;margin-left:36.45pt;margin-top:10.65pt;width:19.6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" strokecolor="black [3200]" strokeweight=".5pt">
                <v:stroke endarrow="block" joinstyle="miter"/>
                <o:lock v:ext="edit" shapetype="f"/>
              </v:shape>
            </w:pict>
          </mc:Fallback>
        </mc:AlternateContent>
      </w:r>
    </w:p>
    <w:p w:rsidR="00BC2299" w:rsidRDefault="00BC2299" w:rsidP="00560933"/>
    <w:p w:rsidR="00595359" w:rsidRDefault="00595359" w:rsidP="00560933"/>
    <w:p w:rsidR="00595359" w:rsidRPr="000757EB" w:rsidRDefault="003F649D" w:rsidP="00472C45">
      <w:pPr>
        <w:widowControl w:val="0"/>
        <w:tabs>
          <w:tab w:val="left" w:pos="9639"/>
        </w:tabs>
        <w:spacing w:after="0" w:line="360" w:lineRule="auto"/>
        <w:ind w:firstLine="709"/>
        <w:jc w:val="center"/>
        <w:rPr>
          <w:rFonts w:ascii="Times New Roman" w:hAnsi="Times New Roman"/>
          <w:sz w:val="28"/>
          <w:szCs w:val="28"/>
        </w:rPr>
      </w:pPr>
      <w:r>
        <w:rPr>
          <w:rFonts w:ascii="Times New Roman" w:hAnsi="Times New Roman"/>
          <w:sz w:val="28"/>
          <w:szCs w:val="28"/>
        </w:rPr>
        <w:t xml:space="preserve">Рис. 2.3 </w:t>
      </w:r>
      <w:r w:rsidR="00595359" w:rsidRPr="000757EB">
        <w:rPr>
          <w:rFonts w:ascii="Times New Roman" w:hAnsi="Times New Roman"/>
          <w:sz w:val="28"/>
          <w:szCs w:val="28"/>
        </w:rPr>
        <w:t xml:space="preserve"> Организационная структура управления  ООО "Управляющая компания "Чкаловская"</w:t>
      </w:r>
      <w:r w:rsidR="00534F86">
        <w:rPr>
          <w:rFonts w:ascii="Times New Roman" w:hAnsi="Times New Roman"/>
          <w:sz w:val="28"/>
          <w:szCs w:val="28"/>
        </w:rPr>
        <w:t xml:space="preserve"> </w:t>
      </w:r>
    </w:p>
    <w:p w:rsidR="00595359" w:rsidRPr="0075613E" w:rsidRDefault="003206D2" w:rsidP="000757EB">
      <w:pPr>
        <w:widowControl w:val="0"/>
        <w:tabs>
          <w:tab w:val="left" w:pos="9639"/>
        </w:tabs>
        <w:spacing w:after="0" w:line="360" w:lineRule="auto"/>
        <w:ind w:firstLine="709"/>
        <w:jc w:val="both"/>
        <w:rPr>
          <w:rFonts w:ascii="Times New Roman" w:hAnsi="Times New Roman"/>
          <w:b/>
          <w:color w:val="FF0000"/>
          <w:sz w:val="28"/>
          <w:szCs w:val="28"/>
        </w:rPr>
      </w:pPr>
      <w:r w:rsidRPr="0075613E">
        <w:rPr>
          <w:rFonts w:ascii="Times New Roman" w:hAnsi="Times New Roman"/>
          <w:b/>
          <w:color w:val="FF0000"/>
          <w:sz w:val="28"/>
          <w:szCs w:val="28"/>
        </w:rPr>
        <w:t>У ВАС МНЕЕ 30 ЧЕЛ..</w:t>
      </w:r>
      <w:r w:rsidR="0075613E" w:rsidRPr="0075613E">
        <w:rPr>
          <w:rFonts w:ascii="Times New Roman" w:hAnsi="Times New Roman"/>
          <w:b/>
          <w:color w:val="FF0000"/>
          <w:sz w:val="28"/>
          <w:szCs w:val="28"/>
        </w:rPr>
        <w:t xml:space="preserve"> КТО РЕМОНТ И ОБСЛУЖИВАЕНИЕ ПРОВОДИТ</w:t>
      </w:r>
      <w:r w:rsidR="0075613E">
        <w:rPr>
          <w:rFonts w:ascii="Times New Roman" w:hAnsi="Times New Roman"/>
          <w:b/>
          <w:color w:val="FF0000"/>
          <w:sz w:val="28"/>
          <w:szCs w:val="28"/>
        </w:rPr>
        <w:t>?</w:t>
      </w:r>
      <w:r w:rsidR="0075613E" w:rsidRPr="0075613E">
        <w:rPr>
          <w:rFonts w:ascii="Times New Roman" w:hAnsi="Times New Roman"/>
          <w:b/>
          <w:color w:val="FF0000"/>
          <w:sz w:val="28"/>
          <w:szCs w:val="28"/>
        </w:rPr>
        <w:t xml:space="preserve">  </w:t>
      </w:r>
      <w:r w:rsidR="0075613E">
        <w:rPr>
          <w:rFonts w:ascii="Times New Roman" w:hAnsi="Times New Roman"/>
          <w:b/>
          <w:color w:val="FF0000"/>
          <w:sz w:val="28"/>
          <w:szCs w:val="28"/>
        </w:rPr>
        <w:t xml:space="preserve">У ВАС выруча </w:t>
      </w:r>
      <w:r w:rsidR="0075613E" w:rsidRPr="0075613E">
        <w:rPr>
          <w:rFonts w:ascii="Times New Roman" w:hAnsi="Times New Roman"/>
          <w:b/>
          <w:color w:val="FF0000"/>
          <w:sz w:val="28"/>
          <w:szCs w:val="28"/>
        </w:rPr>
        <w:t xml:space="preserve"> ПОЧТИ МИЛЛИАРД</w:t>
      </w:r>
      <w:r w:rsidR="0075613E">
        <w:rPr>
          <w:rFonts w:ascii="Times New Roman" w:hAnsi="Times New Roman"/>
          <w:b/>
          <w:color w:val="FF0000"/>
          <w:sz w:val="28"/>
          <w:szCs w:val="28"/>
        </w:rPr>
        <w:t xml:space="preserve"> потом поменьше..</w:t>
      </w:r>
      <w:r w:rsidR="0075613E" w:rsidRPr="0075613E">
        <w:rPr>
          <w:rFonts w:ascii="Times New Roman" w:hAnsi="Times New Roman"/>
          <w:b/>
          <w:color w:val="FF0000"/>
          <w:sz w:val="28"/>
          <w:szCs w:val="28"/>
        </w:rPr>
        <w:t>!!</w:t>
      </w:r>
    </w:p>
    <w:p w:rsidR="007A2558" w:rsidRPr="00737A6F" w:rsidRDefault="007A2558" w:rsidP="00737A6F">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Производственно-технический отдел возглавляет </w:t>
      </w:r>
      <w:r w:rsidRPr="0091369A">
        <w:rPr>
          <w:rFonts w:ascii="Times New Roman" w:hAnsi="Times New Roman"/>
          <w:sz w:val="28"/>
          <w:szCs w:val="28"/>
        </w:rPr>
        <w:t>главный инженер</w:t>
      </w:r>
      <w:r>
        <w:rPr>
          <w:rFonts w:ascii="Times New Roman" w:hAnsi="Times New Roman"/>
          <w:sz w:val="28"/>
          <w:szCs w:val="28"/>
        </w:rPr>
        <w:t xml:space="preserve">.  Основная сфера работы главного инженера охватывает работу с технической документацией,  разработку графиков </w:t>
      </w:r>
      <w:r w:rsidR="009B3308">
        <w:rPr>
          <w:rFonts w:ascii="Times New Roman" w:hAnsi="Times New Roman"/>
          <w:sz w:val="28"/>
          <w:szCs w:val="28"/>
        </w:rPr>
        <w:t>предупредительных и текущих ремонтов и т.д.</w:t>
      </w:r>
    </w:p>
    <w:p w:rsidR="007053D7" w:rsidRPr="00737A6F" w:rsidRDefault="007053D7" w:rsidP="00737A6F">
      <w:pPr>
        <w:widowControl w:val="0"/>
        <w:tabs>
          <w:tab w:val="left" w:pos="9639"/>
        </w:tabs>
        <w:spacing w:after="0" w:line="360" w:lineRule="auto"/>
        <w:ind w:firstLine="709"/>
        <w:jc w:val="both"/>
        <w:rPr>
          <w:rFonts w:ascii="Times New Roman" w:hAnsi="Times New Roman"/>
          <w:sz w:val="28"/>
          <w:szCs w:val="28"/>
        </w:rPr>
      </w:pPr>
      <w:r w:rsidRPr="007053D7">
        <w:rPr>
          <w:rFonts w:ascii="Times New Roman" w:hAnsi="Times New Roman"/>
          <w:sz w:val="28"/>
          <w:szCs w:val="28"/>
        </w:rPr>
        <w:t xml:space="preserve">В обязанности инженера входит: организация и материальное обеспечение, контроль над </w:t>
      </w:r>
      <w:r w:rsidR="00F169B9" w:rsidRPr="00737A6F">
        <w:rPr>
          <w:rFonts w:ascii="Times New Roman" w:hAnsi="Times New Roman"/>
          <w:sz w:val="28"/>
          <w:szCs w:val="28"/>
        </w:rPr>
        <w:t>качеством и безопасностью труда следующих работников:</w:t>
      </w:r>
    </w:p>
    <w:p w:rsidR="005923FB" w:rsidRPr="00737A6F" w:rsidRDefault="00F169B9" w:rsidP="00737A6F">
      <w:pPr>
        <w:widowControl w:val="0"/>
        <w:tabs>
          <w:tab w:val="left" w:pos="9639"/>
        </w:tabs>
        <w:spacing w:after="0" w:line="360" w:lineRule="auto"/>
        <w:ind w:firstLine="709"/>
        <w:jc w:val="both"/>
        <w:rPr>
          <w:rFonts w:ascii="Times New Roman" w:hAnsi="Times New Roman"/>
          <w:sz w:val="28"/>
          <w:szCs w:val="28"/>
        </w:rPr>
      </w:pPr>
      <w:r w:rsidRPr="00737A6F">
        <w:rPr>
          <w:rFonts w:ascii="Times New Roman" w:hAnsi="Times New Roman"/>
          <w:sz w:val="28"/>
          <w:szCs w:val="28"/>
        </w:rPr>
        <w:t>1) с</w:t>
      </w:r>
      <w:r w:rsidR="007053D7" w:rsidRPr="007053D7">
        <w:rPr>
          <w:rFonts w:ascii="Times New Roman" w:hAnsi="Times New Roman"/>
          <w:sz w:val="28"/>
          <w:szCs w:val="28"/>
        </w:rPr>
        <w:t>лесар</w:t>
      </w:r>
      <w:r w:rsidRPr="00737A6F">
        <w:rPr>
          <w:rFonts w:ascii="Times New Roman" w:hAnsi="Times New Roman"/>
          <w:sz w:val="28"/>
          <w:szCs w:val="28"/>
        </w:rPr>
        <w:t>я</w:t>
      </w:r>
      <w:r w:rsidR="007053D7" w:rsidRPr="007053D7">
        <w:rPr>
          <w:rFonts w:ascii="Times New Roman" w:hAnsi="Times New Roman"/>
          <w:sz w:val="28"/>
          <w:szCs w:val="28"/>
        </w:rPr>
        <w:t>-сантехник</w:t>
      </w:r>
      <w:r w:rsidRPr="00737A6F">
        <w:rPr>
          <w:rFonts w:ascii="Times New Roman" w:hAnsi="Times New Roman"/>
          <w:sz w:val="28"/>
          <w:szCs w:val="28"/>
        </w:rPr>
        <w:t>а</w:t>
      </w:r>
      <w:r w:rsidR="007053D7" w:rsidRPr="007053D7">
        <w:rPr>
          <w:rFonts w:ascii="Times New Roman" w:hAnsi="Times New Roman"/>
          <w:sz w:val="28"/>
          <w:szCs w:val="28"/>
        </w:rPr>
        <w:t>, обслуживающих домовые водопроводные, теплоснабжающие и канализационные сети</w:t>
      </w:r>
      <w:r w:rsidRPr="00737A6F">
        <w:rPr>
          <w:rFonts w:ascii="Times New Roman" w:hAnsi="Times New Roman"/>
          <w:sz w:val="28"/>
          <w:szCs w:val="28"/>
        </w:rPr>
        <w:t>;</w:t>
      </w:r>
    </w:p>
    <w:p w:rsidR="005923FB" w:rsidRPr="00737A6F" w:rsidRDefault="005923FB" w:rsidP="00737A6F">
      <w:pPr>
        <w:widowControl w:val="0"/>
        <w:tabs>
          <w:tab w:val="left" w:pos="9639"/>
        </w:tabs>
        <w:spacing w:after="0" w:line="360" w:lineRule="auto"/>
        <w:ind w:firstLine="709"/>
        <w:jc w:val="both"/>
        <w:rPr>
          <w:rFonts w:ascii="Times New Roman" w:hAnsi="Times New Roman"/>
          <w:sz w:val="28"/>
          <w:szCs w:val="28"/>
        </w:rPr>
      </w:pPr>
      <w:r w:rsidRPr="00737A6F">
        <w:rPr>
          <w:rFonts w:ascii="Times New Roman" w:hAnsi="Times New Roman"/>
          <w:sz w:val="28"/>
          <w:szCs w:val="28"/>
        </w:rPr>
        <w:t>2) э</w:t>
      </w:r>
      <w:r w:rsidR="007053D7" w:rsidRPr="007053D7">
        <w:rPr>
          <w:rFonts w:ascii="Times New Roman" w:hAnsi="Times New Roman"/>
          <w:sz w:val="28"/>
          <w:szCs w:val="28"/>
        </w:rPr>
        <w:t>лектрик</w:t>
      </w:r>
      <w:r w:rsidRPr="00737A6F">
        <w:rPr>
          <w:rFonts w:ascii="Times New Roman" w:hAnsi="Times New Roman"/>
          <w:sz w:val="28"/>
          <w:szCs w:val="28"/>
        </w:rPr>
        <w:t>а</w:t>
      </w:r>
      <w:r w:rsidR="007053D7" w:rsidRPr="007053D7">
        <w:rPr>
          <w:rFonts w:ascii="Times New Roman" w:hAnsi="Times New Roman"/>
          <w:sz w:val="28"/>
          <w:szCs w:val="28"/>
        </w:rPr>
        <w:t>, отвечающ</w:t>
      </w:r>
      <w:r w:rsidRPr="00737A6F">
        <w:rPr>
          <w:rFonts w:ascii="Times New Roman" w:hAnsi="Times New Roman"/>
          <w:sz w:val="28"/>
          <w:szCs w:val="28"/>
        </w:rPr>
        <w:t>его</w:t>
      </w:r>
      <w:r w:rsidR="007053D7" w:rsidRPr="007053D7">
        <w:rPr>
          <w:rFonts w:ascii="Times New Roman" w:hAnsi="Times New Roman"/>
          <w:sz w:val="28"/>
          <w:szCs w:val="28"/>
        </w:rPr>
        <w:t xml:space="preserve"> за бесперебойное поступление электрической энергии в квартиры и места общего пользовани</w:t>
      </w:r>
      <w:r w:rsidRPr="00737A6F">
        <w:rPr>
          <w:rFonts w:ascii="Times New Roman" w:hAnsi="Times New Roman"/>
          <w:sz w:val="28"/>
          <w:szCs w:val="28"/>
        </w:rPr>
        <w:t>я;</w:t>
      </w:r>
      <w:r w:rsidR="007053D7" w:rsidRPr="007053D7">
        <w:rPr>
          <w:rFonts w:ascii="Times New Roman" w:hAnsi="Times New Roman"/>
          <w:sz w:val="28"/>
          <w:szCs w:val="28"/>
        </w:rPr>
        <w:t> </w:t>
      </w:r>
    </w:p>
    <w:p w:rsidR="007053D7" w:rsidRPr="007053D7" w:rsidRDefault="005923FB" w:rsidP="00737A6F">
      <w:pPr>
        <w:widowControl w:val="0"/>
        <w:tabs>
          <w:tab w:val="left" w:pos="9639"/>
        </w:tabs>
        <w:spacing w:after="0" w:line="360" w:lineRule="auto"/>
        <w:ind w:firstLine="709"/>
        <w:jc w:val="both"/>
        <w:rPr>
          <w:rFonts w:ascii="Times New Roman" w:hAnsi="Times New Roman"/>
          <w:sz w:val="28"/>
          <w:szCs w:val="28"/>
        </w:rPr>
      </w:pPr>
      <w:r w:rsidRPr="00737A6F">
        <w:rPr>
          <w:rFonts w:ascii="Times New Roman" w:hAnsi="Times New Roman"/>
          <w:sz w:val="28"/>
          <w:szCs w:val="28"/>
        </w:rPr>
        <w:lastRenderedPageBreak/>
        <w:t>3) р</w:t>
      </w:r>
      <w:r w:rsidR="007053D7" w:rsidRPr="007053D7">
        <w:rPr>
          <w:rFonts w:ascii="Times New Roman" w:hAnsi="Times New Roman"/>
          <w:sz w:val="28"/>
          <w:szCs w:val="28"/>
        </w:rPr>
        <w:t>азнорабочих – людей в круг обязанностей, которых входит большой объем подготовительных мероприятий, подсобных, погрузочно-разгрузочных операций и уборка мусора</w:t>
      </w:r>
      <w:r w:rsidRPr="00737A6F">
        <w:rPr>
          <w:rFonts w:ascii="Times New Roman" w:hAnsi="Times New Roman"/>
          <w:sz w:val="28"/>
          <w:szCs w:val="28"/>
        </w:rPr>
        <w:t>.</w:t>
      </w:r>
    </w:p>
    <w:p w:rsidR="007053D7" w:rsidRPr="007053D7" w:rsidRDefault="007053D7" w:rsidP="00737A6F">
      <w:pPr>
        <w:widowControl w:val="0"/>
        <w:tabs>
          <w:tab w:val="left" w:pos="9639"/>
        </w:tabs>
        <w:spacing w:after="0" w:line="360" w:lineRule="auto"/>
        <w:ind w:firstLine="709"/>
        <w:jc w:val="both"/>
        <w:rPr>
          <w:rFonts w:ascii="Times New Roman" w:hAnsi="Times New Roman"/>
          <w:sz w:val="28"/>
          <w:szCs w:val="28"/>
        </w:rPr>
      </w:pPr>
      <w:r w:rsidRPr="007053D7">
        <w:rPr>
          <w:rFonts w:ascii="Times New Roman" w:hAnsi="Times New Roman"/>
          <w:sz w:val="28"/>
          <w:szCs w:val="28"/>
        </w:rPr>
        <w:t xml:space="preserve">В </w:t>
      </w:r>
      <w:r w:rsidR="005923FB" w:rsidRPr="00737A6F">
        <w:rPr>
          <w:rFonts w:ascii="Times New Roman" w:hAnsi="Times New Roman"/>
          <w:sz w:val="28"/>
          <w:szCs w:val="28"/>
        </w:rPr>
        <w:t>обязанности разнорабочих</w:t>
      </w:r>
      <w:r w:rsidRPr="007053D7">
        <w:rPr>
          <w:rFonts w:ascii="Times New Roman" w:hAnsi="Times New Roman"/>
          <w:sz w:val="28"/>
          <w:szCs w:val="28"/>
        </w:rPr>
        <w:t xml:space="preserve"> входит поддержание и благоустройство придомовой</w:t>
      </w:r>
      <w:r w:rsidR="005923FB" w:rsidRPr="00737A6F">
        <w:rPr>
          <w:rFonts w:ascii="Times New Roman" w:hAnsi="Times New Roman"/>
          <w:sz w:val="28"/>
          <w:szCs w:val="28"/>
        </w:rPr>
        <w:t xml:space="preserve"> территории и общего хозяйства многоквартирного дома: уборка территории от снега и мусора, льда; уборка  </w:t>
      </w:r>
      <w:r w:rsidRPr="007053D7">
        <w:rPr>
          <w:rFonts w:ascii="Times New Roman" w:hAnsi="Times New Roman"/>
          <w:sz w:val="28"/>
          <w:szCs w:val="28"/>
        </w:rPr>
        <w:t>домовладений, включающих уборку стен и пола лестничных клеток и маршей, п</w:t>
      </w:r>
      <w:r w:rsidR="005923FB" w:rsidRPr="00737A6F">
        <w:rPr>
          <w:rFonts w:ascii="Times New Roman" w:hAnsi="Times New Roman"/>
          <w:sz w:val="28"/>
          <w:szCs w:val="28"/>
        </w:rPr>
        <w:t>омещений лифтов, окон подъездов.</w:t>
      </w:r>
    </w:p>
    <w:p w:rsidR="00737A6F" w:rsidRDefault="007053D7" w:rsidP="00737A6F">
      <w:pPr>
        <w:widowControl w:val="0"/>
        <w:tabs>
          <w:tab w:val="left" w:pos="9639"/>
        </w:tabs>
        <w:spacing w:after="0" w:line="360" w:lineRule="auto"/>
        <w:ind w:firstLine="709"/>
        <w:jc w:val="both"/>
        <w:rPr>
          <w:rFonts w:ascii="Times New Roman" w:hAnsi="Times New Roman"/>
          <w:sz w:val="28"/>
          <w:szCs w:val="28"/>
        </w:rPr>
      </w:pPr>
      <w:r w:rsidRPr="007053D7">
        <w:rPr>
          <w:rFonts w:ascii="Times New Roman" w:hAnsi="Times New Roman"/>
          <w:sz w:val="28"/>
          <w:szCs w:val="28"/>
        </w:rPr>
        <w:t>Специалисты по работе с населением, которые отслеживают показания приборов учета, дают разъяснения по вопросам начисления и оплаты коммунальных услуг.</w:t>
      </w:r>
    </w:p>
    <w:p w:rsidR="007053D7" w:rsidRPr="00737A6F" w:rsidRDefault="007053D7" w:rsidP="00737A6F">
      <w:pPr>
        <w:widowControl w:val="0"/>
        <w:tabs>
          <w:tab w:val="left" w:pos="9639"/>
        </w:tabs>
        <w:spacing w:after="0" w:line="360" w:lineRule="auto"/>
        <w:ind w:firstLine="709"/>
        <w:jc w:val="both"/>
        <w:rPr>
          <w:rFonts w:ascii="Times New Roman" w:hAnsi="Times New Roman"/>
          <w:sz w:val="28"/>
          <w:szCs w:val="28"/>
        </w:rPr>
      </w:pPr>
      <w:r w:rsidRPr="007053D7">
        <w:rPr>
          <w:rFonts w:ascii="Times New Roman" w:hAnsi="Times New Roman"/>
          <w:sz w:val="28"/>
          <w:szCs w:val="28"/>
        </w:rPr>
        <w:t xml:space="preserve">Кроме главного инженера </w:t>
      </w:r>
      <w:r w:rsidR="00F169B9" w:rsidRPr="00737A6F">
        <w:rPr>
          <w:rFonts w:ascii="Times New Roman" w:hAnsi="Times New Roman"/>
          <w:sz w:val="28"/>
          <w:szCs w:val="28"/>
        </w:rPr>
        <w:t>(на</w:t>
      </w:r>
      <w:r w:rsidRPr="007053D7">
        <w:rPr>
          <w:rFonts w:ascii="Times New Roman" w:hAnsi="Times New Roman"/>
          <w:sz w:val="28"/>
          <w:szCs w:val="28"/>
        </w:rPr>
        <w:t xml:space="preserve">чальника </w:t>
      </w:r>
      <w:r w:rsidR="00F169B9" w:rsidRPr="00737A6F">
        <w:rPr>
          <w:rFonts w:ascii="Times New Roman" w:hAnsi="Times New Roman"/>
          <w:sz w:val="28"/>
          <w:szCs w:val="28"/>
        </w:rPr>
        <w:t>производственно-технической</w:t>
      </w:r>
      <w:r w:rsidRPr="007053D7">
        <w:rPr>
          <w:rFonts w:ascii="Times New Roman" w:hAnsi="Times New Roman"/>
          <w:sz w:val="28"/>
          <w:szCs w:val="28"/>
        </w:rPr>
        <w:t xml:space="preserve"> службы</w:t>
      </w:r>
      <w:r w:rsidR="00F169B9" w:rsidRPr="00737A6F">
        <w:rPr>
          <w:rFonts w:ascii="Times New Roman" w:hAnsi="Times New Roman"/>
          <w:sz w:val="28"/>
          <w:szCs w:val="28"/>
        </w:rPr>
        <w:t>)</w:t>
      </w:r>
      <w:r w:rsidRPr="007053D7">
        <w:rPr>
          <w:rFonts w:ascii="Times New Roman" w:hAnsi="Times New Roman"/>
          <w:sz w:val="28"/>
          <w:szCs w:val="28"/>
        </w:rPr>
        <w:t xml:space="preserve"> напрямую директору подчиняются:</w:t>
      </w:r>
      <w:r w:rsidR="00F169B9" w:rsidRPr="00737A6F">
        <w:rPr>
          <w:rFonts w:ascii="Times New Roman" w:hAnsi="Times New Roman"/>
          <w:sz w:val="28"/>
          <w:szCs w:val="28"/>
        </w:rPr>
        <w:t xml:space="preserve"> начальник экономического отдела и начальник отдела по работе с клиентами). </w:t>
      </w:r>
    </w:p>
    <w:p w:rsidR="005923FB" w:rsidRPr="00737A6F" w:rsidRDefault="00F169B9" w:rsidP="00737A6F">
      <w:pPr>
        <w:widowControl w:val="0"/>
        <w:tabs>
          <w:tab w:val="left" w:pos="9639"/>
        </w:tabs>
        <w:spacing w:after="0" w:line="360" w:lineRule="auto"/>
        <w:ind w:firstLine="709"/>
        <w:jc w:val="both"/>
        <w:rPr>
          <w:rFonts w:ascii="Times New Roman" w:hAnsi="Times New Roman"/>
          <w:sz w:val="28"/>
          <w:szCs w:val="28"/>
        </w:rPr>
      </w:pPr>
      <w:r w:rsidRPr="00737A6F">
        <w:rPr>
          <w:rFonts w:ascii="Times New Roman" w:hAnsi="Times New Roman"/>
          <w:sz w:val="28"/>
          <w:szCs w:val="28"/>
        </w:rPr>
        <w:t>Менеджер по персоналу отвечает за</w:t>
      </w:r>
      <w:r w:rsidRPr="007053D7">
        <w:rPr>
          <w:rFonts w:ascii="Times New Roman" w:hAnsi="Times New Roman"/>
          <w:sz w:val="28"/>
          <w:szCs w:val="28"/>
        </w:rPr>
        <w:t xml:space="preserve"> подбор персонала, оформление кадровых документов и </w:t>
      </w:r>
      <w:r w:rsidRPr="00737A6F">
        <w:rPr>
          <w:rFonts w:ascii="Times New Roman" w:hAnsi="Times New Roman"/>
          <w:sz w:val="28"/>
          <w:szCs w:val="28"/>
        </w:rPr>
        <w:t>охрану труда. Бухгалтер несёт ответственность за ведение бухгалтерского учета в организации.</w:t>
      </w:r>
    </w:p>
    <w:p w:rsidR="00F169B9" w:rsidRPr="00F169B9" w:rsidRDefault="00F169B9" w:rsidP="00737A6F">
      <w:pPr>
        <w:widowControl w:val="0"/>
        <w:tabs>
          <w:tab w:val="left" w:pos="9639"/>
        </w:tabs>
        <w:spacing w:after="0" w:line="360" w:lineRule="auto"/>
        <w:ind w:firstLine="709"/>
        <w:jc w:val="both"/>
        <w:rPr>
          <w:rFonts w:ascii="Times New Roman" w:hAnsi="Times New Roman"/>
          <w:sz w:val="28"/>
          <w:szCs w:val="28"/>
        </w:rPr>
      </w:pPr>
      <w:r w:rsidRPr="00F169B9">
        <w:rPr>
          <w:rFonts w:ascii="Times New Roman" w:hAnsi="Times New Roman"/>
          <w:sz w:val="28"/>
          <w:szCs w:val="28"/>
        </w:rPr>
        <w:t xml:space="preserve">Хозяйственная деятельность </w:t>
      </w:r>
      <w:r w:rsidR="005923FB" w:rsidRPr="000757EB">
        <w:rPr>
          <w:rFonts w:ascii="Times New Roman" w:hAnsi="Times New Roman"/>
          <w:sz w:val="28"/>
          <w:szCs w:val="28"/>
        </w:rPr>
        <w:t>ООО "Управляющая компания "Чкаловская</w:t>
      </w:r>
      <w:r w:rsidR="00497590" w:rsidRPr="000757EB">
        <w:rPr>
          <w:rFonts w:ascii="Times New Roman" w:hAnsi="Times New Roman"/>
          <w:sz w:val="28"/>
          <w:szCs w:val="28"/>
        </w:rPr>
        <w:t>» р</w:t>
      </w:r>
      <w:r w:rsidRPr="00F169B9">
        <w:rPr>
          <w:rFonts w:ascii="Times New Roman" w:hAnsi="Times New Roman"/>
          <w:sz w:val="28"/>
          <w:szCs w:val="28"/>
        </w:rPr>
        <w:t>егламентируется Жилищным и Гражданским кодексами РФ, финансовая — бухгалтерским и налоговым законодательством.</w:t>
      </w:r>
    </w:p>
    <w:p w:rsidR="00F169B9" w:rsidRPr="00F169B9" w:rsidRDefault="00F169B9" w:rsidP="00737A6F">
      <w:pPr>
        <w:widowControl w:val="0"/>
        <w:tabs>
          <w:tab w:val="left" w:pos="9639"/>
        </w:tabs>
        <w:spacing w:after="0" w:line="360" w:lineRule="auto"/>
        <w:ind w:firstLine="709"/>
        <w:jc w:val="both"/>
        <w:rPr>
          <w:rFonts w:ascii="Times New Roman" w:hAnsi="Times New Roman"/>
          <w:sz w:val="28"/>
          <w:szCs w:val="28"/>
        </w:rPr>
      </w:pPr>
      <w:r w:rsidRPr="00F169B9">
        <w:rPr>
          <w:rFonts w:ascii="Times New Roman" w:hAnsi="Times New Roman"/>
          <w:sz w:val="28"/>
          <w:szCs w:val="28"/>
        </w:rPr>
        <w:t xml:space="preserve">Право выбора управляющей компании </w:t>
      </w:r>
      <w:r w:rsidR="005923FB" w:rsidRPr="00737A6F">
        <w:rPr>
          <w:rFonts w:ascii="Times New Roman" w:hAnsi="Times New Roman"/>
          <w:sz w:val="28"/>
          <w:szCs w:val="28"/>
        </w:rPr>
        <w:t xml:space="preserve">закреплено </w:t>
      </w:r>
      <w:r w:rsidRPr="00F169B9">
        <w:rPr>
          <w:rFonts w:ascii="Times New Roman" w:hAnsi="Times New Roman"/>
          <w:sz w:val="28"/>
          <w:szCs w:val="28"/>
        </w:rPr>
        <w:t xml:space="preserve"> за жильцами, которые на общем собрании </w:t>
      </w:r>
      <w:r w:rsidR="005923FB" w:rsidRPr="00737A6F">
        <w:rPr>
          <w:rFonts w:ascii="Times New Roman" w:hAnsi="Times New Roman"/>
          <w:sz w:val="28"/>
          <w:szCs w:val="28"/>
        </w:rPr>
        <w:t xml:space="preserve">многоквартирного дома </w:t>
      </w:r>
      <w:r w:rsidRPr="00F169B9">
        <w:rPr>
          <w:rFonts w:ascii="Times New Roman" w:hAnsi="Times New Roman"/>
          <w:sz w:val="28"/>
          <w:szCs w:val="28"/>
        </w:rPr>
        <w:t xml:space="preserve">большинством голосов (50 % + 1) </w:t>
      </w:r>
      <w:r w:rsidR="005923FB" w:rsidRPr="00737A6F">
        <w:rPr>
          <w:rFonts w:ascii="Times New Roman" w:hAnsi="Times New Roman"/>
          <w:sz w:val="28"/>
          <w:szCs w:val="28"/>
        </w:rPr>
        <w:t xml:space="preserve">выбрали </w:t>
      </w:r>
      <w:r w:rsidRPr="00F169B9">
        <w:rPr>
          <w:rFonts w:ascii="Times New Roman" w:hAnsi="Times New Roman"/>
          <w:sz w:val="28"/>
          <w:szCs w:val="28"/>
        </w:rPr>
        <w:t xml:space="preserve"> управляющую компанию и заключи</w:t>
      </w:r>
      <w:r w:rsidR="005923FB" w:rsidRPr="00737A6F">
        <w:rPr>
          <w:rFonts w:ascii="Times New Roman" w:hAnsi="Times New Roman"/>
          <w:sz w:val="28"/>
          <w:szCs w:val="28"/>
        </w:rPr>
        <w:t>ли</w:t>
      </w:r>
      <w:r w:rsidRPr="00F169B9">
        <w:rPr>
          <w:rFonts w:ascii="Times New Roman" w:hAnsi="Times New Roman"/>
          <w:sz w:val="28"/>
          <w:szCs w:val="28"/>
        </w:rPr>
        <w:t xml:space="preserve"> с ней договор. </w:t>
      </w:r>
    </w:p>
    <w:p w:rsidR="005923FB" w:rsidRPr="00737A6F" w:rsidRDefault="00F169B9" w:rsidP="00737A6F">
      <w:pPr>
        <w:widowControl w:val="0"/>
        <w:tabs>
          <w:tab w:val="left" w:pos="9639"/>
        </w:tabs>
        <w:spacing w:after="0" w:line="360" w:lineRule="auto"/>
        <w:ind w:firstLine="709"/>
        <w:jc w:val="both"/>
        <w:rPr>
          <w:rFonts w:ascii="Times New Roman" w:hAnsi="Times New Roman"/>
          <w:sz w:val="28"/>
          <w:szCs w:val="28"/>
        </w:rPr>
      </w:pPr>
      <w:r w:rsidRPr="00F169B9">
        <w:rPr>
          <w:rFonts w:ascii="Times New Roman" w:hAnsi="Times New Roman"/>
          <w:sz w:val="28"/>
          <w:szCs w:val="28"/>
        </w:rPr>
        <w:t xml:space="preserve">В протоколе общего собрания собственников </w:t>
      </w:r>
      <w:r w:rsidR="005923FB" w:rsidRPr="00737A6F">
        <w:rPr>
          <w:rFonts w:ascii="Times New Roman" w:hAnsi="Times New Roman"/>
          <w:sz w:val="28"/>
          <w:szCs w:val="28"/>
        </w:rPr>
        <w:t xml:space="preserve">многоквартирного дома </w:t>
      </w:r>
      <w:r w:rsidRPr="00F169B9">
        <w:rPr>
          <w:rFonts w:ascii="Times New Roman" w:hAnsi="Times New Roman"/>
          <w:sz w:val="28"/>
          <w:szCs w:val="28"/>
        </w:rPr>
        <w:t xml:space="preserve"> указывается название управляющей компании и количество голосов собственников, проголосовавших за нее.</w:t>
      </w:r>
    </w:p>
    <w:p w:rsidR="005923FB" w:rsidRPr="00737A6F" w:rsidRDefault="00F169B9" w:rsidP="00737A6F">
      <w:pPr>
        <w:widowControl w:val="0"/>
        <w:tabs>
          <w:tab w:val="left" w:pos="9639"/>
        </w:tabs>
        <w:spacing w:after="0" w:line="360" w:lineRule="auto"/>
        <w:ind w:firstLine="709"/>
        <w:jc w:val="both"/>
        <w:rPr>
          <w:rFonts w:ascii="Times New Roman" w:hAnsi="Times New Roman"/>
          <w:sz w:val="28"/>
          <w:szCs w:val="28"/>
        </w:rPr>
      </w:pPr>
      <w:r w:rsidRPr="00F169B9">
        <w:rPr>
          <w:rFonts w:ascii="Times New Roman" w:hAnsi="Times New Roman"/>
          <w:sz w:val="28"/>
          <w:szCs w:val="28"/>
        </w:rPr>
        <w:t>Обязанности</w:t>
      </w:r>
      <w:r w:rsidR="00497590">
        <w:rPr>
          <w:rFonts w:ascii="Times New Roman" w:hAnsi="Times New Roman"/>
          <w:sz w:val="28"/>
          <w:szCs w:val="28"/>
        </w:rPr>
        <w:t xml:space="preserve"> </w:t>
      </w:r>
      <w:r w:rsidRPr="00F169B9">
        <w:rPr>
          <w:rFonts w:ascii="Times New Roman" w:hAnsi="Times New Roman"/>
          <w:sz w:val="28"/>
          <w:szCs w:val="28"/>
        </w:rPr>
        <w:t xml:space="preserve"> </w:t>
      </w:r>
      <w:r w:rsidR="005923FB" w:rsidRPr="000757EB">
        <w:rPr>
          <w:rFonts w:ascii="Times New Roman" w:hAnsi="Times New Roman"/>
          <w:sz w:val="28"/>
          <w:szCs w:val="28"/>
        </w:rPr>
        <w:t>ООО "Управляющая компания "Чкаловская"</w:t>
      </w:r>
      <w:r w:rsidR="005923FB">
        <w:rPr>
          <w:rFonts w:ascii="Times New Roman" w:hAnsi="Times New Roman"/>
          <w:sz w:val="28"/>
          <w:szCs w:val="28"/>
        </w:rPr>
        <w:t xml:space="preserve"> прописаны </w:t>
      </w:r>
      <w:r w:rsidRPr="00F169B9">
        <w:rPr>
          <w:rFonts w:ascii="Times New Roman" w:hAnsi="Times New Roman"/>
          <w:sz w:val="28"/>
          <w:szCs w:val="28"/>
        </w:rPr>
        <w:t xml:space="preserve"> в договорах с жильцами многоквартирных домов. </w:t>
      </w:r>
    </w:p>
    <w:p w:rsidR="00F169B9" w:rsidRDefault="005923FB" w:rsidP="00737A6F">
      <w:pPr>
        <w:widowControl w:val="0"/>
        <w:tabs>
          <w:tab w:val="left" w:pos="9639"/>
        </w:tabs>
        <w:spacing w:after="0" w:line="360" w:lineRule="auto"/>
        <w:ind w:firstLine="709"/>
        <w:jc w:val="both"/>
        <w:rPr>
          <w:rFonts w:ascii="Times New Roman" w:hAnsi="Times New Roman"/>
          <w:sz w:val="28"/>
          <w:szCs w:val="28"/>
        </w:rPr>
      </w:pPr>
      <w:r w:rsidRPr="00737A6F">
        <w:rPr>
          <w:rFonts w:ascii="Times New Roman" w:hAnsi="Times New Roman"/>
          <w:sz w:val="28"/>
          <w:szCs w:val="28"/>
        </w:rPr>
        <w:t xml:space="preserve">Согласно подписанным  договорам, </w:t>
      </w:r>
      <w:r w:rsidRPr="000757EB">
        <w:rPr>
          <w:rFonts w:ascii="Times New Roman" w:hAnsi="Times New Roman"/>
          <w:sz w:val="28"/>
          <w:szCs w:val="28"/>
        </w:rPr>
        <w:t>ООО "Управляющая компания "Чкаловская"</w:t>
      </w:r>
      <w:r w:rsidR="00497590">
        <w:rPr>
          <w:rFonts w:ascii="Times New Roman" w:hAnsi="Times New Roman"/>
          <w:sz w:val="28"/>
          <w:szCs w:val="28"/>
        </w:rPr>
        <w:t xml:space="preserve"> </w:t>
      </w:r>
      <w:r w:rsidR="00F169B9" w:rsidRPr="00F169B9">
        <w:rPr>
          <w:rFonts w:ascii="Times New Roman" w:hAnsi="Times New Roman"/>
          <w:sz w:val="28"/>
          <w:szCs w:val="28"/>
        </w:rPr>
        <w:t xml:space="preserve">в сроки и на условиях, оговоренных в договоре управления, </w:t>
      </w:r>
      <w:r w:rsidR="00F169B9" w:rsidRPr="00F169B9">
        <w:rPr>
          <w:rFonts w:ascii="Times New Roman" w:hAnsi="Times New Roman"/>
          <w:sz w:val="28"/>
          <w:szCs w:val="28"/>
        </w:rPr>
        <w:lastRenderedPageBreak/>
        <w:t xml:space="preserve">оказывать услуги и выполнять работы по надлежащему содержанию и ремонту </w:t>
      </w:r>
      <w:r w:rsidRPr="00737A6F">
        <w:rPr>
          <w:rFonts w:ascii="Times New Roman" w:hAnsi="Times New Roman"/>
          <w:sz w:val="28"/>
          <w:szCs w:val="28"/>
        </w:rPr>
        <w:t>о</w:t>
      </w:r>
      <w:r w:rsidR="00F169B9" w:rsidRPr="00F169B9">
        <w:rPr>
          <w:rFonts w:ascii="Times New Roman" w:hAnsi="Times New Roman"/>
          <w:sz w:val="28"/>
          <w:szCs w:val="28"/>
        </w:rPr>
        <w:t>бщего имущества за определенную плату (ч. 2 ст. 162 Жилищного кодекса РФ).</w:t>
      </w:r>
    </w:p>
    <w:p w:rsidR="006B643D" w:rsidRPr="00C6704C" w:rsidRDefault="006B643D" w:rsidP="006B643D">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Так, согласно условиям договора, на у</w:t>
      </w:r>
      <w:r w:rsidR="00F169B9" w:rsidRPr="00F169B9">
        <w:rPr>
          <w:rFonts w:ascii="Times New Roman" w:hAnsi="Times New Roman"/>
          <w:sz w:val="28"/>
          <w:szCs w:val="28"/>
        </w:rPr>
        <w:t>правляющ</w:t>
      </w:r>
      <w:r w:rsidRPr="00C6704C">
        <w:rPr>
          <w:rFonts w:ascii="Times New Roman" w:hAnsi="Times New Roman"/>
          <w:sz w:val="28"/>
          <w:szCs w:val="28"/>
        </w:rPr>
        <w:t>ую</w:t>
      </w:r>
      <w:r w:rsidR="00F169B9" w:rsidRPr="00F169B9">
        <w:rPr>
          <w:rFonts w:ascii="Times New Roman" w:hAnsi="Times New Roman"/>
          <w:sz w:val="28"/>
          <w:szCs w:val="28"/>
        </w:rPr>
        <w:t xml:space="preserve"> компани</w:t>
      </w:r>
      <w:r w:rsidRPr="00C6704C">
        <w:rPr>
          <w:rFonts w:ascii="Times New Roman" w:hAnsi="Times New Roman"/>
          <w:sz w:val="28"/>
          <w:szCs w:val="28"/>
        </w:rPr>
        <w:t>ю</w:t>
      </w:r>
      <w:r w:rsidR="00497590">
        <w:rPr>
          <w:rFonts w:ascii="Times New Roman" w:hAnsi="Times New Roman"/>
          <w:sz w:val="28"/>
          <w:szCs w:val="28"/>
        </w:rPr>
        <w:t xml:space="preserve"> </w:t>
      </w:r>
      <w:r w:rsidRPr="00C6704C">
        <w:rPr>
          <w:rFonts w:ascii="Times New Roman" w:hAnsi="Times New Roman"/>
          <w:sz w:val="28"/>
          <w:szCs w:val="28"/>
        </w:rPr>
        <w:t xml:space="preserve">возложен контроль состояния </w:t>
      </w:r>
      <w:r w:rsidR="00F169B9" w:rsidRPr="00F169B9">
        <w:rPr>
          <w:rFonts w:ascii="Times New Roman" w:hAnsi="Times New Roman"/>
          <w:sz w:val="28"/>
          <w:szCs w:val="28"/>
        </w:rPr>
        <w:t xml:space="preserve"> общего имущества дома, провер</w:t>
      </w:r>
      <w:r w:rsidRPr="00C6704C">
        <w:rPr>
          <w:rFonts w:ascii="Times New Roman" w:hAnsi="Times New Roman"/>
          <w:sz w:val="28"/>
          <w:szCs w:val="28"/>
        </w:rPr>
        <w:t xml:space="preserve">ка </w:t>
      </w:r>
      <w:r w:rsidR="00F169B9" w:rsidRPr="00F169B9">
        <w:rPr>
          <w:rFonts w:ascii="Times New Roman" w:hAnsi="Times New Roman"/>
          <w:sz w:val="28"/>
          <w:szCs w:val="28"/>
        </w:rPr>
        <w:t xml:space="preserve"> состояни</w:t>
      </w:r>
      <w:r w:rsidRPr="00C6704C">
        <w:rPr>
          <w:rFonts w:ascii="Times New Roman" w:hAnsi="Times New Roman"/>
          <w:sz w:val="28"/>
          <w:szCs w:val="28"/>
        </w:rPr>
        <w:t>я</w:t>
      </w:r>
      <w:r w:rsidR="00F169B9" w:rsidRPr="00F169B9">
        <w:rPr>
          <w:rFonts w:ascii="Times New Roman" w:hAnsi="Times New Roman"/>
          <w:sz w:val="28"/>
          <w:szCs w:val="28"/>
        </w:rPr>
        <w:t xml:space="preserve"> крыши, чердака, подвала, труб, канализации, осуществл</w:t>
      </w:r>
      <w:r w:rsidRPr="00C6704C">
        <w:rPr>
          <w:rFonts w:ascii="Times New Roman" w:hAnsi="Times New Roman"/>
          <w:sz w:val="28"/>
          <w:szCs w:val="28"/>
        </w:rPr>
        <w:t xml:space="preserve">ение </w:t>
      </w:r>
      <w:r w:rsidR="00F169B9" w:rsidRPr="00F169B9">
        <w:rPr>
          <w:rFonts w:ascii="Times New Roman" w:hAnsi="Times New Roman"/>
          <w:sz w:val="28"/>
          <w:szCs w:val="28"/>
        </w:rPr>
        <w:t>работ по ремонту и восстановлению объекта с учетом степени износа дома, осуществ</w:t>
      </w:r>
      <w:r w:rsidRPr="00C6704C">
        <w:rPr>
          <w:rFonts w:ascii="Times New Roman" w:hAnsi="Times New Roman"/>
          <w:sz w:val="28"/>
          <w:szCs w:val="28"/>
        </w:rPr>
        <w:t xml:space="preserve">ление </w:t>
      </w:r>
      <w:r w:rsidR="00F169B9" w:rsidRPr="00F169B9">
        <w:rPr>
          <w:rFonts w:ascii="Times New Roman" w:hAnsi="Times New Roman"/>
          <w:sz w:val="28"/>
          <w:szCs w:val="28"/>
        </w:rPr>
        <w:t xml:space="preserve"> подготовк</w:t>
      </w:r>
      <w:r w:rsidRPr="00C6704C">
        <w:rPr>
          <w:rFonts w:ascii="Times New Roman" w:hAnsi="Times New Roman"/>
          <w:sz w:val="28"/>
          <w:szCs w:val="28"/>
        </w:rPr>
        <w:t>и</w:t>
      </w:r>
      <w:r w:rsidR="00F169B9" w:rsidRPr="00F169B9">
        <w:rPr>
          <w:rFonts w:ascii="Times New Roman" w:hAnsi="Times New Roman"/>
          <w:sz w:val="28"/>
          <w:szCs w:val="28"/>
        </w:rPr>
        <w:t xml:space="preserve"> дома к зимнему и летнему сезону. </w:t>
      </w:r>
    </w:p>
    <w:p w:rsidR="006B643D" w:rsidRDefault="006B643D" w:rsidP="006B643D">
      <w:pPr>
        <w:widowControl w:val="0"/>
        <w:tabs>
          <w:tab w:val="left" w:pos="9639"/>
        </w:tabs>
        <w:spacing w:after="0" w:line="360" w:lineRule="auto"/>
        <w:ind w:firstLine="709"/>
        <w:jc w:val="both"/>
        <w:rPr>
          <w:rFonts w:ascii="Times New Roman" w:hAnsi="Times New Roman"/>
          <w:sz w:val="28"/>
          <w:szCs w:val="28"/>
        </w:rPr>
      </w:pPr>
      <w:r w:rsidRPr="00C6704C">
        <w:rPr>
          <w:rFonts w:ascii="Times New Roman" w:hAnsi="Times New Roman"/>
          <w:sz w:val="28"/>
          <w:szCs w:val="28"/>
        </w:rPr>
        <w:t xml:space="preserve">Для проведения ремонтных работ требуется согласие владельцев квартир.  Период ремонта прописан в договоре. Согласно договору, который заключило с собственниками </w:t>
      </w:r>
      <w:r w:rsidRPr="00737A6F">
        <w:rPr>
          <w:rFonts w:ascii="Times New Roman" w:hAnsi="Times New Roman"/>
          <w:sz w:val="28"/>
          <w:szCs w:val="28"/>
        </w:rPr>
        <w:t>ООО "Управляющая компания "Чкаловская"</w:t>
      </w:r>
      <w:r>
        <w:rPr>
          <w:rFonts w:ascii="Times New Roman" w:hAnsi="Times New Roman"/>
          <w:sz w:val="28"/>
          <w:szCs w:val="28"/>
        </w:rPr>
        <w:t xml:space="preserve">, периодичность ремонта составляет 5 лет. </w:t>
      </w:r>
    </w:p>
    <w:p w:rsidR="006B643D" w:rsidRDefault="006B643D" w:rsidP="006B643D">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после ремонта осуществляется подписание акта о </w:t>
      </w:r>
      <w:r w:rsidR="00C6704C">
        <w:rPr>
          <w:rFonts w:ascii="Times New Roman" w:hAnsi="Times New Roman"/>
          <w:sz w:val="28"/>
          <w:szCs w:val="28"/>
        </w:rPr>
        <w:t>выполнении</w:t>
      </w:r>
      <w:r w:rsidR="00497590">
        <w:rPr>
          <w:rFonts w:ascii="Times New Roman" w:hAnsi="Times New Roman"/>
          <w:sz w:val="28"/>
          <w:szCs w:val="28"/>
        </w:rPr>
        <w:t xml:space="preserve"> </w:t>
      </w:r>
      <w:r w:rsidR="00C6704C">
        <w:rPr>
          <w:rFonts w:ascii="Times New Roman" w:hAnsi="Times New Roman"/>
          <w:sz w:val="28"/>
          <w:szCs w:val="28"/>
        </w:rPr>
        <w:t>работ</w:t>
      </w:r>
      <w:r>
        <w:rPr>
          <w:rFonts w:ascii="Times New Roman" w:hAnsi="Times New Roman"/>
          <w:sz w:val="28"/>
          <w:szCs w:val="28"/>
        </w:rPr>
        <w:t xml:space="preserve">, этот акт подписывает старший по дому, которого </w:t>
      </w:r>
      <w:r w:rsidR="00C6704C">
        <w:rPr>
          <w:rFonts w:ascii="Times New Roman" w:hAnsi="Times New Roman"/>
          <w:sz w:val="28"/>
          <w:szCs w:val="28"/>
        </w:rPr>
        <w:t xml:space="preserve">выбирают на общем собрании жильцов.  Акт является документальным основанием для списания расходов на ремонт, без его подписания бухгалтер управляющей компании не может принять к учету эти расходы. </w:t>
      </w:r>
    </w:p>
    <w:p w:rsidR="00C6704C" w:rsidRDefault="00C6704C" w:rsidP="006B643D">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Поддержанием чистоты в домах, уборкой территории занимаются вспомогательные работники, по графику. Вспомогательных работников в </w:t>
      </w:r>
      <w:r w:rsidRPr="00737A6F">
        <w:rPr>
          <w:rFonts w:ascii="Times New Roman" w:hAnsi="Times New Roman"/>
          <w:sz w:val="28"/>
          <w:szCs w:val="28"/>
        </w:rPr>
        <w:t>ООО "Управляющая компания "Чкаловская"</w:t>
      </w:r>
      <w:r>
        <w:rPr>
          <w:rFonts w:ascii="Times New Roman" w:hAnsi="Times New Roman"/>
          <w:sz w:val="28"/>
          <w:szCs w:val="28"/>
        </w:rPr>
        <w:t xml:space="preserve"> числится 3 человека. Уборка двора осуществляется каждый день, уборка домов – раз в три дня. </w:t>
      </w:r>
    </w:p>
    <w:p w:rsidR="00C6704C" w:rsidRDefault="00C6704C" w:rsidP="00C6704C">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Экономист </w:t>
      </w:r>
      <w:r w:rsidRPr="00737A6F">
        <w:rPr>
          <w:rFonts w:ascii="Times New Roman" w:hAnsi="Times New Roman"/>
          <w:sz w:val="28"/>
          <w:szCs w:val="28"/>
        </w:rPr>
        <w:t>ООО "Управляющая компания "Чкаловская"</w:t>
      </w:r>
      <w:r>
        <w:rPr>
          <w:rFonts w:ascii="Times New Roman" w:hAnsi="Times New Roman"/>
          <w:sz w:val="28"/>
          <w:szCs w:val="28"/>
        </w:rPr>
        <w:t xml:space="preserve"> ежемесячно составляет план доходов и расходов. </w:t>
      </w:r>
    </w:p>
    <w:p w:rsidR="00737A6F" w:rsidRDefault="00F169B9" w:rsidP="00737A6F">
      <w:pPr>
        <w:widowControl w:val="0"/>
        <w:tabs>
          <w:tab w:val="left" w:pos="9639"/>
        </w:tabs>
        <w:spacing w:after="0" w:line="360" w:lineRule="auto"/>
        <w:ind w:firstLine="709"/>
        <w:jc w:val="both"/>
        <w:rPr>
          <w:rFonts w:ascii="Times New Roman" w:hAnsi="Times New Roman"/>
          <w:sz w:val="28"/>
          <w:szCs w:val="28"/>
        </w:rPr>
      </w:pPr>
      <w:r w:rsidRPr="00F169B9">
        <w:rPr>
          <w:rFonts w:ascii="Times New Roman" w:hAnsi="Times New Roman"/>
          <w:sz w:val="28"/>
          <w:szCs w:val="28"/>
        </w:rPr>
        <w:t>Планируемые поступления от жильцов и расходы по содержанию дома и придомовой территории, текущему ремонту отражаются в смете доходов и расходов.</w:t>
      </w:r>
      <w:r w:rsidR="00C6704C" w:rsidRPr="00C6704C">
        <w:rPr>
          <w:rFonts w:ascii="Times New Roman" w:hAnsi="Times New Roman"/>
          <w:sz w:val="28"/>
          <w:szCs w:val="28"/>
        </w:rPr>
        <w:t xml:space="preserve"> Отметим, что в </w:t>
      </w:r>
      <w:r w:rsidR="00C6704C" w:rsidRPr="00737A6F">
        <w:rPr>
          <w:rFonts w:ascii="Times New Roman" w:hAnsi="Times New Roman"/>
          <w:sz w:val="28"/>
          <w:szCs w:val="28"/>
        </w:rPr>
        <w:t>ООО "Управляющая компания "Чкаловская"</w:t>
      </w:r>
      <w:r w:rsidR="00C6704C">
        <w:rPr>
          <w:rFonts w:ascii="Times New Roman" w:hAnsi="Times New Roman"/>
          <w:sz w:val="28"/>
          <w:szCs w:val="28"/>
        </w:rPr>
        <w:t xml:space="preserve"> не всегда запланированная смета совпадает с фактическими данными.</w:t>
      </w:r>
    </w:p>
    <w:p w:rsidR="0023230E" w:rsidRPr="00737A6F" w:rsidRDefault="0023230E" w:rsidP="00737A6F">
      <w:pPr>
        <w:widowControl w:val="0"/>
        <w:tabs>
          <w:tab w:val="left" w:pos="9639"/>
        </w:tabs>
        <w:spacing w:after="0" w:line="360" w:lineRule="auto"/>
        <w:ind w:firstLine="709"/>
        <w:jc w:val="both"/>
        <w:rPr>
          <w:rFonts w:ascii="Times New Roman" w:hAnsi="Times New Roman"/>
          <w:sz w:val="28"/>
          <w:szCs w:val="28"/>
        </w:rPr>
      </w:pPr>
      <w:r w:rsidRPr="00737A6F">
        <w:rPr>
          <w:rFonts w:ascii="Times New Roman" w:hAnsi="Times New Roman"/>
          <w:sz w:val="28"/>
          <w:szCs w:val="28"/>
        </w:rPr>
        <w:t xml:space="preserve">Одним из недостатков деятельности  </w:t>
      </w:r>
      <w:r w:rsidR="006B643D" w:rsidRPr="00737A6F">
        <w:rPr>
          <w:rFonts w:ascii="Times New Roman" w:hAnsi="Times New Roman"/>
          <w:sz w:val="28"/>
          <w:szCs w:val="28"/>
        </w:rPr>
        <w:t>ООО "Управляющая компания "Чкаловская"</w:t>
      </w:r>
      <w:r w:rsidRPr="00737A6F">
        <w:rPr>
          <w:rFonts w:ascii="Times New Roman" w:hAnsi="Times New Roman"/>
          <w:sz w:val="28"/>
          <w:szCs w:val="28"/>
        </w:rPr>
        <w:t xml:space="preserve"> является проблема неплатежей, что негативно влияет на экономическое положение организации в целом. </w:t>
      </w:r>
    </w:p>
    <w:p w:rsidR="0023230E" w:rsidRDefault="0023230E" w:rsidP="00737A6F">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Корн</w:t>
      </w:r>
      <w:r w:rsidR="009F1B14">
        <w:rPr>
          <w:rFonts w:ascii="Times New Roman" w:hAnsi="Times New Roman"/>
          <w:sz w:val="28"/>
          <w:szCs w:val="28"/>
        </w:rPr>
        <w:t>ем</w:t>
      </w:r>
      <w:r>
        <w:rPr>
          <w:rFonts w:ascii="Times New Roman" w:hAnsi="Times New Roman"/>
          <w:sz w:val="28"/>
          <w:szCs w:val="28"/>
        </w:rPr>
        <w:t xml:space="preserve"> проблемы неплатежей за услуги ЖКХ, по нашему мнению, </w:t>
      </w:r>
      <w:r w:rsidR="009F1B14">
        <w:rPr>
          <w:rFonts w:ascii="Times New Roman" w:hAnsi="Times New Roman"/>
          <w:sz w:val="28"/>
          <w:szCs w:val="28"/>
        </w:rPr>
        <w:t xml:space="preserve">является низкое качество услуг, которые оказывает управляющая </w:t>
      </w:r>
      <w:r w:rsidR="00497590">
        <w:rPr>
          <w:rFonts w:ascii="Times New Roman" w:hAnsi="Times New Roman"/>
          <w:sz w:val="28"/>
          <w:szCs w:val="28"/>
        </w:rPr>
        <w:t>компания,</w:t>
      </w:r>
      <w:r w:rsidR="009F1B14">
        <w:rPr>
          <w:rFonts w:ascii="Times New Roman" w:hAnsi="Times New Roman"/>
          <w:sz w:val="28"/>
          <w:szCs w:val="28"/>
        </w:rPr>
        <w:t xml:space="preserve"> по мнению плательщиков коммунальных платежей, отсутствие современных знаний в области ремонта у сотрудников компаний, использование некачественных материалов в целях экономии.</w:t>
      </w:r>
    </w:p>
    <w:p w:rsidR="009F1B14" w:rsidRDefault="009F1B14" w:rsidP="00737A6F">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при изучении деятельности </w:t>
      </w:r>
      <w:r w:rsidRPr="000757EB">
        <w:rPr>
          <w:rFonts w:ascii="Times New Roman" w:hAnsi="Times New Roman"/>
          <w:sz w:val="28"/>
          <w:szCs w:val="28"/>
        </w:rPr>
        <w:t>ООО "Управляющая компания "Чкаловская"</w:t>
      </w:r>
      <w:r>
        <w:rPr>
          <w:rFonts w:ascii="Times New Roman" w:hAnsi="Times New Roman"/>
          <w:sz w:val="28"/>
          <w:szCs w:val="28"/>
        </w:rPr>
        <w:t>, нами выделены недостатки, сформулируем и перечислим их ниже:</w:t>
      </w:r>
    </w:p>
    <w:p w:rsidR="009F1B14" w:rsidRDefault="009F1B14" w:rsidP="00737A6F">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1)</w:t>
      </w:r>
      <w:r w:rsidR="00737A6F">
        <w:rPr>
          <w:rFonts w:ascii="Times New Roman" w:hAnsi="Times New Roman"/>
          <w:sz w:val="28"/>
          <w:szCs w:val="28"/>
        </w:rPr>
        <w:t xml:space="preserve">сомнительное качество предоставляемых </w:t>
      </w:r>
      <w:r w:rsidR="00497590">
        <w:rPr>
          <w:rFonts w:ascii="Times New Roman" w:hAnsi="Times New Roman"/>
          <w:sz w:val="28"/>
          <w:szCs w:val="28"/>
        </w:rPr>
        <w:t>услуг,</w:t>
      </w:r>
      <w:r w:rsidR="00737A6F">
        <w:rPr>
          <w:rFonts w:ascii="Times New Roman" w:hAnsi="Times New Roman"/>
          <w:sz w:val="28"/>
          <w:szCs w:val="28"/>
        </w:rPr>
        <w:t xml:space="preserve"> по мнению потребителей услуг ЖКХ;</w:t>
      </w:r>
    </w:p>
    <w:p w:rsidR="00737A6F" w:rsidRDefault="00737A6F" w:rsidP="00737A6F">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2) использование устаревших технологий при выполнении ремонтных работ;</w:t>
      </w:r>
    </w:p>
    <w:p w:rsidR="00737A6F" w:rsidRDefault="00737A6F" w:rsidP="00737A6F">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3) использование некачественных материалов в целях экономии;</w:t>
      </w:r>
    </w:p>
    <w:p w:rsidR="009F1B14" w:rsidRDefault="00737A6F" w:rsidP="00737A6F">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4) отсутствие необходимого потребителям уровня обратной связи от управляющей компании.</w:t>
      </w:r>
    </w:p>
    <w:p w:rsidR="009F1B14" w:rsidRPr="00F169B9" w:rsidRDefault="009F1B14" w:rsidP="00737A6F">
      <w:pPr>
        <w:widowControl w:val="0"/>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Учитывая выделенные недостатки, нами достигнуто понимание, что управление </w:t>
      </w:r>
      <w:r w:rsidRPr="000757EB">
        <w:rPr>
          <w:rFonts w:ascii="Times New Roman" w:hAnsi="Times New Roman"/>
          <w:sz w:val="28"/>
          <w:szCs w:val="28"/>
        </w:rPr>
        <w:t>ООО "Управляющая компания "Чкаловская"</w:t>
      </w:r>
      <w:r>
        <w:rPr>
          <w:rFonts w:ascii="Times New Roman" w:hAnsi="Times New Roman"/>
          <w:sz w:val="28"/>
          <w:szCs w:val="28"/>
        </w:rPr>
        <w:t xml:space="preserve"> нуждается в совершенствовании в целях обеспечения повышения эффективности экономической деятельности.</w:t>
      </w:r>
    </w:p>
    <w:p w:rsidR="00F169B9" w:rsidRDefault="00F169B9" w:rsidP="000757EB">
      <w:pPr>
        <w:widowControl w:val="0"/>
        <w:tabs>
          <w:tab w:val="left" w:pos="9639"/>
        </w:tabs>
        <w:spacing w:after="0" w:line="360" w:lineRule="auto"/>
        <w:ind w:firstLine="709"/>
        <w:jc w:val="both"/>
        <w:rPr>
          <w:rFonts w:ascii="Times New Roman" w:hAnsi="Times New Roman"/>
          <w:sz w:val="28"/>
          <w:szCs w:val="28"/>
        </w:rPr>
      </w:pPr>
    </w:p>
    <w:p w:rsidR="00F169B9" w:rsidRDefault="00F169B9" w:rsidP="005320C9">
      <w:pPr>
        <w:pStyle w:val="2"/>
      </w:pPr>
      <w:bookmarkStart w:id="10" w:name="_Toc103932049"/>
      <w:r>
        <w:t>2.3</w:t>
      </w:r>
      <w:r w:rsidR="00EF268E">
        <w:t>.</w:t>
      </w:r>
      <w:r>
        <w:t xml:space="preserve">  Влияние жилищно-коммунальной политики государства на деятельность управляющей компании</w:t>
      </w:r>
      <w:bookmarkEnd w:id="10"/>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Государство проводит активную политику в сфере жилищно-коммунального хозяйства, направленную на актуализацию и повышение эффективности функционирования управляющих компаний, в том числе, и ООО "Управляющая компания "Чкаловская".</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Влияние жилищно-коммунальной политики государства на деятельность управляющей компании видится нами в с</w:t>
      </w:r>
      <w:r w:rsidR="003F649D">
        <w:rPr>
          <w:sz w:val="28"/>
          <w:szCs w:val="28"/>
        </w:rPr>
        <w:t>ледующих направлениях (рисунок 2.4</w:t>
      </w:r>
      <w:r w:rsidRPr="00636232">
        <w:rPr>
          <w:sz w:val="28"/>
          <w:szCs w:val="28"/>
        </w:rPr>
        <w:t>).</w:t>
      </w:r>
    </w:p>
    <w:p w:rsidR="00600906" w:rsidRPr="00636232" w:rsidRDefault="00BA1199" w:rsidP="00600906">
      <w:pPr>
        <w:pStyle w:val="a7"/>
        <w:widowControl w:val="0"/>
        <w:shd w:val="clear" w:color="auto" w:fill="FFFFFF"/>
        <w:spacing w:before="0" w:beforeAutospacing="0" w:after="0" w:afterAutospacing="0" w:line="360" w:lineRule="auto"/>
        <w:ind w:firstLine="709"/>
        <w:jc w:val="both"/>
        <w:rPr>
          <w:sz w:val="28"/>
          <w:szCs w:val="28"/>
        </w:rPr>
      </w:pPr>
      <w:r>
        <w:rPr>
          <w:noProof/>
          <w:sz w:val="28"/>
          <w:szCs w:val="28"/>
        </w:rPr>
        <w:lastRenderedPageBreak/>
        <mc:AlternateContent>
          <mc:Choice Requires="wps">
            <w:drawing>
              <wp:anchor distT="0" distB="0" distL="114300" distR="114300" simplePos="0" relativeHeight="251705344" behindDoc="0" locked="0" layoutInCell="1" allowOverlap="1" wp14:anchorId="1284807E" wp14:editId="004215DA">
                <wp:simplePos x="0" y="0"/>
                <wp:positionH relativeFrom="column">
                  <wp:posOffset>912495</wp:posOffset>
                </wp:positionH>
                <wp:positionV relativeFrom="paragraph">
                  <wp:posOffset>61595</wp:posOffset>
                </wp:positionV>
                <wp:extent cx="4107815" cy="628015"/>
                <wp:effectExtent l="0" t="0" r="6985" b="63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7815" cy="628015"/>
                        </a:xfrm>
                        <a:prstGeom prst="roundRect">
                          <a:avLst/>
                        </a:prstGeom>
                      </wps:spPr>
                      <wps:style>
                        <a:lnRef idx="2">
                          <a:schemeClr val="dk1"/>
                        </a:lnRef>
                        <a:fillRef idx="1">
                          <a:schemeClr val="lt1"/>
                        </a:fillRef>
                        <a:effectRef idx="0">
                          <a:schemeClr val="dk1"/>
                        </a:effectRef>
                        <a:fontRef idx="minor">
                          <a:schemeClr val="dk1"/>
                        </a:fontRef>
                      </wps:style>
                      <wps:txbx>
                        <w:txbxContent>
                          <w:p w:rsidR="00EB15CC" w:rsidRPr="00114096" w:rsidRDefault="00EB15CC" w:rsidP="00600906">
                            <w:pPr>
                              <w:jc w:val="center"/>
                              <w:rPr>
                                <w:rFonts w:ascii="Times New Roman" w:hAnsi="Times New Roman" w:cs="Times New Roman"/>
                                <w:sz w:val="24"/>
                                <w:szCs w:val="24"/>
                              </w:rPr>
                            </w:pPr>
                            <w:r w:rsidRPr="00114096">
                              <w:rPr>
                                <w:rFonts w:ascii="Times New Roman" w:hAnsi="Times New Roman" w:cs="Times New Roman"/>
                                <w:sz w:val="24"/>
                                <w:szCs w:val="24"/>
                              </w:rPr>
                              <w:t>Направления влияние жилищно-коммунальной политики государства на деятельность управляющей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84807E" id="Скругленный прямоугольник 29" o:spid="_x0000_s1038" style="position:absolute;left:0;text-align:left;margin-left:71.85pt;margin-top:4.85pt;width:323.45pt;height:4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" fillcolor="white [3201]" strokecolor="black [3200]" strokeweight="1pt">
                <v:stroke joinstyle="miter"/>
                <v:path arrowok="t"/>
                <v:textbox>
                  <w:txbxContent>
                    <w:p w:rsidR="00EB15CC" w:rsidRPr="00114096" w:rsidRDefault="00EB15CC" w:rsidP="00600906">
                      <w:pPr>
                        <w:jc w:val="center"/>
                        <w:rPr>
                          <w:rFonts w:ascii="Times New Roman" w:hAnsi="Times New Roman" w:cs="Times New Roman"/>
                          <w:sz w:val="24"/>
                          <w:szCs w:val="24"/>
                        </w:rPr>
                      </w:pPr>
                      <w:r w:rsidRPr="00114096">
                        <w:rPr>
                          <w:rFonts w:ascii="Times New Roman" w:hAnsi="Times New Roman" w:cs="Times New Roman"/>
                          <w:sz w:val="24"/>
                          <w:szCs w:val="24"/>
                        </w:rPr>
                        <w:t>Направления влияние жилищно-коммунальной политики государства на деятельность управляющей компании</w:t>
                      </w:r>
                    </w:p>
                  </w:txbxContent>
                </v:textbox>
              </v:roundrect>
            </w:pict>
          </mc:Fallback>
        </mc:AlternateConten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BA1199" w:rsidP="00600906">
      <w:pPr>
        <w:pStyle w:val="a7"/>
        <w:widowControl w:val="0"/>
        <w:shd w:val="clear" w:color="auto" w:fill="FFFFFF"/>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714560" behindDoc="0" locked="0" layoutInCell="1" allowOverlap="1" wp14:anchorId="024D08E4" wp14:editId="605ACB40">
                <wp:simplePos x="0" y="0"/>
                <wp:positionH relativeFrom="column">
                  <wp:posOffset>1294765</wp:posOffset>
                </wp:positionH>
                <wp:positionV relativeFrom="paragraph">
                  <wp:posOffset>83820</wp:posOffset>
                </wp:positionV>
                <wp:extent cx="286385" cy="3616960"/>
                <wp:effectExtent l="0" t="0" r="0" b="25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85" cy="3616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86E76" id="Прямоугольник 30" o:spid="_x0000_s1026" style="position:absolute;margin-left:101.95pt;margin-top:6.6pt;width:22.55pt;height:28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" fillcolor="white [3201]" strokecolor="black [3200]" strokeweight="1pt">
                <v:path arrowok="t"/>
              </v:rect>
            </w:pict>
          </mc:Fallback>
        </mc:AlternateContent>
      </w:r>
    </w:p>
    <w:p w:rsidR="00600906" w:rsidRPr="00636232" w:rsidRDefault="00BA1199" w:rsidP="00600906">
      <w:pPr>
        <w:pStyle w:val="a7"/>
        <w:widowControl w:val="0"/>
        <w:shd w:val="clear" w:color="auto" w:fill="FFFFFF"/>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710464" behindDoc="0" locked="0" layoutInCell="1" allowOverlap="1" wp14:anchorId="163435DA" wp14:editId="6C02970D">
                <wp:simplePos x="0" y="0"/>
                <wp:positionH relativeFrom="column">
                  <wp:posOffset>1526540</wp:posOffset>
                </wp:positionH>
                <wp:positionV relativeFrom="paragraph">
                  <wp:posOffset>213995</wp:posOffset>
                </wp:positionV>
                <wp:extent cx="586740" cy="436880"/>
                <wp:effectExtent l="0" t="19050" r="22860" b="20320"/>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43688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F7C2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120.2pt;margin-top:16.85pt;width:46.2pt;height:3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" adj="13558" fillcolor="white [3201]" strokecolor="black [3200]" strokeweight="1pt">
                <v:path arrowok="t"/>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3A69CA08" wp14:editId="07785593">
                <wp:simplePos x="0" y="0"/>
                <wp:positionH relativeFrom="column">
                  <wp:posOffset>2140585</wp:posOffset>
                </wp:positionH>
                <wp:positionV relativeFrom="paragraph">
                  <wp:posOffset>104775</wp:posOffset>
                </wp:positionV>
                <wp:extent cx="3548380" cy="641350"/>
                <wp:effectExtent l="0" t="0" r="0" b="635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380" cy="641350"/>
                        </a:xfrm>
                        <a:prstGeom prst="roundRect">
                          <a:avLst/>
                        </a:prstGeom>
                      </wps:spPr>
                      <wps:style>
                        <a:lnRef idx="2">
                          <a:schemeClr val="dk1"/>
                        </a:lnRef>
                        <a:fillRef idx="1">
                          <a:schemeClr val="lt1"/>
                        </a:fillRef>
                        <a:effectRef idx="0">
                          <a:schemeClr val="dk1"/>
                        </a:effectRef>
                        <a:fontRef idx="minor">
                          <a:schemeClr val="dk1"/>
                        </a:fontRef>
                      </wps:style>
                      <wps:txbx>
                        <w:txbxContent>
                          <w:p w:rsidR="00EB15CC" w:rsidRPr="00114096" w:rsidRDefault="00EB15CC" w:rsidP="00600906">
                            <w:pPr>
                              <w:pStyle w:val="a7"/>
                              <w:widowControl w:val="0"/>
                              <w:shd w:val="clear" w:color="auto" w:fill="FFFFFF"/>
                              <w:spacing w:before="0" w:beforeAutospacing="0" w:after="0" w:afterAutospacing="0"/>
                              <w:ind w:firstLine="709"/>
                              <w:jc w:val="both"/>
                              <w:rPr>
                                <w:color w:val="5A5A5A"/>
                              </w:rPr>
                            </w:pPr>
                            <w:r w:rsidRPr="00114096">
                              <w:t xml:space="preserve">1. Введение обязательного лицензирования деятельности управляющей компании. </w:t>
                            </w:r>
                          </w:p>
                          <w:p w:rsidR="00EB15CC" w:rsidRPr="00114096" w:rsidRDefault="00EB15CC" w:rsidP="0060090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9CA08" id="Скругленный прямоугольник 32" o:spid="_x0000_s1039" style="position:absolute;left:0;text-align:left;margin-left:168.55pt;margin-top:8.25pt;width:279.4pt;height: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" fillcolor="white [3201]" strokecolor="black [3200]" strokeweight="1pt">
                <v:stroke joinstyle="miter"/>
                <v:path arrowok="t"/>
                <v:textbox>
                  <w:txbxContent>
                    <w:p w:rsidR="00EB15CC" w:rsidRPr="00114096" w:rsidRDefault="00EB15CC" w:rsidP="00600906">
                      <w:pPr>
                        <w:pStyle w:val="a7"/>
                        <w:widowControl w:val="0"/>
                        <w:shd w:val="clear" w:color="auto" w:fill="FFFFFF"/>
                        <w:spacing w:before="0" w:beforeAutospacing="0" w:after="0" w:afterAutospacing="0"/>
                        <w:ind w:firstLine="709"/>
                        <w:jc w:val="both"/>
                        <w:rPr>
                          <w:color w:val="5A5A5A"/>
                        </w:rPr>
                      </w:pPr>
                      <w:r w:rsidRPr="00114096">
                        <w:t xml:space="preserve">1. Введение обязательного лицензирования деятельности управляющей компании. </w:t>
                      </w:r>
                    </w:p>
                    <w:p w:rsidR="00EB15CC" w:rsidRPr="00114096" w:rsidRDefault="00EB15CC" w:rsidP="00600906">
                      <w:pPr>
                        <w:jc w:val="center"/>
                        <w:rPr>
                          <w:rFonts w:ascii="Times New Roman" w:hAnsi="Times New Roman" w:cs="Times New Roman"/>
                          <w:sz w:val="24"/>
                          <w:szCs w:val="24"/>
                        </w:rPr>
                      </w:pPr>
                    </w:p>
                  </w:txbxContent>
                </v:textbox>
              </v:roundrect>
            </w:pict>
          </mc:Fallback>
        </mc:AlternateConten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BA1199" w:rsidP="00600906">
      <w:pPr>
        <w:pStyle w:val="a7"/>
        <w:widowControl w:val="0"/>
        <w:shd w:val="clear" w:color="auto" w:fill="FFFFFF"/>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713536" behindDoc="0" locked="0" layoutInCell="1" allowOverlap="1" wp14:anchorId="2E779283" wp14:editId="3C3C8894">
                <wp:simplePos x="0" y="0"/>
                <wp:positionH relativeFrom="column">
                  <wp:posOffset>1526540</wp:posOffset>
                </wp:positionH>
                <wp:positionV relativeFrom="paragraph">
                  <wp:posOffset>139700</wp:posOffset>
                </wp:positionV>
                <wp:extent cx="586740" cy="436245"/>
                <wp:effectExtent l="0" t="19050" r="22860" b="20955"/>
                <wp:wrapNone/>
                <wp:docPr id="33" name="Стрелка вправо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436245"/>
                        </a:xfrm>
                        <a:prstGeom prst="rightArrow">
                          <a:avLst>
                            <a:gd name="adj1" fmla="val 68771"/>
                            <a:gd name="adj2" fmla="val 5000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7DA95D" id="Стрелка вправо 33" o:spid="_x0000_s1026" type="#_x0000_t13" style="position:absolute;margin-left:120.2pt;margin-top:11pt;width:46.2pt;height:3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" adj="13570,3373" fillcolor="white [3201]" strokecolor="black [3200]" strokeweight="1pt">
                <v:path arrowok="t"/>
              </v:shape>
            </w:pict>
          </mc:Fallback>
        </mc:AlternateContent>
      </w:r>
      <w:r>
        <w:rPr>
          <w:noProof/>
          <w:sz w:val="28"/>
          <w:szCs w:val="28"/>
        </w:rPr>
        <mc:AlternateContent>
          <mc:Choice Requires="wps">
            <w:drawing>
              <wp:anchor distT="0" distB="0" distL="114300" distR="114300" simplePos="0" relativeHeight="251707392" behindDoc="0" locked="0" layoutInCell="1" allowOverlap="1" wp14:anchorId="79505933" wp14:editId="1A7AE5A7">
                <wp:simplePos x="0" y="0"/>
                <wp:positionH relativeFrom="column">
                  <wp:posOffset>2143125</wp:posOffset>
                </wp:positionH>
                <wp:positionV relativeFrom="paragraph">
                  <wp:posOffset>19050</wp:posOffset>
                </wp:positionV>
                <wp:extent cx="3548380" cy="641350"/>
                <wp:effectExtent l="0" t="0" r="0" b="635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380" cy="641350"/>
                        </a:xfrm>
                        <a:prstGeom prst="roundRect">
                          <a:avLst/>
                        </a:prstGeom>
                      </wps:spPr>
                      <wps:style>
                        <a:lnRef idx="2">
                          <a:schemeClr val="dk1"/>
                        </a:lnRef>
                        <a:fillRef idx="1">
                          <a:schemeClr val="lt1"/>
                        </a:fillRef>
                        <a:effectRef idx="0">
                          <a:schemeClr val="dk1"/>
                        </a:effectRef>
                        <a:fontRef idx="minor">
                          <a:schemeClr val="dk1"/>
                        </a:fontRef>
                      </wps:style>
                      <wps:txbx>
                        <w:txbxContent>
                          <w:p w:rsidR="00EB15CC" w:rsidRPr="00114096" w:rsidRDefault="00EB15CC" w:rsidP="00600906">
                            <w:pPr>
                              <w:pStyle w:val="a7"/>
                              <w:widowControl w:val="0"/>
                              <w:shd w:val="clear" w:color="auto" w:fill="FFFFFF"/>
                              <w:spacing w:before="0" w:beforeAutospacing="0" w:after="0" w:afterAutospacing="0"/>
                              <w:ind w:firstLine="709"/>
                              <w:jc w:val="both"/>
                            </w:pPr>
                            <w:r w:rsidRPr="00114096">
                              <w:t xml:space="preserve">2. </w:t>
                            </w:r>
                            <w:r>
                              <w:t>В</w:t>
                            </w:r>
                            <w:r w:rsidRPr="00114096">
                              <w:t>лияние государственного жилищного надзора</w:t>
                            </w:r>
                          </w:p>
                          <w:p w:rsidR="00EB15CC" w:rsidRPr="00114096" w:rsidRDefault="00EB15CC" w:rsidP="0060090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05933" id="Скругленный прямоугольник 34" o:spid="_x0000_s1040" style="position:absolute;left:0;text-align:left;margin-left:168.75pt;margin-top:1.5pt;width:279.4pt;height: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" fillcolor="white [3201]" strokecolor="black [3200]" strokeweight="1pt">
                <v:stroke joinstyle="miter"/>
                <v:path arrowok="t"/>
                <v:textbox>
                  <w:txbxContent>
                    <w:p w:rsidR="00EB15CC" w:rsidRPr="00114096" w:rsidRDefault="00EB15CC" w:rsidP="00600906">
                      <w:pPr>
                        <w:pStyle w:val="a7"/>
                        <w:widowControl w:val="0"/>
                        <w:shd w:val="clear" w:color="auto" w:fill="FFFFFF"/>
                        <w:spacing w:before="0" w:beforeAutospacing="0" w:after="0" w:afterAutospacing="0"/>
                        <w:ind w:firstLine="709"/>
                        <w:jc w:val="both"/>
                      </w:pPr>
                      <w:r w:rsidRPr="00114096">
                        <w:t xml:space="preserve">2. </w:t>
                      </w:r>
                      <w:r>
                        <w:t>В</w:t>
                      </w:r>
                      <w:r w:rsidRPr="00114096">
                        <w:t>лияние государственного жилищного надзора</w:t>
                      </w:r>
                    </w:p>
                    <w:p w:rsidR="00EB15CC" w:rsidRPr="00114096" w:rsidRDefault="00EB15CC" w:rsidP="00600906">
                      <w:pPr>
                        <w:jc w:val="center"/>
                        <w:rPr>
                          <w:rFonts w:ascii="Times New Roman" w:hAnsi="Times New Roman" w:cs="Times New Roman"/>
                          <w:sz w:val="24"/>
                          <w:szCs w:val="24"/>
                        </w:rPr>
                      </w:pPr>
                    </w:p>
                  </w:txbxContent>
                </v:textbox>
              </v:roundrect>
            </w:pict>
          </mc:Fallback>
        </mc:AlternateConten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BA1199" w:rsidP="00600906">
      <w:pPr>
        <w:pStyle w:val="a7"/>
        <w:widowControl w:val="0"/>
        <w:shd w:val="clear" w:color="auto" w:fill="FFFFFF"/>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712512" behindDoc="0" locked="0" layoutInCell="1" allowOverlap="1" wp14:anchorId="77C8EF56" wp14:editId="7292B4DE">
                <wp:simplePos x="0" y="0"/>
                <wp:positionH relativeFrom="column">
                  <wp:posOffset>1528445</wp:posOffset>
                </wp:positionH>
                <wp:positionV relativeFrom="paragraph">
                  <wp:posOffset>149860</wp:posOffset>
                </wp:positionV>
                <wp:extent cx="586740" cy="436880"/>
                <wp:effectExtent l="0" t="19050" r="22860" b="20320"/>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43688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A61700" id="Стрелка вправо 35" o:spid="_x0000_s1026" type="#_x0000_t13" style="position:absolute;margin-left:120.35pt;margin-top:11.8pt;width:46.2pt;height:3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" adj="13558" fillcolor="white [3201]" strokecolor="black [3200]" strokeweight="1pt">
                <v:path arrowok="t"/>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0131A7F5" wp14:editId="6905067E">
                <wp:simplePos x="0" y="0"/>
                <wp:positionH relativeFrom="column">
                  <wp:posOffset>2143760</wp:posOffset>
                </wp:positionH>
                <wp:positionV relativeFrom="paragraph">
                  <wp:posOffset>13970</wp:posOffset>
                </wp:positionV>
                <wp:extent cx="3548380" cy="641350"/>
                <wp:effectExtent l="0" t="0" r="0" b="63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380" cy="641350"/>
                        </a:xfrm>
                        <a:prstGeom prst="roundRect">
                          <a:avLst/>
                        </a:prstGeom>
                      </wps:spPr>
                      <wps:style>
                        <a:lnRef idx="2">
                          <a:schemeClr val="dk1"/>
                        </a:lnRef>
                        <a:fillRef idx="1">
                          <a:schemeClr val="lt1"/>
                        </a:fillRef>
                        <a:effectRef idx="0">
                          <a:schemeClr val="dk1"/>
                        </a:effectRef>
                        <a:fontRef idx="minor">
                          <a:schemeClr val="dk1"/>
                        </a:fontRef>
                      </wps:style>
                      <wps:txbx>
                        <w:txbxContent>
                          <w:p w:rsidR="00EB15CC" w:rsidRPr="00114096" w:rsidRDefault="00EB15CC" w:rsidP="00600906">
                            <w:pPr>
                              <w:pStyle w:val="a7"/>
                              <w:widowControl w:val="0"/>
                              <w:shd w:val="clear" w:color="auto" w:fill="FFFFFF"/>
                              <w:spacing w:before="0" w:beforeAutospacing="0" w:after="0" w:afterAutospacing="0"/>
                              <w:ind w:firstLine="709"/>
                              <w:jc w:val="both"/>
                            </w:pPr>
                            <w:r w:rsidRPr="00114096">
                              <w:t>3. Влияние неплатежей и несбалансированных платежей</w:t>
                            </w:r>
                          </w:p>
                          <w:p w:rsidR="00EB15CC" w:rsidRPr="00114096" w:rsidRDefault="00EB15CC" w:rsidP="0060090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1A7F5" id="Скругленный прямоугольник 36" o:spid="_x0000_s1041" style="position:absolute;left:0;text-align:left;margin-left:168.8pt;margin-top:1.1pt;width:279.4pt;height: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" fillcolor="white [3201]" strokecolor="black [3200]" strokeweight="1pt">
                <v:stroke joinstyle="miter"/>
                <v:path arrowok="t"/>
                <v:textbox>
                  <w:txbxContent>
                    <w:p w:rsidR="00EB15CC" w:rsidRPr="00114096" w:rsidRDefault="00EB15CC" w:rsidP="00600906">
                      <w:pPr>
                        <w:pStyle w:val="a7"/>
                        <w:widowControl w:val="0"/>
                        <w:shd w:val="clear" w:color="auto" w:fill="FFFFFF"/>
                        <w:spacing w:before="0" w:beforeAutospacing="0" w:after="0" w:afterAutospacing="0"/>
                        <w:ind w:firstLine="709"/>
                        <w:jc w:val="both"/>
                      </w:pPr>
                      <w:r w:rsidRPr="00114096">
                        <w:t>3. Влияние неплатежей и несбалансированных платежей</w:t>
                      </w:r>
                    </w:p>
                    <w:p w:rsidR="00EB15CC" w:rsidRPr="00114096" w:rsidRDefault="00EB15CC" w:rsidP="00600906">
                      <w:pPr>
                        <w:jc w:val="center"/>
                        <w:rPr>
                          <w:rFonts w:ascii="Times New Roman" w:hAnsi="Times New Roman" w:cs="Times New Roman"/>
                          <w:sz w:val="24"/>
                          <w:szCs w:val="24"/>
                        </w:rPr>
                      </w:pPr>
                    </w:p>
                  </w:txbxContent>
                </v:textbox>
              </v:roundrect>
            </w:pict>
          </mc:Fallback>
        </mc:AlternateConten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BA1199" w:rsidP="00600906">
      <w:pPr>
        <w:pStyle w:val="a7"/>
        <w:widowControl w:val="0"/>
        <w:shd w:val="clear" w:color="auto" w:fill="FFFFFF"/>
        <w:spacing w:before="0" w:beforeAutospacing="0" w:after="0" w:afterAutospacing="0" w:line="360" w:lineRule="auto"/>
        <w:ind w:firstLine="709"/>
        <w:jc w:val="both"/>
        <w:rPr>
          <w:sz w:val="28"/>
          <w:szCs w:val="28"/>
        </w:rPr>
      </w:pPr>
      <w:r>
        <w:rPr>
          <w:noProof/>
          <w:sz w:val="28"/>
          <w:szCs w:val="28"/>
        </w:rPr>
        <mc:AlternateContent>
          <mc:Choice Requires="wps">
            <w:drawing>
              <wp:anchor distT="0" distB="0" distL="114300" distR="114300" simplePos="0" relativeHeight="251711488" behindDoc="0" locked="0" layoutInCell="1" allowOverlap="1" wp14:anchorId="00D6FB3A" wp14:editId="52708AC7">
                <wp:simplePos x="0" y="0"/>
                <wp:positionH relativeFrom="column">
                  <wp:posOffset>1515110</wp:posOffset>
                </wp:positionH>
                <wp:positionV relativeFrom="paragraph">
                  <wp:posOffset>259715</wp:posOffset>
                </wp:positionV>
                <wp:extent cx="586740" cy="436880"/>
                <wp:effectExtent l="0" t="19050" r="22860" b="20320"/>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43688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68AC21" id="Стрелка вправо 37" o:spid="_x0000_s1026" type="#_x0000_t13" style="position:absolute;margin-left:119.3pt;margin-top:20.45pt;width:46.2pt;height:3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" adj="13558" fillcolor="white [3201]" strokecolor="black [3200]" strokeweight="1pt">
                <v:path arrowok="t"/>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4288E2AA" wp14:editId="186C680E">
                <wp:simplePos x="0" y="0"/>
                <wp:positionH relativeFrom="column">
                  <wp:posOffset>2113280</wp:posOffset>
                </wp:positionH>
                <wp:positionV relativeFrom="paragraph">
                  <wp:posOffset>19050</wp:posOffset>
                </wp:positionV>
                <wp:extent cx="3548380" cy="764540"/>
                <wp:effectExtent l="0" t="0" r="0" b="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380" cy="764540"/>
                        </a:xfrm>
                        <a:prstGeom prst="roundRect">
                          <a:avLst/>
                        </a:prstGeom>
                      </wps:spPr>
                      <wps:style>
                        <a:lnRef idx="2">
                          <a:schemeClr val="dk1"/>
                        </a:lnRef>
                        <a:fillRef idx="1">
                          <a:schemeClr val="lt1"/>
                        </a:fillRef>
                        <a:effectRef idx="0">
                          <a:schemeClr val="dk1"/>
                        </a:effectRef>
                        <a:fontRef idx="minor">
                          <a:schemeClr val="dk1"/>
                        </a:fontRef>
                      </wps:style>
                      <wps:txbx>
                        <w:txbxContent>
                          <w:p w:rsidR="00EB15CC" w:rsidRPr="00114096" w:rsidRDefault="00EB15CC" w:rsidP="00600906">
                            <w:pPr>
                              <w:jc w:val="both"/>
                              <w:rPr>
                                <w:rFonts w:ascii="Times New Roman" w:hAnsi="Times New Roman" w:cs="Times New Roman"/>
                                <w:sz w:val="24"/>
                                <w:szCs w:val="24"/>
                              </w:rPr>
                            </w:pPr>
                            <w:r w:rsidRPr="00114096">
                              <w:rPr>
                                <w:rFonts w:ascii="Times New Roman" w:hAnsi="Times New Roman" w:cs="Times New Roman"/>
                                <w:sz w:val="24"/>
                                <w:szCs w:val="24"/>
                              </w:rPr>
                              <w:t>4.Осуществление контрольных мероприятий, направленных на обеспечение исполнени</w:t>
                            </w:r>
                            <w:r>
                              <w:rPr>
                                <w:rFonts w:ascii="Times New Roman" w:hAnsi="Times New Roman" w:cs="Times New Roman"/>
                                <w:sz w:val="24"/>
                                <w:szCs w:val="24"/>
                              </w:rPr>
                              <w:t xml:space="preserve">я </w:t>
                            </w:r>
                            <w:r w:rsidRPr="00114096">
                              <w:rPr>
                                <w:rFonts w:ascii="Times New Roman" w:hAnsi="Times New Roman" w:cs="Times New Roman"/>
                                <w:sz w:val="24"/>
                                <w:szCs w:val="24"/>
                              </w:rPr>
                              <w:t>обяза</w:t>
                            </w:r>
                            <w:r>
                              <w:rPr>
                                <w:rFonts w:ascii="Times New Roman" w:hAnsi="Times New Roman" w:cs="Times New Roman"/>
                                <w:sz w:val="24"/>
                                <w:szCs w:val="24"/>
                              </w:rPr>
                              <w:t>тельств управляющими компаниями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8E2AA" id="Скругленный прямоугольник 38" o:spid="_x0000_s1042" style="position:absolute;left:0;text-align:left;margin-left:166.4pt;margin-top:1.5pt;width:279.4pt;height:6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" fillcolor="white [3201]" strokecolor="black [3200]" strokeweight="1pt">
                <v:stroke joinstyle="miter"/>
                <v:path arrowok="t"/>
                <v:textbox>
                  <w:txbxContent>
                    <w:p w:rsidR="00EB15CC" w:rsidRPr="00114096" w:rsidRDefault="00EB15CC" w:rsidP="00600906">
                      <w:pPr>
                        <w:jc w:val="both"/>
                        <w:rPr>
                          <w:rFonts w:ascii="Times New Roman" w:hAnsi="Times New Roman" w:cs="Times New Roman"/>
                          <w:sz w:val="24"/>
                          <w:szCs w:val="24"/>
                        </w:rPr>
                      </w:pPr>
                      <w:r w:rsidRPr="00114096">
                        <w:rPr>
                          <w:rFonts w:ascii="Times New Roman" w:hAnsi="Times New Roman" w:cs="Times New Roman"/>
                          <w:sz w:val="24"/>
                          <w:szCs w:val="24"/>
                        </w:rPr>
                        <w:t>4.Осуществление контрольных мероприятий, направленных на обеспечение исполнени</w:t>
                      </w:r>
                      <w:r>
                        <w:rPr>
                          <w:rFonts w:ascii="Times New Roman" w:hAnsi="Times New Roman" w:cs="Times New Roman"/>
                          <w:sz w:val="24"/>
                          <w:szCs w:val="24"/>
                        </w:rPr>
                        <w:t xml:space="preserve">я </w:t>
                      </w:r>
                      <w:r w:rsidRPr="00114096">
                        <w:rPr>
                          <w:rFonts w:ascii="Times New Roman" w:hAnsi="Times New Roman" w:cs="Times New Roman"/>
                          <w:sz w:val="24"/>
                          <w:szCs w:val="24"/>
                        </w:rPr>
                        <w:t>обяза</w:t>
                      </w:r>
                      <w:r>
                        <w:rPr>
                          <w:rFonts w:ascii="Times New Roman" w:hAnsi="Times New Roman" w:cs="Times New Roman"/>
                          <w:sz w:val="24"/>
                          <w:szCs w:val="24"/>
                        </w:rPr>
                        <w:t>тельств управляющими компаниями</w:t>
                      </w:r>
                    </w:p>
                  </w:txbxContent>
                </v:textbox>
              </v:roundrect>
            </w:pict>
          </mc:Fallback>
        </mc:AlternateConten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600906" w:rsidP="00600906">
      <w:pPr>
        <w:pStyle w:val="a7"/>
        <w:widowControl w:val="0"/>
        <w:shd w:val="clear" w:color="auto" w:fill="FFFFFF"/>
        <w:spacing w:before="0" w:beforeAutospacing="0" w:after="0" w:afterAutospacing="0" w:line="360" w:lineRule="auto"/>
        <w:ind w:firstLine="709"/>
        <w:jc w:val="center"/>
        <w:rPr>
          <w:sz w:val="28"/>
          <w:szCs w:val="28"/>
        </w:rPr>
      </w:pPr>
    </w:p>
    <w:p w:rsidR="00600906" w:rsidRPr="00636232" w:rsidRDefault="003F649D" w:rsidP="00600906">
      <w:pPr>
        <w:pStyle w:val="a7"/>
        <w:widowControl w:val="0"/>
        <w:shd w:val="clear" w:color="auto" w:fill="FFFFFF"/>
        <w:spacing w:before="0" w:beforeAutospacing="0" w:after="0" w:afterAutospacing="0" w:line="360" w:lineRule="auto"/>
        <w:ind w:firstLine="709"/>
        <w:jc w:val="center"/>
        <w:rPr>
          <w:sz w:val="28"/>
          <w:szCs w:val="28"/>
        </w:rPr>
      </w:pPr>
      <w:r>
        <w:rPr>
          <w:sz w:val="28"/>
          <w:szCs w:val="28"/>
        </w:rPr>
        <w:t xml:space="preserve">Рис. 2.4 </w:t>
      </w:r>
      <w:r w:rsidR="00600906" w:rsidRPr="00636232">
        <w:rPr>
          <w:sz w:val="28"/>
          <w:szCs w:val="28"/>
        </w:rPr>
        <w:t xml:space="preserve"> Направления влияние жилищно-коммунальной политики государства на деятельность управляющей компании</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Рассмотрим подробнее каждое направление.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1. Введение обязательного лицензирования деятельности управляющей компании.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shd w:val="clear" w:color="auto" w:fill="FFFFFF"/>
        </w:rPr>
        <w:t xml:space="preserve">С 2015 года осуществление деятельности по управлению многоквартирными домами подлежит лицензированию. То есть для того, чтобы продолжить деятельность, </w:t>
      </w:r>
      <w:r w:rsidRPr="00636232">
        <w:rPr>
          <w:sz w:val="28"/>
          <w:szCs w:val="28"/>
        </w:rPr>
        <w:t>ООО "Управляющая компания "Чкаловская" получило лицензию.</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bCs/>
          <w:sz w:val="28"/>
          <w:szCs w:val="28"/>
          <w:shd w:val="clear" w:color="auto" w:fill="FFFFFF"/>
        </w:rPr>
        <w:t xml:space="preserve">Лицензирование деятельности по управлению многоквартирными домами осуществляется на основании ст. 192 Жилищного Кодекса РФ </w:t>
      </w:r>
      <w:r w:rsidRPr="00C778FB">
        <w:rPr>
          <w:bCs/>
          <w:sz w:val="28"/>
          <w:szCs w:val="28"/>
          <w:shd w:val="clear" w:color="auto" w:fill="FFFFFF"/>
        </w:rPr>
        <w:t>от 29.12.2004 N 188-ФЗ (ред. от 01.05.2022)</w:t>
      </w:r>
      <w:r w:rsidR="00F90654" w:rsidRPr="00F90654">
        <w:rPr>
          <w:rStyle w:val="a9"/>
          <w:bCs/>
          <w:color w:val="auto"/>
          <w:sz w:val="28"/>
          <w:szCs w:val="28"/>
          <w:u w:val="none"/>
          <w:shd w:val="clear" w:color="auto" w:fill="FFFFFF"/>
        </w:rPr>
        <w:t>[</w:t>
      </w:r>
      <w:r w:rsidR="007507E3">
        <w:rPr>
          <w:rStyle w:val="a9"/>
          <w:bCs/>
          <w:color w:val="auto"/>
          <w:sz w:val="28"/>
          <w:szCs w:val="28"/>
          <w:u w:val="none"/>
          <w:shd w:val="clear" w:color="auto" w:fill="FFFFFF"/>
          <w:lang w:val="en-US"/>
        </w:rPr>
        <w:fldChar w:fldCharType="begin"/>
      </w:r>
      <w:r w:rsidR="00F90654">
        <w:rPr>
          <w:rStyle w:val="a9"/>
          <w:bCs/>
          <w:color w:val="auto"/>
          <w:sz w:val="28"/>
          <w:szCs w:val="28"/>
          <w:u w:val="none"/>
          <w:shd w:val="clear" w:color="auto" w:fill="FFFFFF"/>
          <w:lang w:val="en-US"/>
        </w:rPr>
        <w:instrText>REF</w:instrText>
      </w:r>
      <w:r w:rsidR="00F90654" w:rsidRPr="00F90654">
        <w:rPr>
          <w:rStyle w:val="a9"/>
          <w:bCs/>
          <w:color w:val="auto"/>
          <w:sz w:val="28"/>
          <w:szCs w:val="28"/>
          <w:u w:val="none"/>
          <w:shd w:val="clear" w:color="auto" w:fill="FFFFFF"/>
        </w:rPr>
        <w:instrText xml:space="preserve"> _</w:instrText>
      </w:r>
      <w:r w:rsidR="00F90654">
        <w:rPr>
          <w:rStyle w:val="a9"/>
          <w:bCs/>
          <w:color w:val="auto"/>
          <w:sz w:val="28"/>
          <w:szCs w:val="28"/>
          <w:u w:val="none"/>
          <w:shd w:val="clear" w:color="auto" w:fill="FFFFFF"/>
          <w:lang w:val="en-US"/>
        </w:rPr>
        <w:instrText>Ref</w:instrText>
      </w:r>
      <w:r w:rsidR="00F90654" w:rsidRPr="00F90654">
        <w:rPr>
          <w:rStyle w:val="a9"/>
          <w:bCs/>
          <w:color w:val="auto"/>
          <w:sz w:val="28"/>
          <w:szCs w:val="28"/>
          <w:u w:val="none"/>
          <w:shd w:val="clear" w:color="auto" w:fill="FFFFFF"/>
        </w:rPr>
        <w:instrText>103961327 \</w:instrText>
      </w:r>
      <w:r w:rsidR="00F90654">
        <w:rPr>
          <w:rStyle w:val="a9"/>
          <w:bCs/>
          <w:color w:val="auto"/>
          <w:sz w:val="28"/>
          <w:szCs w:val="28"/>
          <w:u w:val="none"/>
          <w:shd w:val="clear" w:color="auto" w:fill="FFFFFF"/>
          <w:lang w:val="en-US"/>
        </w:rPr>
        <w:instrText>r</w:instrText>
      </w:r>
      <w:r w:rsidR="00F90654" w:rsidRPr="00F90654">
        <w:rPr>
          <w:rStyle w:val="a9"/>
          <w:bCs/>
          <w:color w:val="auto"/>
          <w:sz w:val="28"/>
          <w:szCs w:val="28"/>
          <w:u w:val="none"/>
          <w:shd w:val="clear" w:color="auto" w:fill="FFFFFF"/>
        </w:rPr>
        <w:instrText xml:space="preserve"> \</w:instrText>
      </w:r>
      <w:r w:rsidR="00F90654">
        <w:rPr>
          <w:rStyle w:val="a9"/>
          <w:bCs/>
          <w:color w:val="auto"/>
          <w:sz w:val="28"/>
          <w:szCs w:val="28"/>
          <w:u w:val="none"/>
          <w:shd w:val="clear" w:color="auto" w:fill="FFFFFF"/>
          <w:lang w:val="en-US"/>
        </w:rPr>
        <w:instrText>h</w:instrText>
      </w:r>
      <w:r w:rsidR="007507E3">
        <w:rPr>
          <w:rStyle w:val="a9"/>
          <w:bCs/>
          <w:color w:val="auto"/>
          <w:sz w:val="28"/>
          <w:szCs w:val="28"/>
          <w:u w:val="none"/>
          <w:shd w:val="clear" w:color="auto" w:fill="FFFFFF"/>
          <w:lang w:val="en-US"/>
        </w:rPr>
      </w:r>
      <w:r w:rsidR="007507E3">
        <w:rPr>
          <w:rStyle w:val="a9"/>
          <w:bCs/>
          <w:color w:val="auto"/>
          <w:sz w:val="28"/>
          <w:szCs w:val="28"/>
          <w:u w:val="none"/>
          <w:shd w:val="clear" w:color="auto" w:fill="FFFFFF"/>
          <w:lang w:val="en-US"/>
        </w:rPr>
        <w:fldChar w:fldCharType="separate"/>
      </w:r>
      <w:r w:rsidR="00C778FB" w:rsidRPr="00C778FB">
        <w:rPr>
          <w:rStyle w:val="a9"/>
          <w:bCs/>
          <w:color w:val="auto"/>
          <w:sz w:val="28"/>
          <w:szCs w:val="28"/>
          <w:u w:val="none"/>
          <w:shd w:val="clear" w:color="auto" w:fill="FFFFFF"/>
        </w:rPr>
        <w:t>3</w:t>
      </w:r>
      <w:r w:rsidR="007507E3">
        <w:rPr>
          <w:rStyle w:val="a9"/>
          <w:bCs/>
          <w:color w:val="auto"/>
          <w:sz w:val="28"/>
          <w:szCs w:val="28"/>
          <w:u w:val="none"/>
          <w:shd w:val="clear" w:color="auto" w:fill="FFFFFF"/>
          <w:lang w:val="en-US"/>
        </w:rPr>
        <w:fldChar w:fldCharType="end"/>
      </w:r>
      <w:r w:rsidR="00F90654" w:rsidRPr="00F90654">
        <w:rPr>
          <w:rStyle w:val="a9"/>
          <w:bCs/>
          <w:color w:val="auto"/>
          <w:sz w:val="28"/>
          <w:szCs w:val="28"/>
          <w:u w:val="none"/>
          <w:shd w:val="clear" w:color="auto" w:fill="FFFFFF"/>
        </w:rPr>
        <w:t>]</w:t>
      </w:r>
      <w:r w:rsidRPr="00636232">
        <w:rPr>
          <w:sz w:val="28"/>
          <w:szCs w:val="28"/>
        </w:rPr>
        <w:t>.</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shd w:val="clear" w:color="auto" w:fill="FFFFFF"/>
        </w:rPr>
      </w:pPr>
      <w:r w:rsidRPr="00636232">
        <w:rPr>
          <w:sz w:val="28"/>
          <w:szCs w:val="28"/>
          <w:shd w:val="clear" w:color="auto" w:fill="FFFFFF"/>
        </w:rPr>
        <w:t>Согласно </w:t>
      </w:r>
      <w:hyperlink r:id="rId22" w:tgtFrame="_blank" w:history="1">
        <w:r w:rsidRPr="00636232">
          <w:rPr>
            <w:rStyle w:val="a9"/>
            <w:color w:val="auto"/>
            <w:sz w:val="28"/>
            <w:szCs w:val="28"/>
            <w:u w:val="none"/>
            <w:shd w:val="clear" w:color="auto" w:fill="FFFFFF"/>
          </w:rPr>
          <w:t>части 4 статьи 192 Жилищного Кодекса РФ</w:t>
        </w:r>
      </w:hyperlink>
      <w:r w:rsidRPr="00636232">
        <w:rPr>
          <w:sz w:val="28"/>
          <w:szCs w:val="28"/>
          <w:shd w:val="clear" w:color="auto" w:fill="FFFFFF"/>
        </w:rPr>
        <w:t xml:space="preserve">, лицензия </w:t>
      </w:r>
      <w:r w:rsidRPr="00636232">
        <w:rPr>
          <w:sz w:val="28"/>
          <w:szCs w:val="28"/>
          <w:shd w:val="clear" w:color="auto" w:fill="FFFFFF"/>
        </w:rPr>
        <w:lastRenderedPageBreak/>
        <w:t>выдаётся сроком на пять лет. В примечании к этой норме сказано, что для всех организаций, получивших лицензию до 1 января 2018 года, он начинает исчисляться с момента вступления в силу </w:t>
      </w:r>
      <w:hyperlink r:id="rId23" w:tgtFrame="_blank" w:history="1">
        <w:r w:rsidRPr="00636232">
          <w:rPr>
            <w:rStyle w:val="a9"/>
            <w:color w:val="auto"/>
            <w:sz w:val="28"/>
            <w:szCs w:val="28"/>
            <w:u w:val="none"/>
            <w:shd w:val="clear" w:color="auto" w:fill="FFFFFF"/>
          </w:rPr>
          <w:t>Федерального закона от 31 декабря 2017 года № 485-ФЗ</w:t>
        </w:r>
      </w:hyperlink>
      <w:r w:rsidRPr="00636232">
        <w:rPr>
          <w:sz w:val="28"/>
          <w:szCs w:val="28"/>
          <w:shd w:val="clear" w:color="auto" w:fill="FFFFFF"/>
        </w:rPr>
        <w:t> – с 11 января 2018 года. Следовательно, управляющие компании, получившие лицензию в 2018 году и ранее, должны её продлить к 11 января 2023 года или в течение всего этого года, в зависимости от даты её получения. </w:t>
      </w:r>
    </w:p>
    <w:p w:rsidR="00600906" w:rsidRPr="00636232" w:rsidRDefault="00600906" w:rsidP="0060090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6232">
        <w:rPr>
          <w:rFonts w:ascii="Times New Roman" w:eastAsia="Times New Roman" w:hAnsi="Times New Roman" w:cs="Times New Roman"/>
          <w:sz w:val="28"/>
          <w:szCs w:val="28"/>
          <w:lang w:eastAsia="ru-RU"/>
        </w:rPr>
        <w:t>Согласно </w:t>
      </w:r>
      <w:hyperlink r:id="rId24" w:tgtFrame="_blank" w:history="1">
        <w:r w:rsidRPr="00636232">
          <w:rPr>
            <w:rFonts w:ascii="Times New Roman" w:eastAsia="Times New Roman" w:hAnsi="Times New Roman" w:cs="Times New Roman"/>
            <w:sz w:val="28"/>
            <w:szCs w:val="28"/>
            <w:lang w:eastAsia="ru-RU"/>
          </w:rPr>
          <w:t>пункту 17 Постановления Правительства РФ от 28 октября 2014 года № 1110</w:t>
        </w:r>
      </w:hyperlink>
      <w:r w:rsidRPr="00636232">
        <w:rPr>
          <w:rFonts w:ascii="Times New Roman" w:eastAsia="Times New Roman" w:hAnsi="Times New Roman" w:cs="Times New Roman"/>
          <w:sz w:val="28"/>
          <w:szCs w:val="28"/>
          <w:lang w:eastAsia="ru-RU"/>
        </w:rPr>
        <w:t>, управляющая компания должна подать  заявление о продлении лицензии в надзорный орган не ранее 60 рабочих дней и не позднее 45 рабочих дней до дня истечения срока действия лицензии. </w:t>
      </w:r>
    </w:p>
    <w:p w:rsidR="00600906" w:rsidRPr="00636232" w:rsidRDefault="00600906" w:rsidP="00600906">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6232">
        <w:rPr>
          <w:rFonts w:ascii="Times New Roman" w:eastAsia="Times New Roman" w:hAnsi="Times New Roman" w:cs="Times New Roman"/>
          <w:sz w:val="28"/>
          <w:szCs w:val="28"/>
          <w:lang w:eastAsia="ru-RU"/>
        </w:rPr>
        <w:t xml:space="preserve">Решение о </w:t>
      </w:r>
      <w:r w:rsidR="000129BD" w:rsidRPr="00636232">
        <w:rPr>
          <w:rFonts w:ascii="Times New Roman" w:eastAsia="Times New Roman" w:hAnsi="Times New Roman" w:cs="Times New Roman"/>
          <w:sz w:val="28"/>
          <w:szCs w:val="28"/>
          <w:lang w:eastAsia="ru-RU"/>
        </w:rPr>
        <w:t>пере получении</w:t>
      </w:r>
      <w:r w:rsidRPr="00636232">
        <w:rPr>
          <w:rFonts w:ascii="Times New Roman" w:eastAsia="Times New Roman" w:hAnsi="Times New Roman" w:cs="Times New Roman"/>
          <w:sz w:val="28"/>
          <w:szCs w:val="28"/>
          <w:lang w:eastAsia="ru-RU"/>
        </w:rPr>
        <w:t xml:space="preserve"> документа надзорный орган принимает на основании результатов проверки управляющей компании. Ведомство проверяет лицензиата по трём пунктам: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соответствие лицензионным требованиям, предусмотренным </w:t>
      </w:r>
      <w:hyperlink r:id="rId25" w:tgtFrame="_blank" w:history="1">
        <w:r w:rsidRPr="00636232">
          <w:rPr>
            <w:sz w:val="28"/>
            <w:szCs w:val="28"/>
          </w:rPr>
          <w:t>пунктами 1–6.1 части 1 статьи 193 Жилищного Кодекса РФ</w:t>
        </w:r>
      </w:hyperlink>
      <w:r w:rsidRPr="00636232">
        <w:rPr>
          <w:sz w:val="28"/>
          <w:szCs w:val="28"/>
        </w:rPr>
        <w:t> – заполнение ГИС ЖКХ.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отсутствие грубых нарушений лицензионных требований, предусмотренных подпунктами «в–д» пункта 4(1) Постановления Правительства РФ от 28 октября 2014 года № 1110;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отсутствие неисполненных предписаний об устранении грубых нарушений лицензионных требований с истёкшим сроком выполнения.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Среди требований, которые ГЖИ будет проверять в рамках процесса продления срока лицензии управляющей компании, – размещение обязательных сведений в ГИС ЖКХ. Ведомство будет оценивать полноту, своевременность и достоверность размещённой в системе информации.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Если орган ГЖИ при проверке деятельности компании найдёт нарушения, то он может не только отказать УО в продлении лицензии, но и привлечь её к административной ответственности по </w:t>
      </w:r>
      <w:hyperlink r:id="rId26" w:tgtFrame="_blank" w:history="1">
        <w:r w:rsidRPr="00CA5DB8">
          <w:rPr>
            <w:sz w:val="28"/>
            <w:szCs w:val="28"/>
          </w:rPr>
          <w:t>статье 13.19.2 Кодекса об Административных Правонарушениях РФ</w:t>
        </w:r>
      </w:hyperlink>
      <w:r w:rsidRPr="00636232">
        <w:rPr>
          <w:sz w:val="28"/>
          <w:szCs w:val="28"/>
        </w:rPr>
        <w:t>.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2. Влияние государственного жилищного надзора</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lastRenderedPageBreak/>
        <w:t xml:space="preserve">Согласно ч. 1 ст. 20 ЖК РФ, государственный жилищный надзор – это предупреждение, выявление и пресечение нарушений обязательных требований органами государственной и муниципальной власти, юридическими лицами, ИП и гражданами. </w:t>
      </w:r>
    </w:p>
    <w:p w:rsidR="00CD51D2" w:rsidRDefault="000129BD" w:rsidP="00600906">
      <w:pPr>
        <w:pStyle w:val="a7"/>
        <w:widowControl w:val="0"/>
        <w:shd w:val="clear" w:color="auto" w:fill="FFFFFF"/>
        <w:spacing w:before="0" w:beforeAutospacing="0" w:after="0" w:afterAutospacing="0" w:line="360" w:lineRule="auto"/>
        <w:ind w:firstLine="709"/>
        <w:jc w:val="both"/>
        <w:rPr>
          <w:sz w:val="28"/>
          <w:szCs w:val="28"/>
        </w:rPr>
      </w:pPr>
      <w:r>
        <w:rPr>
          <w:sz w:val="28"/>
          <w:szCs w:val="28"/>
        </w:rPr>
        <w:t>Органы ГЖИ</w:t>
      </w:r>
      <w:r w:rsidR="00600906" w:rsidRPr="00636232">
        <w:rPr>
          <w:sz w:val="28"/>
          <w:szCs w:val="28"/>
        </w:rPr>
        <w:t xml:space="preserve"> проверяют, выявляют и пресекают нарушения обязательных требований жилищного законодательства избирательно: </w:t>
      </w:r>
    </w:p>
    <w:p w:rsidR="00CD51D2" w:rsidRDefault="00CD51D2" w:rsidP="00600906">
      <w:pPr>
        <w:pStyle w:val="a7"/>
        <w:widowControl w:val="0"/>
        <w:shd w:val="clear" w:color="auto" w:fill="FFFFFF"/>
        <w:spacing w:before="0" w:beforeAutospacing="0" w:after="0" w:afterAutospacing="0" w:line="360" w:lineRule="auto"/>
        <w:ind w:firstLine="709"/>
        <w:jc w:val="both"/>
        <w:rPr>
          <w:sz w:val="28"/>
          <w:szCs w:val="28"/>
        </w:rPr>
      </w:pPr>
      <w:r>
        <w:rPr>
          <w:sz w:val="28"/>
          <w:szCs w:val="28"/>
        </w:rPr>
        <w:t xml:space="preserve">– </w:t>
      </w:r>
      <w:r w:rsidR="00600906" w:rsidRPr="00636232">
        <w:rPr>
          <w:sz w:val="28"/>
          <w:szCs w:val="28"/>
        </w:rPr>
        <w:t xml:space="preserve">внесение платы за </w:t>
      </w:r>
      <w:r>
        <w:rPr>
          <w:sz w:val="28"/>
          <w:szCs w:val="28"/>
        </w:rPr>
        <w:t>оказание жилищно-коммунальных услуг</w:t>
      </w:r>
      <w:r w:rsidR="00600906" w:rsidRPr="00636232">
        <w:rPr>
          <w:sz w:val="28"/>
          <w:szCs w:val="28"/>
        </w:rPr>
        <w:t xml:space="preserve"> на банковский счёт расчётного центра; </w:t>
      </w:r>
    </w:p>
    <w:p w:rsidR="00CD51D2" w:rsidRDefault="00CD51D2" w:rsidP="00600906">
      <w:pPr>
        <w:pStyle w:val="a7"/>
        <w:widowControl w:val="0"/>
        <w:shd w:val="clear" w:color="auto" w:fill="FFFFFF"/>
        <w:spacing w:before="0" w:beforeAutospacing="0" w:after="0" w:afterAutospacing="0" w:line="360" w:lineRule="auto"/>
        <w:ind w:firstLine="709"/>
        <w:jc w:val="both"/>
        <w:rPr>
          <w:sz w:val="28"/>
          <w:szCs w:val="28"/>
        </w:rPr>
      </w:pPr>
      <w:r>
        <w:rPr>
          <w:sz w:val="28"/>
          <w:szCs w:val="28"/>
        </w:rPr>
        <w:t xml:space="preserve">– </w:t>
      </w:r>
      <w:r w:rsidR="00600906" w:rsidRPr="00636232">
        <w:rPr>
          <w:sz w:val="28"/>
          <w:szCs w:val="28"/>
        </w:rPr>
        <w:t xml:space="preserve">фиктивные протоколы; </w:t>
      </w:r>
    </w:p>
    <w:p w:rsidR="00CD51D2" w:rsidRDefault="00CD51D2" w:rsidP="00600906">
      <w:pPr>
        <w:pStyle w:val="a7"/>
        <w:widowControl w:val="0"/>
        <w:shd w:val="clear" w:color="auto" w:fill="FFFFFF"/>
        <w:spacing w:before="0" w:beforeAutospacing="0" w:after="0" w:afterAutospacing="0" w:line="360" w:lineRule="auto"/>
        <w:ind w:firstLine="709"/>
        <w:jc w:val="both"/>
        <w:rPr>
          <w:sz w:val="28"/>
          <w:szCs w:val="28"/>
        </w:rPr>
      </w:pPr>
      <w:r>
        <w:rPr>
          <w:sz w:val="28"/>
          <w:szCs w:val="28"/>
        </w:rPr>
        <w:t xml:space="preserve">– </w:t>
      </w:r>
      <w:r w:rsidR="00600906" w:rsidRPr="00636232">
        <w:rPr>
          <w:sz w:val="28"/>
          <w:szCs w:val="28"/>
        </w:rPr>
        <w:t xml:space="preserve">проверки только по вопросам, указанным в ч. 5 ст. 20 ЖК РФ; </w:t>
      </w:r>
    </w:p>
    <w:p w:rsidR="00600906" w:rsidRPr="00636232" w:rsidRDefault="00CD51D2" w:rsidP="00600906">
      <w:pPr>
        <w:pStyle w:val="a7"/>
        <w:widowControl w:val="0"/>
        <w:shd w:val="clear" w:color="auto" w:fill="FFFFFF"/>
        <w:spacing w:before="0" w:beforeAutospacing="0" w:after="0" w:afterAutospacing="0" w:line="360" w:lineRule="auto"/>
        <w:ind w:firstLine="709"/>
        <w:jc w:val="both"/>
        <w:rPr>
          <w:sz w:val="28"/>
          <w:szCs w:val="28"/>
        </w:rPr>
      </w:pPr>
      <w:r>
        <w:rPr>
          <w:sz w:val="28"/>
          <w:szCs w:val="28"/>
        </w:rPr>
        <w:t xml:space="preserve">– </w:t>
      </w:r>
      <w:r w:rsidR="00600906" w:rsidRPr="00636232">
        <w:rPr>
          <w:sz w:val="28"/>
          <w:szCs w:val="28"/>
        </w:rPr>
        <w:t>обращения в суд только по вопросам, указанным в ч. 6 ст. 20 ЖК РФ</w:t>
      </w:r>
      <w:r w:rsidRPr="00636232">
        <w:rPr>
          <w:sz w:val="28"/>
          <w:szCs w:val="28"/>
        </w:rPr>
        <w:t>[</w:t>
      </w:r>
      <w:r w:rsidR="001239C0">
        <w:fldChar w:fldCharType="begin"/>
      </w:r>
      <w:r w:rsidR="001239C0">
        <w:instrText xml:space="preserve"> REF _Ref103330706 \r \h  \* MERGEFORMAT </w:instrText>
      </w:r>
      <w:r w:rsidR="001239C0">
        <w:fldChar w:fldCharType="separate"/>
      </w:r>
      <w:r w:rsidR="00C778FB">
        <w:t>3</w:t>
      </w:r>
      <w:r w:rsidR="001239C0">
        <w:fldChar w:fldCharType="end"/>
      </w:r>
      <w:r w:rsidRPr="00636232">
        <w:rPr>
          <w:sz w:val="28"/>
          <w:szCs w:val="28"/>
        </w:rPr>
        <w:t>]</w:t>
      </w:r>
      <w:r w:rsidR="00600906" w:rsidRPr="00636232">
        <w:rPr>
          <w:sz w:val="28"/>
          <w:szCs w:val="28"/>
        </w:rPr>
        <w:t xml:space="preserve"> – в статье написано, </w:t>
      </w:r>
      <w:r>
        <w:rPr>
          <w:sz w:val="28"/>
          <w:szCs w:val="28"/>
        </w:rPr>
        <w:t xml:space="preserve">что они вправе обратиться в суд. Однако проблемой является то, что </w:t>
      </w:r>
      <w:r w:rsidR="00600906" w:rsidRPr="00636232">
        <w:rPr>
          <w:sz w:val="28"/>
          <w:szCs w:val="28"/>
        </w:rPr>
        <w:t xml:space="preserve"> ГЖИ трактуют это положение так: в суд можно обращаться по желанию. </w:t>
      </w:r>
    </w:p>
    <w:p w:rsidR="00600906" w:rsidRPr="00636232" w:rsidRDefault="000129BD" w:rsidP="00600906">
      <w:pPr>
        <w:pStyle w:val="a7"/>
        <w:widowControl w:val="0"/>
        <w:shd w:val="clear" w:color="auto" w:fill="FFFFFF"/>
        <w:spacing w:before="0" w:beforeAutospacing="0" w:after="0" w:afterAutospacing="0" w:line="360" w:lineRule="auto"/>
        <w:ind w:firstLine="709"/>
        <w:jc w:val="both"/>
        <w:rPr>
          <w:sz w:val="28"/>
          <w:szCs w:val="28"/>
        </w:rPr>
      </w:pPr>
      <w:r>
        <w:rPr>
          <w:sz w:val="28"/>
          <w:szCs w:val="28"/>
        </w:rPr>
        <w:t>Оценка органов ГЖИ</w:t>
      </w:r>
      <w:r w:rsidR="00600906" w:rsidRPr="00636232">
        <w:rPr>
          <w:sz w:val="28"/>
          <w:szCs w:val="28"/>
        </w:rPr>
        <w:t xml:space="preserve"> осуществляется по количеству выданных и исполненных предписаний, – то есть действует формальный под</w:t>
      </w:r>
      <w:r>
        <w:rPr>
          <w:sz w:val="28"/>
          <w:szCs w:val="28"/>
        </w:rPr>
        <w:t>ход. Главная функция органов ГЖИ</w:t>
      </w:r>
      <w:r w:rsidR="00600906" w:rsidRPr="00636232">
        <w:rPr>
          <w:sz w:val="28"/>
          <w:szCs w:val="28"/>
        </w:rPr>
        <w:t xml:space="preserve">  – предупреждение нарушений – практически не применяется, равно как и систематическое наблюдение, анализ и прогнозирование. Преобладает вменение управляющим организациям ответственности за нарушение внедоговорных обязательств: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1) Правил и норм технической эксплуатации (постановление Госстроя РФ от 27.09.2003 № 170) [</w:t>
      </w:r>
      <w:r w:rsidR="001239C0">
        <w:fldChar w:fldCharType="begin"/>
      </w:r>
      <w:r w:rsidR="001239C0">
        <w:instrText xml:space="preserve"> REF _Ref103330757 \r \h  \* MERGEFORMAT </w:instrText>
      </w:r>
      <w:r w:rsidR="001239C0">
        <w:fldChar w:fldCharType="separate"/>
      </w:r>
      <w:r w:rsidR="00C778FB">
        <w:t>7</w:t>
      </w:r>
      <w:r w:rsidR="001239C0">
        <w:fldChar w:fldCharType="end"/>
      </w:r>
      <w:r w:rsidRPr="00636232">
        <w:rPr>
          <w:sz w:val="28"/>
          <w:szCs w:val="28"/>
        </w:rPr>
        <w:t xml:space="preserve">].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В ЖК РФ это постановление не упоминается, но говорится, что работы и услуги по содержанию и ремонту должны соответствовать техническим регламентам и Правилам содержания общего имущества;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2) Минимального перечня (ПП РФ № 290) [</w:t>
      </w:r>
      <w:r w:rsidR="001239C0">
        <w:fldChar w:fldCharType="begin"/>
      </w:r>
      <w:r w:rsidR="001239C0">
        <w:instrText xml:space="preserve"> REF _Ref103329159 \r \h  \* MERGEFORMAT </w:instrText>
      </w:r>
      <w:r w:rsidR="001239C0">
        <w:fldChar w:fldCharType="separate"/>
      </w:r>
      <w:r w:rsidR="00C778FB">
        <w:t>1</w:t>
      </w:r>
      <w:r w:rsidR="001239C0">
        <w:fldChar w:fldCharType="end"/>
      </w:r>
      <w:r w:rsidRPr="00636232">
        <w:rPr>
          <w:sz w:val="28"/>
          <w:szCs w:val="28"/>
        </w:rPr>
        <w:t>];</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3)  Стандартов и правил деятельности по управлению многоквартирным домом  (ПП РФ № 416) [</w:t>
      </w:r>
      <w:r w:rsidR="001239C0">
        <w:fldChar w:fldCharType="begin"/>
      </w:r>
      <w:r w:rsidR="001239C0">
        <w:instrText xml:space="preserve"> REF _Ref103330824 \r \h  \* MERGEFORMAT </w:instrText>
      </w:r>
      <w:r w:rsidR="001239C0">
        <w:fldChar w:fldCharType="separate"/>
      </w:r>
      <w:r w:rsidR="00C778FB">
        <w:t>7</w:t>
      </w:r>
      <w:r w:rsidR="001239C0">
        <w:fldChar w:fldCharType="end"/>
      </w:r>
      <w:r w:rsidRPr="00636232">
        <w:rPr>
          <w:sz w:val="28"/>
          <w:szCs w:val="28"/>
        </w:rPr>
        <w:t xml:space="preserve">].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При этом, в рамках государственного жилищного надзора ГЖИ не требуют от ресурсноснабжающих организаций выполнения норм Жилищного </w:t>
      </w:r>
      <w:r w:rsidRPr="00636232">
        <w:rPr>
          <w:sz w:val="28"/>
          <w:szCs w:val="28"/>
        </w:rPr>
        <w:lastRenderedPageBreak/>
        <w:t>кодекса РФ о заключении «прямых договоров» только при непосредственном управлении. Не обращаются в суды с заявлениями о признании договоров управления ничтожными в случаях, когда управляющие организации не отвечают за часть коммунальных услуг (ч. 17 ст. 12 № 176-ФЗ, п. 30 ПП РФ № 124) [</w:t>
      </w:r>
      <w:r w:rsidR="001239C0">
        <w:fldChar w:fldCharType="begin"/>
      </w:r>
      <w:r w:rsidR="001239C0">
        <w:instrText xml:space="preserve"> REF _Ref103330673 \r \h  \* MERGEFORMAT </w:instrText>
      </w:r>
      <w:r w:rsidR="001239C0">
        <w:fldChar w:fldCharType="separate"/>
      </w:r>
      <w:r w:rsidR="00C778FB" w:rsidRPr="00C778FB">
        <w:rPr>
          <w:sz w:val="28"/>
          <w:szCs w:val="28"/>
        </w:rPr>
        <w:t>20</w:t>
      </w:r>
      <w:r w:rsidR="001239C0">
        <w:fldChar w:fldCharType="end"/>
      </w:r>
      <w:r w:rsidRPr="00636232">
        <w:rPr>
          <w:sz w:val="28"/>
          <w:szCs w:val="28"/>
        </w:rPr>
        <w:t xml:space="preserve">, </w:t>
      </w:r>
      <w:r w:rsidR="001239C0">
        <w:fldChar w:fldCharType="begin"/>
      </w:r>
      <w:r w:rsidR="001239C0">
        <w:instrText xml:space="preserve"> REF _Ref103330578 \r \h  \* MERGEFORMAT </w:instrText>
      </w:r>
      <w:r w:rsidR="001239C0">
        <w:fldChar w:fldCharType="separate"/>
      </w:r>
      <w:r w:rsidR="00C778FB" w:rsidRPr="00C778FB">
        <w:rPr>
          <w:sz w:val="28"/>
          <w:szCs w:val="28"/>
        </w:rPr>
        <w:t>11</w:t>
      </w:r>
      <w:r w:rsidR="001239C0">
        <w:fldChar w:fldCharType="end"/>
      </w:r>
      <w:r w:rsidRPr="00636232">
        <w:rPr>
          <w:sz w:val="28"/>
          <w:szCs w:val="28"/>
        </w:rPr>
        <w:t>].</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3. Влияние неплатежей и несбалансированных платежей</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Отсутствие инструментов эффективной борьбы с задолженностью собственников по платежам за коммунальные услуги  приводит к убыткам, которые возникают у большинства управляющих компаний, в том числе и у ООО "Управляющая компания "Чкаловская".  Убытки, возникающие вследствие неплатежей, </w:t>
      </w:r>
      <w:r w:rsidR="00BC2FAB" w:rsidRPr="00636232">
        <w:rPr>
          <w:sz w:val="28"/>
          <w:szCs w:val="28"/>
        </w:rPr>
        <w:t>безусловно,</w:t>
      </w:r>
      <w:r w:rsidRPr="00636232">
        <w:rPr>
          <w:sz w:val="28"/>
          <w:szCs w:val="28"/>
        </w:rPr>
        <w:t xml:space="preserve"> оказывают негативное влияние на формирование финансового результата и эффективность деятельности управляющей компании. Так, нами установлено в процесс изучение состава дебиторской задолженности, что неплатежи составляют около 10% от общей суммы дебиторской задолженности, числящейся в балансе управляющей компании.</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Проведенный нами устный опрос собственников жилых помещений, показал, что причиной неплатежей являются сомнения в их целесообразности, сомнения в правильности выполнения расчетов платы за коммунальные услуги.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По нашему мнению, данные сомнения появляются из-за непродуманности и сложности норм и формул ПП РФ № 354 [</w:t>
      </w:r>
      <w:r w:rsidR="001239C0">
        <w:fldChar w:fldCharType="begin"/>
      </w:r>
      <w:r w:rsidR="001239C0">
        <w:instrText xml:space="preserve"> REF _Ref103330881 \r \h  \* MERGEFORMAT </w:instrText>
      </w:r>
      <w:r w:rsidR="001239C0">
        <w:fldChar w:fldCharType="separate"/>
      </w:r>
      <w:r w:rsidR="00C778FB" w:rsidRPr="00C778FB">
        <w:rPr>
          <w:sz w:val="28"/>
          <w:szCs w:val="28"/>
        </w:rPr>
        <w:t>10</w:t>
      </w:r>
      <w:r w:rsidR="001239C0">
        <w:fldChar w:fldCharType="end"/>
      </w:r>
      <w:r w:rsidRPr="00636232">
        <w:rPr>
          <w:sz w:val="28"/>
          <w:szCs w:val="28"/>
        </w:rPr>
        <w:t>].</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С другой стороны, очень часто  управляющие компании утверждают на  общем собрании собственников неадекватный, часто заниженный размер платы за содержание. </w:t>
      </w:r>
    </w:p>
    <w:p w:rsidR="00600906" w:rsidRPr="00600906"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Так, например, нами было замечено, что часто управляющие компании в договоре управления прописывают фиксированную ставку за содержание общедомового имущества  (например, 100 руб. за квадратный метр).  Как правило, такая ставка определяется не точно, поэтому не может обеспечить покрытие различных непредвиденных расходов. Поэтому в случае </w:t>
      </w:r>
      <w:r w:rsidRPr="00636232">
        <w:rPr>
          <w:sz w:val="28"/>
          <w:szCs w:val="28"/>
        </w:rPr>
        <w:lastRenderedPageBreak/>
        <w:t xml:space="preserve">недостатка средств управляющая компания </w:t>
      </w:r>
      <w:r w:rsidRPr="00600906">
        <w:rPr>
          <w:sz w:val="28"/>
          <w:szCs w:val="28"/>
        </w:rPr>
        <w:t xml:space="preserve">вынуждена снимать средства оплаты услуг с других своих домов, снижать качество содержания и ремонта общего имущества в многоквартирным домом, составлять фиктивные акты выполнения работ и услуг. </w:t>
      </w:r>
    </w:p>
    <w:p w:rsidR="00600906" w:rsidRPr="00600906"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00906">
        <w:rPr>
          <w:sz w:val="28"/>
          <w:szCs w:val="28"/>
        </w:rPr>
        <w:t>Выделим  нерациональные подходы к определению размера платы, среди них:</w:t>
      </w:r>
    </w:p>
    <w:p w:rsidR="00600906" w:rsidRPr="00600906"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00906">
        <w:rPr>
          <w:sz w:val="28"/>
          <w:szCs w:val="28"/>
        </w:rPr>
        <w:t xml:space="preserve">1) Фиксированная плата в договоре управления многоквартирным домом без конкретного перечня работ и услуг, с нечётким перечнем работ и услуг. </w:t>
      </w:r>
    </w:p>
    <w:p w:rsidR="00600906" w:rsidRPr="00600906"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00906">
        <w:rPr>
          <w:sz w:val="28"/>
          <w:szCs w:val="28"/>
        </w:rPr>
        <w:t xml:space="preserve">2) Отсылка в договоре управления многоквартирным домом на фиксированную ставку платы за содержание жилого помещения, устанавливаемую органами местного самоуправления. Это законно, но органы местного самоуправления устанавливают обобщённую плату, не для конкретного дома. </w:t>
      </w:r>
    </w:p>
    <w:p w:rsidR="00600906" w:rsidRPr="00600906"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00906">
        <w:rPr>
          <w:sz w:val="28"/>
          <w:szCs w:val="28"/>
        </w:rPr>
        <w:t xml:space="preserve">3) Размер платы устанавливается на 1 год с необходимостью переустановки на годовом общем собрании собственников. </w:t>
      </w:r>
    </w:p>
    <w:p w:rsidR="00600906" w:rsidRPr="00600906"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00906">
        <w:rPr>
          <w:sz w:val="28"/>
          <w:szCs w:val="28"/>
        </w:rPr>
        <w:t>4) Если размер платы не установлен на годовом общем собрании собственников, применяется размер платы, установленный органами местного самоуправления.</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4. Осуществление контрольных мероприятий, направленных на обеспечение исполнение обязательств управляющими компаниями. </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За неисполнение или ненадлежащее исполнение своих обязанностей управляющие компании несут административную ответственность в соответствии с Постановлением № 354 [</w:t>
      </w:r>
      <w:r w:rsidR="001239C0">
        <w:fldChar w:fldCharType="begin"/>
      </w:r>
      <w:r w:rsidR="001239C0">
        <w:instrText xml:space="preserve"> REF _Ref103330881 \r \h  \* MERGEFORMAT </w:instrText>
      </w:r>
      <w:r w:rsidR="001239C0">
        <w:fldChar w:fldCharType="separate"/>
      </w:r>
      <w:r w:rsidR="00C778FB" w:rsidRPr="00C778FB">
        <w:rPr>
          <w:sz w:val="28"/>
          <w:szCs w:val="28"/>
        </w:rPr>
        <w:t>10</w:t>
      </w:r>
      <w:r w:rsidR="001239C0">
        <w:fldChar w:fldCharType="end"/>
      </w:r>
      <w:r w:rsidRPr="00636232">
        <w:rPr>
          <w:sz w:val="28"/>
          <w:szCs w:val="28"/>
        </w:rPr>
        <w:t>].</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Например, одну из управляющих компаний привлекли к ответственности по ст. 7.22 КоАП РФ за ненадлежащее состояние кровли и чердачного перекрытия (Постановление Федерального арбитражного суда Волго-Вятского округа от 24.11.2010 по делу № А31-4299/2010).</w:t>
      </w:r>
    </w:p>
    <w:p w:rsidR="00600906" w:rsidRPr="00636232"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 xml:space="preserve">Нарушения по данной статье влекут наложение административного штрафа на должностных лиц в размере от 4000 до 5000 руб.; на юридических </w:t>
      </w:r>
      <w:r w:rsidRPr="00636232">
        <w:rPr>
          <w:sz w:val="28"/>
          <w:szCs w:val="28"/>
        </w:rPr>
        <w:lastRenderedPageBreak/>
        <w:t>лиц — от 40 000 до 50 000 руб. [</w:t>
      </w:r>
      <w:r w:rsidR="001239C0">
        <w:fldChar w:fldCharType="begin"/>
      </w:r>
      <w:r w:rsidR="001239C0">
        <w:instrText xml:space="preserve"> REF _Ref103330920 \r \h  \* MERGEFORMAT </w:instrText>
      </w:r>
      <w:r w:rsidR="001239C0">
        <w:fldChar w:fldCharType="separate"/>
      </w:r>
      <w:r w:rsidR="00C778FB">
        <w:t>4</w:t>
      </w:r>
      <w:r w:rsidR="001239C0">
        <w:fldChar w:fldCharType="end"/>
      </w:r>
      <w:r w:rsidRPr="00636232">
        <w:rPr>
          <w:sz w:val="28"/>
          <w:szCs w:val="28"/>
        </w:rPr>
        <w:t>].</w:t>
      </w:r>
    </w:p>
    <w:p w:rsidR="00600906" w:rsidRDefault="00600906" w:rsidP="00600906">
      <w:pPr>
        <w:pStyle w:val="a7"/>
        <w:widowControl w:val="0"/>
        <w:shd w:val="clear" w:color="auto" w:fill="FFFFFF"/>
        <w:spacing w:before="0" w:beforeAutospacing="0" w:after="0" w:afterAutospacing="0" w:line="360" w:lineRule="auto"/>
        <w:ind w:firstLine="709"/>
        <w:jc w:val="both"/>
        <w:rPr>
          <w:sz w:val="28"/>
          <w:szCs w:val="28"/>
        </w:rPr>
      </w:pPr>
      <w:r w:rsidRPr="00636232">
        <w:rPr>
          <w:sz w:val="28"/>
          <w:szCs w:val="28"/>
        </w:rPr>
        <w:t>Таким образом, возникает необходимость совершенствования политики управления жилищно-коммунальным хозяйством, как на уровне государства в целом, так и внутри каждой отдельно взятой управляющей компании.</w:t>
      </w:r>
      <w:r w:rsidR="00CB188E">
        <w:rPr>
          <w:sz w:val="28"/>
          <w:szCs w:val="28"/>
        </w:rPr>
        <w:t xml:space="preserve"> </w:t>
      </w:r>
    </w:p>
    <w:p w:rsidR="0075613E" w:rsidRPr="00636232" w:rsidRDefault="0075613E" w:rsidP="00600906">
      <w:pPr>
        <w:pStyle w:val="a7"/>
        <w:widowControl w:val="0"/>
        <w:shd w:val="clear" w:color="auto" w:fill="FFFFFF"/>
        <w:spacing w:before="0" w:beforeAutospacing="0" w:after="0" w:afterAutospacing="0" w:line="360" w:lineRule="auto"/>
        <w:ind w:firstLine="709"/>
        <w:jc w:val="both"/>
        <w:rPr>
          <w:sz w:val="28"/>
          <w:szCs w:val="28"/>
        </w:rPr>
      </w:pPr>
    </w:p>
    <w:p w:rsidR="00F169B9" w:rsidRPr="000757EB" w:rsidRDefault="00F169B9" w:rsidP="000757EB">
      <w:pPr>
        <w:widowControl w:val="0"/>
        <w:tabs>
          <w:tab w:val="left" w:pos="9639"/>
        </w:tabs>
        <w:spacing w:after="0" w:line="360" w:lineRule="auto"/>
        <w:ind w:firstLine="709"/>
        <w:jc w:val="both"/>
        <w:rPr>
          <w:rFonts w:ascii="Times New Roman" w:hAnsi="Times New Roman"/>
          <w:sz w:val="28"/>
          <w:szCs w:val="28"/>
        </w:rPr>
      </w:pPr>
    </w:p>
    <w:p w:rsidR="005B3F24" w:rsidRPr="000757EB" w:rsidRDefault="005B3F24" w:rsidP="000757EB">
      <w:pPr>
        <w:widowControl w:val="0"/>
        <w:tabs>
          <w:tab w:val="left" w:pos="9639"/>
        </w:tabs>
        <w:spacing w:after="0" w:line="360" w:lineRule="auto"/>
        <w:ind w:firstLine="709"/>
        <w:jc w:val="both"/>
        <w:rPr>
          <w:rFonts w:ascii="Times New Roman" w:hAnsi="Times New Roman"/>
          <w:sz w:val="28"/>
          <w:szCs w:val="28"/>
        </w:rPr>
      </w:pPr>
    </w:p>
    <w:p w:rsidR="00C33DA6" w:rsidRDefault="00C33DA6"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783DF1" w:rsidRDefault="00783DF1" w:rsidP="000757EB">
      <w:pPr>
        <w:widowControl w:val="0"/>
        <w:tabs>
          <w:tab w:val="left" w:pos="9639"/>
        </w:tabs>
        <w:spacing w:after="0" w:line="360" w:lineRule="auto"/>
        <w:ind w:firstLine="709"/>
        <w:jc w:val="both"/>
        <w:rPr>
          <w:rFonts w:ascii="Times New Roman" w:hAnsi="Times New Roman"/>
          <w:sz w:val="28"/>
          <w:szCs w:val="28"/>
        </w:rPr>
      </w:pPr>
    </w:p>
    <w:p w:rsidR="00C778FB" w:rsidRDefault="00C778FB">
      <w:pPr>
        <w:rPr>
          <w:rFonts w:ascii="Times New Roman" w:hAnsi="Times New Roman" w:cs="Times New Roman"/>
          <w:sz w:val="28"/>
          <w:szCs w:val="28"/>
          <w:shd w:val="clear" w:color="auto" w:fill="FFFFFF"/>
        </w:rPr>
      </w:pPr>
      <w:bookmarkStart w:id="11" w:name="_Toc103932050"/>
      <w:r>
        <w:rPr>
          <w:shd w:val="clear" w:color="auto" w:fill="FFFFFF"/>
        </w:rPr>
        <w:br w:type="page"/>
      </w:r>
    </w:p>
    <w:p w:rsidR="00783DF1" w:rsidRDefault="003F649D" w:rsidP="005320C9">
      <w:pPr>
        <w:pStyle w:val="1"/>
      </w:pPr>
      <w:r>
        <w:rPr>
          <w:shd w:val="clear" w:color="auto" w:fill="FFFFFF"/>
        </w:rPr>
        <w:lastRenderedPageBreak/>
        <w:t xml:space="preserve">ГЛАВА 3 НАПРАВЛЕНИЯ СОВЕРШЕНСТВОВАНИЯ ГОСУДАРСТВЕННОЙ ПОЛИТИКИ В СФЕРЕ ЖКХ И ДЕЯТЕЛЬНОСТИ </w:t>
      </w:r>
      <w:r w:rsidRPr="00636232">
        <w:t>ООО "УПРАВЛЯЮЩАЯ КОМПАНИЯ "ЧКАЛОВСКАЯ"</w:t>
      </w:r>
      <w:bookmarkEnd w:id="11"/>
    </w:p>
    <w:p w:rsidR="00F25856" w:rsidRDefault="00F25856" w:rsidP="005320C9">
      <w:pPr>
        <w:pStyle w:val="1"/>
      </w:pPr>
    </w:p>
    <w:p w:rsidR="00F25856" w:rsidRDefault="00F25856" w:rsidP="005320C9">
      <w:pPr>
        <w:pStyle w:val="1"/>
        <w:rPr>
          <w:shd w:val="clear" w:color="auto" w:fill="FFFFFF"/>
        </w:rPr>
      </w:pPr>
      <w:bookmarkStart w:id="12" w:name="_Toc103932051"/>
      <w:r>
        <w:t>3.1. Совершенствование политики государства в сфере ЖКХ</w:t>
      </w:r>
      <w:bookmarkEnd w:id="12"/>
    </w:p>
    <w:p w:rsidR="00CA5DB8" w:rsidRDefault="00CA5DB8" w:rsidP="00783DF1">
      <w:pPr>
        <w:rPr>
          <w:rFonts w:ascii="Arial" w:hAnsi="Arial" w:cs="Arial"/>
          <w:color w:val="000000"/>
          <w:sz w:val="26"/>
          <w:szCs w:val="26"/>
          <w:shd w:val="clear" w:color="auto" w:fill="FFFFFF"/>
        </w:rPr>
      </w:pPr>
    </w:p>
    <w:p w:rsidR="00804BC5" w:rsidRPr="00804BC5" w:rsidRDefault="00804BC5" w:rsidP="00E31C5E">
      <w:pPr>
        <w:widowControl w:val="0"/>
        <w:spacing w:after="0" w:line="360" w:lineRule="auto"/>
        <w:ind w:firstLine="709"/>
        <w:jc w:val="both"/>
        <w:rPr>
          <w:rFonts w:ascii="Times New Roman" w:eastAsia="Times New Roman" w:hAnsi="Times New Roman" w:cs="Times New Roman"/>
          <w:sz w:val="28"/>
          <w:szCs w:val="28"/>
        </w:rPr>
      </w:pPr>
      <w:r w:rsidRPr="00804BC5">
        <w:rPr>
          <w:rFonts w:ascii="Times New Roman" w:eastAsia="Times New Roman" w:hAnsi="Times New Roman" w:cs="Times New Roman"/>
          <w:sz w:val="28"/>
          <w:szCs w:val="28"/>
        </w:rPr>
        <w:t>Основной целью государственной политики в сфере ЖКХ является улучшение качества жизни населения путем повышения надежности ЖКУ, а также обеспечение их доступности для населения.</w:t>
      </w:r>
    </w:p>
    <w:p w:rsidR="00804BC5" w:rsidRPr="00804BC5" w:rsidRDefault="00804BC5" w:rsidP="00E31C5E">
      <w:pPr>
        <w:widowControl w:val="0"/>
        <w:spacing w:after="0" w:line="360" w:lineRule="auto"/>
        <w:ind w:firstLine="709"/>
        <w:jc w:val="both"/>
        <w:rPr>
          <w:rFonts w:ascii="Times New Roman" w:eastAsia="Times New Roman" w:hAnsi="Times New Roman" w:cs="Times New Roman"/>
          <w:sz w:val="28"/>
          <w:szCs w:val="28"/>
        </w:rPr>
      </w:pPr>
      <w:r w:rsidRPr="00804BC5">
        <w:rPr>
          <w:rFonts w:ascii="Times New Roman" w:eastAsia="Times New Roman" w:hAnsi="Times New Roman" w:cs="Times New Roman"/>
          <w:sz w:val="28"/>
          <w:szCs w:val="28"/>
        </w:rPr>
        <w:t>Ввиду тесной взаимосвязи ЖКХ с более чем 30 смежными областями системное и поступательное развитие данной отрасли служит важным источником экономического развития регионов Российской Федерации.</w:t>
      </w:r>
    </w:p>
    <w:p w:rsidR="00061A1E" w:rsidRDefault="00061A1E" w:rsidP="00E31C5E">
      <w:pPr>
        <w:widowControl w:val="0"/>
        <w:spacing w:after="0" w:line="360" w:lineRule="auto"/>
        <w:ind w:firstLine="709"/>
        <w:jc w:val="both"/>
        <w:rPr>
          <w:rFonts w:ascii="Times New Roman" w:eastAsia="Times New Roman" w:hAnsi="Times New Roman" w:cs="Times New Roman"/>
          <w:sz w:val="28"/>
          <w:szCs w:val="28"/>
        </w:rPr>
      </w:pPr>
      <w:r w:rsidRPr="00061A1E">
        <w:rPr>
          <w:rFonts w:ascii="Times New Roman" w:eastAsia="Times New Roman" w:hAnsi="Times New Roman" w:cs="Times New Roman"/>
          <w:sz w:val="28"/>
          <w:szCs w:val="28"/>
        </w:rPr>
        <w:t>Ситуация в сфере ЖКХ остаётся достаточной сложной и пока негативные тенденции преобладают. Это, прежде всего, касается остроты проблемы недоступности коммерческого жилья и ветшания коммунальных сетей и многоквартирных домов, наличия аварийного жилья, физического износа мощностей ЖКХ, неэффективности деятельности управляющих компаний и др. </w:t>
      </w:r>
    </w:p>
    <w:p w:rsidR="00061A1E" w:rsidRDefault="005B5FE2" w:rsidP="00061A1E">
      <w:pPr>
        <w:widowControl w:val="0"/>
        <w:spacing w:after="0" w:line="360" w:lineRule="auto"/>
        <w:ind w:firstLine="709"/>
        <w:jc w:val="both"/>
        <w:rPr>
          <w:rFonts w:ascii="Times New Roman" w:eastAsia="Times New Roman" w:hAnsi="Times New Roman" w:cs="Times New Roman"/>
          <w:sz w:val="28"/>
          <w:szCs w:val="28"/>
        </w:rPr>
      </w:pPr>
      <w:r w:rsidRPr="00E31C5E">
        <w:rPr>
          <w:rFonts w:ascii="Times New Roman" w:eastAsia="Times New Roman" w:hAnsi="Times New Roman" w:cs="Times New Roman"/>
          <w:sz w:val="28"/>
          <w:szCs w:val="28"/>
        </w:rPr>
        <w:t xml:space="preserve">На сегодняшний день проблемы эффективности системы </w:t>
      </w:r>
      <w:r w:rsidR="00C52560">
        <w:rPr>
          <w:rFonts w:ascii="Times New Roman" w:eastAsia="Times New Roman" w:hAnsi="Times New Roman" w:cs="Times New Roman"/>
          <w:sz w:val="28"/>
          <w:szCs w:val="28"/>
        </w:rPr>
        <w:t>жилищно-коммунального хозяйства</w:t>
      </w:r>
      <w:r w:rsidRPr="00E31C5E">
        <w:rPr>
          <w:rFonts w:ascii="Times New Roman" w:eastAsia="Times New Roman" w:hAnsi="Times New Roman" w:cs="Times New Roman"/>
          <w:sz w:val="28"/>
          <w:szCs w:val="28"/>
        </w:rPr>
        <w:t xml:space="preserve"> требуют особого внимания. Проанализировав исследования, проблематику можно ст</w:t>
      </w:r>
      <w:r w:rsidR="00C52560">
        <w:rPr>
          <w:rFonts w:ascii="Times New Roman" w:eastAsia="Times New Roman" w:hAnsi="Times New Roman" w:cs="Times New Roman"/>
          <w:sz w:val="28"/>
          <w:szCs w:val="28"/>
        </w:rPr>
        <w:t>руктуриров</w:t>
      </w:r>
      <w:r w:rsidR="003F649D">
        <w:rPr>
          <w:rFonts w:ascii="Times New Roman" w:eastAsia="Times New Roman" w:hAnsi="Times New Roman" w:cs="Times New Roman"/>
          <w:sz w:val="28"/>
          <w:szCs w:val="28"/>
        </w:rPr>
        <w:t>ать следующим образом (рисунок 3.1</w:t>
      </w:r>
      <w:r w:rsidR="00C52560">
        <w:rPr>
          <w:rFonts w:ascii="Times New Roman" w:eastAsia="Times New Roman" w:hAnsi="Times New Roman" w:cs="Times New Roman"/>
          <w:sz w:val="28"/>
          <w:szCs w:val="28"/>
        </w:rPr>
        <w:t>).</w:t>
      </w:r>
    </w:p>
    <w:p w:rsidR="00061A1E" w:rsidRPr="00061A1E" w:rsidRDefault="00061A1E" w:rsidP="00061A1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61A1E">
        <w:rPr>
          <w:rFonts w:ascii="Times New Roman" w:eastAsia="Times New Roman" w:hAnsi="Times New Roman" w:cs="Times New Roman"/>
          <w:sz w:val="28"/>
          <w:szCs w:val="28"/>
        </w:rPr>
        <w:t>сновным недостатком реформирования сферы ЖКХ является отсутствие должных мер по формированию социального слоя ответственных собственников помещений в многоквартирных домах.</w:t>
      </w:r>
    </w:p>
    <w:p w:rsidR="00061A1E" w:rsidRPr="00061A1E" w:rsidRDefault="00061A1E" w:rsidP="00061A1E">
      <w:pPr>
        <w:widowControl w:val="0"/>
        <w:spacing w:after="0" w:line="360" w:lineRule="auto"/>
        <w:ind w:firstLine="709"/>
        <w:jc w:val="both"/>
        <w:rPr>
          <w:rFonts w:ascii="Times New Roman" w:eastAsia="Times New Roman" w:hAnsi="Times New Roman" w:cs="Times New Roman"/>
          <w:sz w:val="28"/>
          <w:szCs w:val="28"/>
        </w:rPr>
      </w:pPr>
      <w:r w:rsidRPr="00061A1E">
        <w:rPr>
          <w:rFonts w:ascii="Times New Roman" w:eastAsia="Times New Roman" w:hAnsi="Times New Roman" w:cs="Times New Roman"/>
          <w:sz w:val="28"/>
          <w:szCs w:val="28"/>
        </w:rPr>
        <w:t>Особую остроту вызывает ежегодный рост тарифов на жилищно-коммунальные услуги. Непрозрачность роста уровня доходов организаций, оказывающих жилищно-коммунальные услуги населению, при низком качестве оказываемых услуг, провоцирует социальн</w:t>
      </w:r>
      <w:r w:rsidR="00BC2FAB">
        <w:rPr>
          <w:rFonts w:ascii="Times New Roman" w:eastAsia="Times New Roman" w:hAnsi="Times New Roman" w:cs="Times New Roman"/>
          <w:sz w:val="28"/>
          <w:szCs w:val="28"/>
        </w:rPr>
        <w:t>ую напряженность в данной сфере</w:t>
      </w:r>
      <w:r w:rsidRPr="00061A1E">
        <w:rPr>
          <w:rFonts w:ascii="Times New Roman" w:eastAsia="Times New Roman" w:hAnsi="Times New Roman" w:cs="Times New Roman"/>
          <w:sz w:val="28"/>
          <w:szCs w:val="28"/>
        </w:rPr>
        <w:t>.</w:t>
      </w:r>
    </w:p>
    <w:p w:rsidR="00C52560" w:rsidRDefault="005A52F2" w:rsidP="005A52F2">
      <w:pPr>
        <w:widowControl w:val="0"/>
        <w:spacing w:after="0" w:line="360" w:lineRule="auto"/>
        <w:ind w:hanging="142"/>
        <w:jc w:val="both"/>
        <w:rPr>
          <w:rFonts w:ascii="Times New Roman" w:eastAsia="Times New Roman" w:hAnsi="Times New Roman" w:cs="Times New Roman"/>
          <w:sz w:val="28"/>
          <w:szCs w:val="28"/>
        </w:rPr>
      </w:pPr>
      <w:r>
        <w:rPr>
          <w:noProof/>
          <w:lang w:eastAsia="ru-RU"/>
        </w:rPr>
        <w:lastRenderedPageBreak/>
        <w:drawing>
          <wp:inline distT="0" distB="0" distL="0" distR="0" wp14:anchorId="11E0A1D4" wp14:editId="71ACF317">
            <wp:extent cx="5866410" cy="5414907"/>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68279" cy="5416632"/>
                    </a:xfrm>
                    <a:prstGeom prst="rect">
                      <a:avLst/>
                    </a:prstGeom>
                  </pic:spPr>
                </pic:pic>
              </a:graphicData>
            </a:graphic>
          </wp:inline>
        </w:drawing>
      </w:r>
    </w:p>
    <w:p w:rsidR="005A52F2" w:rsidRDefault="005A52F2" w:rsidP="00E31C5E">
      <w:pPr>
        <w:widowControl w:val="0"/>
        <w:spacing w:after="0" w:line="360" w:lineRule="auto"/>
        <w:ind w:firstLine="709"/>
        <w:jc w:val="both"/>
        <w:rPr>
          <w:rFonts w:ascii="Times New Roman" w:eastAsia="Times New Roman" w:hAnsi="Times New Roman" w:cs="Times New Roman"/>
          <w:sz w:val="28"/>
          <w:szCs w:val="28"/>
        </w:rPr>
      </w:pPr>
    </w:p>
    <w:p w:rsidR="005A52F2" w:rsidRDefault="003F649D" w:rsidP="005A52F2">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3.1 </w:t>
      </w:r>
      <w:r w:rsidR="005A52F2">
        <w:rPr>
          <w:rFonts w:ascii="Times New Roman" w:eastAsia="Times New Roman" w:hAnsi="Times New Roman" w:cs="Times New Roman"/>
          <w:sz w:val="28"/>
          <w:szCs w:val="28"/>
        </w:rPr>
        <w:t xml:space="preserve"> Основные проблемы в области жилищно-коммунального хозяйства</w:t>
      </w:r>
    </w:p>
    <w:p w:rsidR="005A52F2" w:rsidRDefault="005A52F2" w:rsidP="00E31C5E">
      <w:pPr>
        <w:widowControl w:val="0"/>
        <w:spacing w:after="0" w:line="360" w:lineRule="auto"/>
        <w:ind w:firstLine="709"/>
        <w:jc w:val="both"/>
        <w:rPr>
          <w:rFonts w:ascii="Times New Roman" w:eastAsia="Times New Roman" w:hAnsi="Times New Roman" w:cs="Times New Roman"/>
          <w:sz w:val="28"/>
          <w:szCs w:val="28"/>
        </w:rPr>
      </w:pPr>
    </w:p>
    <w:p w:rsidR="00C52560" w:rsidRDefault="005A52F2" w:rsidP="00E31C5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Нами определены наиболее эффективные направления решения проблем, выявленных выше (рисунок  </w:t>
      </w:r>
      <w:r w:rsidR="003F649D">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p>
    <w:p w:rsidR="005A52F2" w:rsidRDefault="005A52F2" w:rsidP="00E31C5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мы считаем, н</w:t>
      </w:r>
      <w:r w:rsidR="005B5FE2" w:rsidRPr="00E31C5E">
        <w:rPr>
          <w:rFonts w:ascii="Times New Roman" w:eastAsia="Times New Roman" w:hAnsi="Times New Roman" w:cs="Times New Roman"/>
          <w:sz w:val="28"/>
          <w:szCs w:val="28"/>
        </w:rPr>
        <w:t xml:space="preserve">аиболее эффективный способ решения проблем – </w:t>
      </w:r>
      <w:r>
        <w:rPr>
          <w:rFonts w:ascii="Times New Roman" w:eastAsia="Times New Roman" w:hAnsi="Times New Roman" w:cs="Times New Roman"/>
          <w:sz w:val="28"/>
          <w:szCs w:val="28"/>
        </w:rPr>
        <w:t>заключается в разработке и проведении</w:t>
      </w:r>
      <w:r w:rsidR="005B5FE2" w:rsidRPr="00E31C5E">
        <w:rPr>
          <w:rFonts w:ascii="Times New Roman" w:eastAsia="Times New Roman" w:hAnsi="Times New Roman" w:cs="Times New Roman"/>
          <w:sz w:val="28"/>
          <w:szCs w:val="28"/>
        </w:rPr>
        <w:t xml:space="preserve"> реформ, которые помогут улучшить работу в системе </w:t>
      </w:r>
      <w:r>
        <w:rPr>
          <w:rFonts w:ascii="Times New Roman" w:eastAsia="Times New Roman" w:hAnsi="Times New Roman" w:cs="Times New Roman"/>
          <w:sz w:val="28"/>
          <w:szCs w:val="28"/>
        </w:rPr>
        <w:t>жилищно-ко</w:t>
      </w:r>
      <w:r w:rsidR="003F649D">
        <w:rPr>
          <w:rFonts w:ascii="Times New Roman" w:eastAsia="Times New Roman" w:hAnsi="Times New Roman" w:cs="Times New Roman"/>
          <w:sz w:val="28"/>
          <w:szCs w:val="28"/>
        </w:rPr>
        <w:t>ммунального хозяйства (рисунок 3.2</w:t>
      </w:r>
      <w:r>
        <w:rPr>
          <w:rFonts w:ascii="Times New Roman" w:eastAsia="Times New Roman" w:hAnsi="Times New Roman" w:cs="Times New Roman"/>
          <w:sz w:val="28"/>
          <w:szCs w:val="28"/>
        </w:rPr>
        <w:t>).</w:t>
      </w:r>
    </w:p>
    <w:p w:rsidR="005A52F2" w:rsidRDefault="005A52F2" w:rsidP="00E31C5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государства здесь является определяющей, поскольку, как мы считаем, именно государственные решения должны лежать в основе </w:t>
      </w:r>
      <w:r>
        <w:rPr>
          <w:rFonts w:ascii="Times New Roman" w:eastAsia="Times New Roman" w:hAnsi="Times New Roman" w:cs="Times New Roman"/>
          <w:sz w:val="28"/>
          <w:szCs w:val="28"/>
        </w:rPr>
        <w:lastRenderedPageBreak/>
        <w:t xml:space="preserve">формировании эффективной политики в рассматриваемой сфере. </w:t>
      </w:r>
    </w:p>
    <w:p w:rsidR="005A52F2" w:rsidRDefault="005A52F2" w:rsidP="00E31C5E">
      <w:pPr>
        <w:widowControl w:val="0"/>
        <w:spacing w:after="0" w:line="360" w:lineRule="auto"/>
        <w:ind w:firstLine="709"/>
        <w:jc w:val="both"/>
        <w:rPr>
          <w:rFonts w:ascii="Times New Roman" w:eastAsia="Times New Roman" w:hAnsi="Times New Roman" w:cs="Times New Roman"/>
          <w:sz w:val="28"/>
          <w:szCs w:val="28"/>
        </w:rPr>
      </w:pPr>
    </w:p>
    <w:p w:rsidR="00C52560" w:rsidRDefault="0006307E" w:rsidP="001042A5">
      <w:pPr>
        <w:widowControl w:val="0"/>
        <w:spacing w:after="0" w:line="360" w:lineRule="auto"/>
        <w:jc w:val="both"/>
        <w:rPr>
          <w:rFonts w:ascii="Times New Roman" w:eastAsia="Times New Roman" w:hAnsi="Times New Roman" w:cs="Times New Roman"/>
          <w:sz w:val="28"/>
          <w:szCs w:val="28"/>
        </w:rPr>
      </w:pPr>
      <w:r>
        <w:rPr>
          <w:noProof/>
          <w:lang w:eastAsia="ru-RU"/>
        </w:rPr>
        <w:drawing>
          <wp:inline distT="0" distB="0" distL="0" distR="0" wp14:anchorId="12F6B896" wp14:editId="1E141674">
            <wp:extent cx="5939790" cy="4383405"/>
            <wp:effectExtent l="0" t="0" r="381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39790" cy="4383405"/>
                    </a:xfrm>
                    <a:prstGeom prst="rect">
                      <a:avLst/>
                    </a:prstGeom>
                  </pic:spPr>
                </pic:pic>
              </a:graphicData>
            </a:graphic>
          </wp:inline>
        </w:drawing>
      </w:r>
    </w:p>
    <w:p w:rsidR="005A52F2" w:rsidRDefault="003F649D" w:rsidP="001042A5">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3.2 </w:t>
      </w:r>
      <w:r w:rsidR="001042A5">
        <w:rPr>
          <w:rFonts w:ascii="Times New Roman" w:eastAsia="Times New Roman" w:hAnsi="Times New Roman" w:cs="Times New Roman"/>
          <w:sz w:val="28"/>
          <w:szCs w:val="28"/>
        </w:rPr>
        <w:t xml:space="preserve"> Направления влияния государства на сферу ЖКХ</w:t>
      </w:r>
    </w:p>
    <w:p w:rsidR="00A458BF" w:rsidRDefault="00A458BF" w:rsidP="00C52560">
      <w:pPr>
        <w:widowControl w:val="0"/>
        <w:spacing w:after="0" w:line="360" w:lineRule="auto"/>
        <w:ind w:firstLine="709"/>
        <w:jc w:val="both"/>
        <w:rPr>
          <w:rFonts w:ascii="Times New Roman" w:eastAsia="Times New Roman" w:hAnsi="Times New Roman" w:cs="Times New Roman"/>
          <w:sz w:val="28"/>
          <w:szCs w:val="28"/>
        </w:rPr>
      </w:pPr>
    </w:p>
    <w:p w:rsidR="00C52560" w:rsidRDefault="001042A5" w:rsidP="00C52560">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рисунке </w:t>
      </w:r>
      <w:r w:rsidR="003F649D">
        <w:rPr>
          <w:rFonts w:ascii="Times New Roman" w:eastAsia="Times New Roman" w:hAnsi="Times New Roman" w:cs="Times New Roman"/>
          <w:sz w:val="28"/>
          <w:szCs w:val="28"/>
        </w:rPr>
        <w:t xml:space="preserve">3.3 </w:t>
      </w:r>
      <w:r>
        <w:rPr>
          <w:rFonts w:ascii="Times New Roman" w:eastAsia="Times New Roman" w:hAnsi="Times New Roman" w:cs="Times New Roman"/>
          <w:sz w:val="28"/>
          <w:szCs w:val="28"/>
        </w:rPr>
        <w:t xml:space="preserve"> нами представлен п</w:t>
      </w:r>
      <w:r w:rsidR="00C52560" w:rsidRPr="00E31C5E">
        <w:rPr>
          <w:rFonts w:ascii="Times New Roman" w:eastAsia="Times New Roman" w:hAnsi="Times New Roman" w:cs="Times New Roman"/>
          <w:sz w:val="28"/>
          <w:szCs w:val="28"/>
        </w:rPr>
        <w:t xml:space="preserve">еречень мероприятий, позволяющих реформировать сферу </w:t>
      </w:r>
      <w:r w:rsidRPr="00E31C5E">
        <w:rPr>
          <w:rFonts w:ascii="Times New Roman" w:eastAsia="Times New Roman" w:hAnsi="Times New Roman" w:cs="Times New Roman"/>
          <w:sz w:val="28"/>
          <w:szCs w:val="28"/>
        </w:rPr>
        <w:t>ЖКХ</w:t>
      </w:r>
      <w:r>
        <w:rPr>
          <w:rFonts w:ascii="Times New Roman" w:eastAsia="Times New Roman" w:hAnsi="Times New Roman" w:cs="Times New Roman"/>
          <w:sz w:val="28"/>
          <w:szCs w:val="28"/>
        </w:rPr>
        <w:t xml:space="preserve"> наиболее эффективным способом.</w:t>
      </w:r>
    </w:p>
    <w:p w:rsidR="00E83CEC" w:rsidRDefault="00E83CEC" w:rsidP="00E31C5E">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эффективности управления в сфере ЖКХ нами </w:t>
      </w:r>
      <w:r w:rsidR="00BC2FAB">
        <w:rPr>
          <w:rFonts w:ascii="Times New Roman" w:eastAsia="Times New Roman" w:hAnsi="Times New Roman" w:cs="Times New Roman"/>
          <w:sz w:val="28"/>
          <w:szCs w:val="28"/>
        </w:rPr>
        <w:t>видится,</w:t>
      </w:r>
      <w:r>
        <w:rPr>
          <w:rFonts w:ascii="Times New Roman" w:eastAsia="Times New Roman" w:hAnsi="Times New Roman" w:cs="Times New Roman"/>
          <w:sz w:val="28"/>
          <w:szCs w:val="28"/>
        </w:rPr>
        <w:t xml:space="preserve"> прежде </w:t>
      </w:r>
      <w:r w:rsidR="00BC2FAB">
        <w:rPr>
          <w:rFonts w:ascii="Times New Roman" w:eastAsia="Times New Roman" w:hAnsi="Times New Roman" w:cs="Times New Roman"/>
          <w:sz w:val="28"/>
          <w:szCs w:val="28"/>
        </w:rPr>
        <w:t>всего,</w:t>
      </w:r>
      <w:r>
        <w:rPr>
          <w:rFonts w:ascii="Times New Roman" w:eastAsia="Times New Roman" w:hAnsi="Times New Roman" w:cs="Times New Roman"/>
          <w:sz w:val="28"/>
          <w:szCs w:val="28"/>
        </w:rPr>
        <w:t xml:space="preserve"> в принятии четких, обоснованных государственных решений, в основе которых будет положена единая стратегия реформирования жилищно-коммунального хозяйства страны.</w:t>
      </w:r>
    </w:p>
    <w:p w:rsidR="00E31C5E" w:rsidRPr="00E31C5E" w:rsidRDefault="005B5FE2" w:rsidP="00E31C5E">
      <w:pPr>
        <w:widowControl w:val="0"/>
        <w:spacing w:after="0" w:line="360" w:lineRule="auto"/>
        <w:ind w:firstLine="709"/>
        <w:jc w:val="both"/>
        <w:rPr>
          <w:rFonts w:ascii="Times New Roman" w:eastAsia="Times New Roman" w:hAnsi="Times New Roman" w:cs="Times New Roman"/>
          <w:sz w:val="28"/>
          <w:szCs w:val="28"/>
        </w:rPr>
      </w:pPr>
      <w:r w:rsidRPr="00E31C5E">
        <w:rPr>
          <w:rFonts w:ascii="Times New Roman" w:eastAsia="Times New Roman" w:hAnsi="Times New Roman" w:cs="Times New Roman"/>
          <w:sz w:val="28"/>
          <w:szCs w:val="28"/>
        </w:rPr>
        <w:t xml:space="preserve">Для </w:t>
      </w:r>
      <w:r w:rsidR="001042A5">
        <w:rPr>
          <w:rFonts w:ascii="Times New Roman" w:eastAsia="Times New Roman" w:hAnsi="Times New Roman" w:cs="Times New Roman"/>
          <w:sz w:val="28"/>
          <w:szCs w:val="28"/>
        </w:rPr>
        <w:t xml:space="preserve">развития эффективной политики в сфере ХКХ </w:t>
      </w:r>
      <w:r w:rsidRPr="00E31C5E">
        <w:rPr>
          <w:rFonts w:ascii="Times New Roman" w:eastAsia="Times New Roman" w:hAnsi="Times New Roman" w:cs="Times New Roman"/>
          <w:sz w:val="28"/>
          <w:szCs w:val="28"/>
        </w:rPr>
        <w:t xml:space="preserve">целесообразно обратиться к «Дорожной карте», где расписаны планы мероприятий («дорожная карта») по решению проблем жилищно-коммунального хозяйства и нормотворческой деятельности по проблемам жилищно-коммунального хозяйства. </w:t>
      </w:r>
    </w:p>
    <w:p w:rsidR="00E31C5E" w:rsidRDefault="005B5FE2" w:rsidP="00E31C5E">
      <w:pPr>
        <w:widowControl w:val="0"/>
        <w:spacing w:after="0" w:line="360" w:lineRule="auto"/>
        <w:ind w:firstLine="709"/>
        <w:jc w:val="both"/>
        <w:rPr>
          <w:rFonts w:ascii="Times New Roman" w:eastAsia="Times New Roman" w:hAnsi="Times New Roman" w:cs="Times New Roman"/>
          <w:sz w:val="28"/>
          <w:szCs w:val="28"/>
        </w:rPr>
      </w:pPr>
      <w:r w:rsidRPr="00E31C5E">
        <w:rPr>
          <w:rFonts w:ascii="Times New Roman" w:eastAsia="Times New Roman" w:hAnsi="Times New Roman" w:cs="Times New Roman"/>
          <w:sz w:val="28"/>
          <w:szCs w:val="28"/>
        </w:rPr>
        <w:lastRenderedPageBreak/>
        <w:t>План мероприятий («дорожная карта») по решению проблем жилищно-коммунального хозяй</w:t>
      </w:r>
      <w:r w:rsidR="00E31C5E" w:rsidRPr="00E31C5E">
        <w:rPr>
          <w:rFonts w:ascii="Times New Roman" w:eastAsia="Times New Roman" w:hAnsi="Times New Roman" w:cs="Times New Roman"/>
          <w:sz w:val="28"/>
          <w:szCs w:val="28"/>
        </w:rPr>
        <w:t xml:space="preserve">ства включает следующие пункты (рисунок </w:t>
      </w:r>
      <w:r w:rsidR="003F649D">
        <w:rPr>
          <w:rFonts w:ascii="Times New Roman" w:eastAsia="Times New Roman" w:hAnsi="Times New Roman" w:cs="Times New Roman"/>
          <w:sz w:val="28"/>
          <w:szCs w:val="28"/>
        </w:rPr>
        <w:t>3.4</w:t>
      </w:r>
      <w:r w:rsidR="00E31C5E" w:rsidRPr="00E31C5E">
        <w:rPr>
          <w:rFonts w:ascii="Times New Roman" w:eastAsia="Times New Roman" w:hAnsi="Times New Roman" w:cs="Times New Roman"/>
          <w:sz w:val="28"/>
          <w:szCs w:val="28"/>
        </w:rPr>
        <w:t>).</w:t>
      </w:r>
    </w:p>
    <w:p w:rsidR="00E83CEC" w:rsidRDefault="00E83CEC" w:rsidP="00E31C5E">
      <w:pPr>
        <w:widowControl w:val="0"/>
        <w:spacing w:after="0" w:line="360" w:lineRule="auto"/>
        <w:ind w:firstLine="709"/>
        <w:jc w:val="both"/>
        <w:rPr>
          <w:rFonts w:ascii="Times New Roman" w:eastAsia="Times New Roman" w:hAnsi="Times New Roman" w:cs="Times New Roman"/>
          <w:sz w:val="28"/>
          <w:szCs w:val="28"/>
        </w:rPr>
      </w:pPr>
    </w:p>
    <w:p w:rsidR="00AD1456" w:rsidRDefault="00AD1456">
      <w:pPr>
        <w:rPr>
          <w:rFonts w:ascii="Times New Roman" w:eastAsia="Times New Roman" w:hAnsi="Times New Roman" w:cs="Times New Roman"/>
          <w:sz w:val="28"/>
          <w:szCs w:val="28"/>
        </w:rPr>
      </w:pPr>
      <w:r>
        <w:rPr>
          <w:noProof/>
          <w:lang w:eastAsia="ru-RU"/>
        </w:rPr>
        <w:drawing>
          <wp:inline distT="0" distB="0" distL="0" distR="0" wp14:anchorId="03AE3051" wp14:editId="4C80548A">
            <wp:extent cx="5771407" cy="7903893"/>
            <wp:effectExtent l="0" t="0" r="1270" b="190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73950" cy="7907376"/>
                    </a:xfrm>
                    <a:prstGeom prst="rect">
                      <a:avLst/>
                    </a:prstGeom>
                  </pic:spPr>
                </pic:pic>
              </a:graphicData>
            </a:graphic>
          </wp:inline>
        </w:drawing>
      </w:r>
    </w:p>
    <w:p w:rsidR="001042A5" w:rsidRDefault="00AD1456" w:rsidP="009378A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w:t>
      </w:r>
      <w:r w:rsidR="003F649D">
        <w:rPr>
          <w:rFonts w:ascii="Times New Roman" w:eastAsia="Times New Roman" w:hAnsi="Times New Roman" w:cs="Times New Roman"/>
          <w:sz w:val="28"/>
          <w:szCs w:val="28"/>
        </w:rPr>
        <w:t>.3.3 Перечень</w:t>
      </w:r>
      <w:r w:rsidRPr="00E31C5E">
        <w:rPr>
          <w:rFonts w:ascii="Times New Roman" w:eastAsia="Times New Roman" w:hAnsi="Times New Roman" w:cs="Times New Roman"/>
          <w:sz w:val="28"/>
          <w:szCs w:val="28"/>
        </w:rPr>
        <w:t xml:space="preserve"> мероприятий, позволяющих реформировать сферу ЖКХ</w:t>
      </w:r>
      <w:r>
        <w:rPr>
          <w:rFonts w:ascii="Times New Roman" w:eastAsia="Times New Roman" w:hAnsi="Times New Roman" w:cs="Times New Roman"/>
          <w:sz w:val="28"/>
          <w:szCs w:val="28"/>
        </w:rPr>
        <w:t xml:space="preserve"> наиболее эффективным способом </w:t>
      </w:r>
      <w:r w:rsidR="001042A5">
        <w:rPr>
          <w:rFonts w:ascii="Times New Roman" w:eastAsia="Times New Roman" w:hAnsi="Times New Roman" w:cs="Times New Roman"/>
          <w:sz w:val="28"/>
          <w:szCs w:val="28"/>
        </w:rPr>
        <w:br w:type="page"/>
      </w:r>
    </w:p>
    <w:p w:rsidR="00E31C5E" w:rsidRPr="00E31C5E" w:rsidRDefault="00E31C5E" w:rsidP="00E31C5E">
      <w:pPr>
        <w:widowControl w:val="0"/>
        <w:spacing w:after="0" w:line="360" w:lineRule="auto"/>
        <w:ind w:hanging="142"/>
        <w:jc w:val="both"/>
        <w:rPr>
          <w:rFonts w:ascii="Times New Roman" w:eastAsia="Times New Roman" w:hAnsi="Times New Roman" w:cs="Times New Roman"/>
          <w:sz w:val="28"/>
          <w:szCs w:val="28"/>
        </w:rPr>
      </w:pPr>
      <w:r w:rsidRPr="00E31C5E">
        <w:rPr>
          <w:rFonts w:ascii="Times New Roman" w:eastAsia="Times New Roman" w:hAnsi="Times New Roman" w:cs="Times New Roman"/>
          <w:noProof/>
          <w:sz w:val="28"/>
          <w:szCs w:val="28"/>
          <w:lang w:eastAsia="ru-RU"/>
        </w:rPr>
        <w:lastRenderedPageBreak/>
        <w:drawing>
          <wp:inline distT="0" distB="0" distL="0" distR="0" wp14:anchorId="7238060D" wp14:editId="6A4D0B58">
            <wp:extent cx="5897954" cy="5727548"/>
            <wp:effectExtent l="0" t="0" r="7620" b="698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02475" cy="5731938"/>
                    </a:xfrm>
                    <a:prstGeom prst="rect">
                      <a:avLst/>
                    </a:prstGeom>
                  </pic:spPr>
                </pic:pic>
              </a:graphicData>
            </a:graphic>
          </wp:inline>
        </w:drawing>
      </w:r>
    </w:p>
    <w:p w:rsidR="00E31C5E" w:rsidRPr="00E31C5E" w:rsidRDefault="003F649D" w:rsidP="00E31C5E">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3.4 </w:t>
      </w:r>
      <w:r w:rsidR="00E31C5E" w:rsidRPr="00E31C5E">
        <w:rPr>
          <w:rFonts w:ascii="Times New Roman" w:eastAsia="Times New Roman" w:hAnsi="Times New Roman" w:cs="Times New Roman"/>
          <w:sz w:val="28"/>
          <w:szCs w:val="28"/>
        </w:rPr>
        <w:t xml:space="preserve"> План мероприятий («дорожная карта») по решению проблем жилищно-коммунального хозяйства и нормотворческой деятельности по проблемам жилищно-коммунального хозяйства</w:t>
      </w:r>
    </w:p>
    <w:p w:rsidR="001042A5" w:rsidRDefault="001042A5" w:rsidP="00E31C5E">
      <w:pPr>
        <w:widowControl w:val="0"/>
        <w:spacing w:after="0" w:line="360" w:lineRule="auto"/>
        <w:ind w:firstLine="709"/>
        <w:jc w:val="both"/>
        <w:rPr>
          <w:rFonts w:ascii="Times New Roman" w:eastAsia="Times New Roman" w:hAnsi="Times New Roman" w:cs="Times New Roman"/>
          <w:sz w:val="28"/>
          <w:szCs w:val="28"/>
        </w:rPr>
      </w:pPr>
    </w:p>
    <w:p w:rsidR="00C52560" w:rsidRDefault="005B5FE2" w:rsidP="00E31C5E">
      <w:pPr>
        <w:widowControl w:val="0"/>
        <w:spacing w:after="0" w:line="360" w:lineRule="auto"/>
        <w:ind w:firstLine="709"/>
        <w:jc w:val="both"/>
        <w:rPr>
          <w:rFonts w:ascii="Times New Roman" w:eastAsia="Times New Roman" w:hAnsi="Times New Roman" w:cs="Times New Roman"/>
          <w:sz w:val="28"/>
          <w:szCs w:val="28"/>
        </w:rPr>
      </w:pPr>
      <w:r w:rsidRPr="005B5FE2">
        <w:rPr>
          <w:rFonts w:ascii="Times New Roman" w:eastAsia="Times New Roman" w:hAnsi="Times New Roman" w:cs="Times New Roman"/>
          <w:sz w:val="28"/>
          <w:szCs w:val="28"/>
        </w:rPr>
        <w:t xml:space="preserve">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 </w:t>
      </w:r>
    </w:p>
    <w:p w:rsidR="005B5FE2" w:rsidRPr="005B5FE2" w:rsidRDefault="005B5FE2" w:rsidP="00E31C5E">
      <w:pPr>
        <w:widowControl w:val="0"/>
        <w:spacing w:after="0" w:line="360" w:lineRule="auto"/>
        <w:ind w:firstLine="709"/>
        <w:jc w:val="both"/>
        <w:rPr>
          <w:rFonts w:ascii="Times New Roman" w:eastAsia="Times New Roman" w:hAnsi="Times New Roman" w:cs="Times New Roman"/>
          <w:sz w:val="28"/>
          <w:szCs w:val="28"/>
        </w:rPr>
      </w:pPr>
      <w:r w:rsidRPr="005B5FE2">
        <w:rPr>
          <w:rFonts w:ascii="Times New Roman" w:eastAsia="Times New Roman" w:hAnsi="Times New Roman" w:cs="Times New Roman"/>
          <w:sz w:val="28"/>
          <w:szCs w:val="28"/>
        </w:rPr>
        <w:lastRenderedPageBreak/>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w:t>
      </w:r>
      <w:r w:rsidR="00BC2FAB">
        <w:rPr>
          <w:rFonts w:ascii="Times New Roman" w:eastAsia="Times New Roman" w:hAnsi="Times New Roman" w:cs="Times New Roman"/>
          <w:sz w:val="28"/>
          <w:szCs w:val="28"/>
        </w:rPr>
        <w:t xml:space="preserve"> </w:t>
      </w:r>
      <w:r w:rsidRPr="005B5FE2">
        <w:rPr>
          <w:rFonts w:ascii="Times New Roman" w:eastAsia="Times New Roman" w:hAnsi="Times New Roman" w:cs="Times New Roman"/>
          <w:sz w:val="28"/>
          <w:szCs w:val="28"/>
        </w:rPr>
        <w:t>энергетической эффективности жилищно-коммунального хозяйства является разви</w:t>
      </w:r>
      <w:r w:rsidRPr="00E31C5E">
        <w:rPr>
          <w:rFonts w:ascii="Times New Roman" w:eastAsia="Times New Roman" w:hAnsi="Times New Roman" w:cs="Times New Roman"/>
          <w:sz w:val="28"/>
          <w:szCs w:val="28"/>
        </w:rPr>
        <w:t>тие рынка энергосервисных услуг  [</w:t>
      </w:r>
      <w:r w:rsidR="007507E3">
        <w:rPr>
          <w:rFonts w:ascii="Times New Roman" w:eastAsia="Times New Roman" w:hAnsi="Times New Roman" w:cs="Times New Roman"/>
          <w:sz w:val="28"/>
          <w:szCs w:val="28"/>
        </w:rPr>
        <w:fldChar w:fldCharType="begin"/>
      </w:r>
      <w:r w:rsidR="00BE0BA3">
        <w:rPr>
          <w:rFonts w:ascii="Times New Roman" w:eastAsia="Times New Roman" w:hAnsi="Times New Roman" w:cs="Times New Roman"/>
          <w:sz w:val="28"/>
          <w:szCs w:val="28"/>
        </w:rPr>
        <w:instrText xml:space="preserve"> REF _Ref103536404 \r \h </w:instrText>
      </w:r>
      <w:r w:rsidR="007507E3">
        <w:rPr>
          <w:rFonts w:ascii="Times New Roman" w:eastAsia="Times New Roman" w:hAnsi="Times New Roman" w:cs="Times New Roman"/>
          <w:sz w:val="28"/>
          <w:szCs w:val="28"/>
        </w:rPr>
      </w:r>
      <w:r w:rsidR="007507E3">
        <w:rPr>
          <w:rFonts w:ascii="Times New Roman" w:eastAsia="Times New Roman" w:hAnsi="Times New Roman" w:cs="Times New Roman"/>
          <w:sz w:val="28"/>
          <w:szCs w:val="28"/>
        </w:rPr>
        <w:fldChar w:fldCharType="separate"/>
      </w:r>
      <w:r w:rsidR="00C778FB">
        <w:rPr>
          <w:rFonts w:ascii="Times New Roman" w:eastAsia="Times New Roman" w:hAnsi="Times New Roman" w:cs="Times New Roman"/>
          <w:sz w:val="28"/>
          <w:szCs w:val="28"/>
        </w:rPr>
        <w:t>40</w:t>
      </w:r>
      <w:r w:rsidR="007507E3">
        <w:rPr>
          <w:rFonts w:ascii="Times New Roman" w:eastAsia="Times New Roman" w:hAnsi="Times New Roman" w:cs="Times New Roman"/>
          <w:sz w:val="28"/>
          <w:szCs w:val="28"/>
        </w:rPr>
        <w:fldChar w:fldCharType="end"/>
      </w:r>
      <w:r w:rsidRPr="00E31C5E">
        <w:rPr>
          <w:rFonts w:ascii="Times New Roman" w:eastAsia="Times New Roman" w:hAnsi="Times New Roman" w:cs="Times New Roman"/>
          <w:sz w:val="28"/>
          <w:szCs w:val="28"/>
        </w:rPr>
        <w:t>]</w:t>
      </w:r>
      <w:r w:rsidRPr="005B5FE2">
        <w:rPr>
          <w:rFonts w:ascii="Times New Roman" w:eastAsia="Times New Roman" w:hAnsi="Times New Roman" w:cs="Times New Roman"/>
          <w:sz w:val="28"/>
          <w:szCs w:val="28"/>
        </w:rPr>
        <w:t>.</w:t>
      </w:r>
    </w:p>
    <w:p w:rsidR="00BC3BA2" w:rsidRDefault="005B5FE2" w:rsidP="00E31C5E">
      <w:pPr>
        <w:widowControl w:val="0"/>
        <w:spacing w:after="0" w:line="360" w:lineRule="auto"/>
        <w:ind w:firstLine="709"/>
        <w:jc w:val="both"/>
        <w:rPr>
          <w:rFonts w:ascii="Times New Roman" w:eastAsia="Times New Roman" w:hAnsi="Times New Roman" w:cs="Times New Roman"/>
          <w:sz w:val="28"/>
          <w:szCs w:val="28"/>
        </w:rPr>
      </w:pPr>
      <w:r w:rsidRPr="00E31C5E">
        <w:rPr>
          <w:rFonts w:ascii="Times New Roman" w:eastAsia="Times New Roman" w:hAnsi="Times New Roman" w:cs="Times New Roman"/>
          <w:sz w:val="28"/>
          <w:szCs w:val="28"/>
        </w:rPr>
        <w:t>Таким образом, основными целями государственной политики в сфере жилищно-коммунального хозяйства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 Основными механизмами реализации государственной политики в сфере жилищно-коммунального хозяйства являются государственные программы, позволяющие сконцентрировать и использовать ресурсы на достижение результатов по конкретным направлениям.</w:t>
      </w:r>
    </w:p>
    <w:p w:rsidR="00AD1456" w:rsidRDefault="00AD1456" w:rsidP="00E31C5E">
      <w:pPr>
        <w:widowControl w:val="0"/>
        <w:spacing w:after="0" w:line="360" w:lineRule="auto"/>
        <w:ind w:firstLine="709"/>
        <w:jc w:val="both"/>
        <w:rPr>
          <w:rFonts w:ascii="Times New Roman" w:hAnsi="Times New Roman" w:cs="Times New Roman"/>
          <w:b/>
          <w:sz w:val="28"/>
          <w:szCs w:val="28"/>
        </w:rPr>
      </w:pPr>
    </w:p>
    <w:p w:rsidR="00783DF1" w:rsidRPr="00F341FE" w:rsidRDefault="00783DF1" w:rsidP="005320C9">
      <w:pPr>
        <w:pStyle w:val="2"/>
      </w:pPr>
      <w:bookmarkStart w:id="13" w:name="_Toc103932052"/>
      <w:r w:rsidRPr="00F341FE">
        <w:t>3.2 Совершенствование деятельности ООО "Управляющая компания "Чкаловская"</w:t>
      </w:r>
      <w:bookmarkEnd w:id="13"/>
    </w:p>
    <w:p w:rsidR="00783DF1" w:rsidRDefault="00783DF1">
      <w:pPr>
        <w:rPr>
          <w:rFonts w:ascii="Arial" w:hAnsi="Arial" w:cs="Arial"/>
          <w:color w:val="000000"/>
          <w:sz w:val="26"/>
          <w:szCs w:val="26"/>
          <w:shd w:val="clear" w:color="auto" w:fill="FFFFFF"/>
        </w:rPr>
      </w:pPr>
    </w:p>
    <w:p w:rsid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состояние экономической деятельности исследуемой организации, а также обновленные требования законодательства в области жилищно-коммунального хозяйства, нами разработаны мероприятия по совершенствованию деятельности </w:t>
      </w:r>
      <w:r w:rsidRPr="00643D51">
        <w:rPr>
          <w:rFonts w:ascii="Times New Roman" w:eastAsia="Times New Roman" w:hAnsi="Times New Roman" w:cs="Times New Roman"/>
          <w:sz w:val="28"/>
          <w:szCs w:val="28"/>
        </w:rPr>
        <w:t>ООО "Управляющая компания "Чкаловская"</w:t>
      </w:r>
      <w:r>
        <w:rPr>
          <w:rFonts w:ascii="Times New Roman" w:eastAsia="Times New Roman" w:hAnsi="Times New Roman" w:cs="Times New Roman"/>
          <w:sz w:val="28"/>
          <w:szCs w:val="28"/>
        </w:rPr>
        <w:t>.</w:t>
      </w:r>
    </w:p>
    <w:p w:rsid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r w:rsidRPr="00643D51">
        <w:rPr>
          <w:rFonts w:ascii="Times New Roman" w:eastAsia="Times New Roman" w:hAnsi="Times New Roman" w:cs="Times New Roman"/>
          <w:sz w:val="28"/>
          <w:szCs w:val="28"/>
        </w:rPr>
        <w:t xml:space="preserve">На рисунке </w:t>
      </w:r>
      <w:r w:rsidR="003F649D">
        <w:rPr>
          <w:rFonts w:ascii="Times New Roman" w:eastAsia="Times New Roman" w:hAnsi="Times New Roman" w:cs="Times New Roman"/>
          <w:sz w:val="28"/>
          <w:szCs w:val="28"/>
        </w:rPr>
        <w:t xml:space="preserve">3.5 </w:t>
      </w:r>
      <w:r w:rsidRPr="00643D51">
        <w:rPr>
          <w:rFonts w:ascii="Times New Roman" w:eastAsia="Times New Roman" w:hAnsi="Times New Roman" w:cs="Times New Roman"/>
          <w:sz w:val="28"/>
          <w:szCs w:val="28"/>
        </w:rPr>
        <w:t xml:space="preserve">нами представлены </w:t>
      </w:r>
      <w:r>
        <w:rPr>
          <w:rFonts w:ascii="Times New Roman" w:eastAsia="Times New Roman" w:hAnsi="Times New Roman" w:cs="Times New Roman"/>
          <w:sz w:val="28"/>
          <w:szCs w:val="28"/>
        </w:rPr>
        <w:t xml:space="preserve">предлагаемые </w:t>
      </w:r>
      <w:r w:rsidRPr="00643D51">
        <w:rPr>
          <w:rFonts w:ascii="Times New Roman" w:eastAsia="Times New Roman" w:hAnsi="Times New Roman" w:cs="Times New Roman"/>
          <w:sz w:val="28"/>
          <w:szCs w:val="28"/>
        </w:rPr>
        <w:t>направлени</w:t>
      </w:r>
      <w:r>
        <w:rPr>
          <w:rFonts w:ascii="Times New Roman" w:eastAsia="Times New Roman" w:hAnsi="Times New Roman" w:cs="Times New Roman"/>
          <w:sz w:val="28"/>
          <w:szCs w:val="28"/>
        </w:rPr>
        <w:t>я</w:t>
      </w:r>
      <w:r w:rsidRPr="00643D51">
        <w:rPr>
          <w:rFonts w:ascii="Times New Roman" w:eastAsia="Times New Roman" w:hAnsi="Times New Roman" w:cs="Times New Roman"/>
          <w:sz w:val="28"/>
          <w:szCs w:val="28"/>
        </w:rPr>
        <w:t xml:space="preserve"> совершенствования деяте</w:t>
      </w:r>
      <w:r w:rsidR="00BC2FAB">
        <w:rPr>
          <w:rFonts w:ascii="Times New Roman" w:eastAsia="Times New Roman" w:hAnsi="Times New Roman" w:cs="Times New Roman"/>
          <w:sz w:val="28"/>
          <w:szCs w:val="28"/>
        </w:rPr>
        <w:t xml:space="preserve">льности </w:t>
      </w:r>
      <w:r w:rsidRPr="00643D51">
        <w:rPr>
          <w:rFonts w:ascii="Times New Roman" w:eastAsia="Times New Roman" w:hAnsi="Times New Roman" w:cs="Times New Roman"/>
          <w:sz w:val="28"/>
          <w:szCs w:val="28"/>
        </w:rPr>
        <w:t>ООО "Управляющая компания "Чкаловская"</w:t>
      </w:r>
      <w:r>
        <w:rPr>
          <w:rFonts w:ascii="Times New Roman" w:eastAsia="Times New Roman" w:hAnsi="Times New Roman" w:cs="Times New Roman"/>
          <w:sz w:val="28"/>
          <w:szCs w:val="28"/>
        </w:rPr>
        <w:t>.</w:t>
      </w:r>
    </w:p>
    <w:p w:rsidR="0006307E" w:rsidRPr="00EB15CC" w:rsidRDefault="0006307E" w:rsidP="00AD145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EB15CC">
        <w:rPr>
          <w:rFonts w:ascii="Times New Roman" w:eastAsia="Times New Roman" w:hAnsi="Times New Roman" w:cs="Times New Roman"/>
          <w:color w:val="000000" w:themeColor="text1"/>
          <w:sz w:val="28"/>
          <w:szCs w:val="28"/>
        </w:rPr>
        <w:t xml:space="preserve">Необходимо пояснить. </w:t>
      </w:r>
    </w:p>
    <w:p w:rsidR="0006307E" w:rsidRPr="005872F1" w:rsidRDefault="0006307E" w:rsidP="00AD1456">
      <w:pPr>
        <w:widowControl w:val="0"/>
        <w:spacing w:after="0" w:line="360" w:lineRule="auto"/>
        <w:ind w:firstLine="709"/>
        <w:jc w:val="both"/>
        <w:rPr>
          <w:rFonts w:ascii="Times New Roman" w:eastAsia="Times New Roman" w:hAnsi="Times New Roman" w:cs="Times New Roman"/>
          <w:color w:val="0000FF"/>
          <w:sz w:val="28"/>
          <w:szCs w:val="28"/>
        </w:rPr>
      </w:pPr>
      <w:r w:rsidRPr="00EB15CC">
        <w:rPr>
          <w:rFonts w:ascii="Times New Roman" w:eastAsia="Times New Roman" w:hAnsi="Times New Roman" w:cs="Times New Roman"/>
          <w:color w:val="000000" w:themeColor="text1"/>
          <w:sz w:val="28"/>
          <w:szCs w:val="28"/>
        </w:rPr>
        <w:t xml:space="preserve">1. Введение должности менеджера по связям с </w:t>
      </w:r>
      <w:r w:rsidR="005872F1" w:rsidRPr="00EB15CC">
        <w:rPr>
          <w:rFonts w:ascii="Times New Roman" w:eastAsia="Times New Roman" w:hAnsi="Times New Roman" w:cs="Times New Roman"/>
          <w:color w:val="000000" w:themeColor="text1"/>
          <w:sz w:val="28"/>
          <w:szCs w:val="28"/>
        </w:rPr>
        <w:t>общественностью</w:t>
      </w:r>
      <w:r w:rsidRPr="00EB15CC">
        <w:rPr>
          <w:rFonts w:ascii="Times New Roman" w:eastAsia="Times New Roman" w:hAnsi="Times New Roman" w:cs="Times New Roman"/>
          <w:color w:val="000000" w:themeColor="text1"/>
          <w:sz w:val="28"/>
          <w:szCs w:val="28"/>
        </w:rPr>
        <w:t xml:space="preserve"> позволить улучшить имидж управляющей компании, что будет </w:t>
      </w:r>
      <w:r w:rsidRPr="00EB15CC">
        <w:rPr>
          <w:rFonts w:ascii="Times New Roman" w:eastAsia="Times New Roman" w:hAnsi="Times New Roman" w:cs="Times New Roman"/>
          <w:color w:val="000000" w:themeColor="text1"/>
          <w:sz w:val="28"/>
          <w:szCs w:val="28"/>
        </w:rPr>
        <w:lastRenderedPageBreak/>
        <w:t>способствовать, в частности</w:t>
      </w:r>
      <w:r w:rsidR="005872F1" w:rsidRPr="00EB15CC">
        <w:rPr>
          <w:rFonts w:ascii="Times New Roman" w:eastAsia="Times New Roman" w:hAnsi="Times New Roman" w:cs="Times New Roman"/>
          <w:color w:val="000000" w:themeColor="text1"/>
          <w:sz w:val="28"/>
          <w:szCs w:val="28"/>
        </w:rPr>
        <w:t>, повышению собираемости коммунальных платежей2.</w:t>
      </w:r>
      <w:r w:rsidR="0075613E">
        <w:rPr>
          <w:rFonts w:ascii="Times New Roman" w:eastAsia="Times New Roman" w:hAnsi="Times New Roman" w:cs="Times New Roman"/>
          <w:color w:val="0000FF"/>
          <w:sz w:val="28"/>
          <w:szCs w:val="28"/>
        </w:rPr>
        <w:t xml:space="preserve"> </w:t>
      </w:r>
      <w:r w:rsidR="0075613E" w:rsidRPr="0075613E">
        <w:rPr>
          <w:rFonts w:ascii="Times New Roman" w:eastAsia="Times New Roman" w:hAnsi="Times New Roman" w:cs="Times New Roman"/>
          <w:b/>
          <w:color w:val="FF0000"/>
          <w:sz w:val="28"/>
          <w:szCs w:val="28"/>
        </w:rPr>
        <w:t>НЕЕ ВЕРЮ</w:t>
      </w:r>
      <w:r w:rsidR="0075613E" w:rsidRPr="00EB15CC">
        <w:rPr>
          <w:rFonts w:ascii="Times New Roman" w:eastAsia="Times New Roman" w:hAnsi="Times New Roman" w:cs="Times New Roman"/>
          <w:color w:val="000000" w:themeColor="text1"/>
          <w:sz w:val="28"/>
          <w:szCs w:val="28"/>
        </w:rPr>
        <w:t xml:space="preserve">! </w:t>
      </w:r>
      <w:r w:rsidR="005872F1" w:rsidRPr="00EB15CC">
        <w:rPr>
          <w:rFonts w:ascii="Times New Roman" w:eastAsia="Times New Roman" w:hAnsi="Times New Roman" w:cs="Times New Roman"/>
          <w:color w:val="000000" w:themeColor="text1"/>
          <w:sz w:val="28"/>
          <w:szCs w:val="28"/>
        </w:rPr>
        <w:t>а также повышению доверию к УК, что в целом обеспечит прирост выручки компании</w:t>
      </w:r>
      <w:r w:rsidR="005872F1" w:rsidRPr="005872F1">
        <w:rPr>
          <w:rFonts w:ascii="Times New Roman" w:eastAsia="Times New Roman" w:hAnsi="Times New Roman" w:cs="Times New Roman"/>
          <w:color w:val="0000FF"/>
          <w:sz w:val="28"/>
          <w:szCs w:val="28"/>
        </w:rPr>
        <w:t>.</w:t>
      </w:r>
      <w:r w:rsidR="0075613E">
        <w:rPr>
          <w:rFonts w:ascii="Times New Roman" w:eastAsia="Times New Roman" w:hAnsi="Times New Roman" w:cs="Times New Roman"/>
          <w:color w:val="0000FF"/>
          <w:sz w:val="28"/>
          <w:szCs w:val="28"/>
        </w:rPr>
        <w:t xml:space="preserve"> </w:t>
      </w:r>
      <w:r w:rsidR="0075613E" w:rsidRPr="0075613E">
        <w:rPr>
          <w:rFonts w:ascii="Times New Roman" w:eastAsia="Times New Roman" w:hAnsi="Times New Roman" w:cs="Times New Roman"/>
          <w:b/>
          <w:color w:val="FF0000"/>
          <w:sz w:val="28"/>
          <w:szCs w:val="28"/>
        </w:rPr>
        <w:t>ЕСЛИ</w:t>
      </w:r>
      <w:r w:rsidR="0075613E">
        <w:rPr>
          <w:rFonts w:ascii="Times New Roman" w:eastAsia="Times New Roman" w:hAnsi="Times New Roman" w:cs="Times New Roman"/>
          <w:b/>
          <w:color w:val="FF0000"/>
          <w:sz w:val="28"/>
          <w:szCs w:val="28"/>
        </w:rPr>
        <w:t xml:space="preserve"> </w:t>
      </w:r>
      <w:r w:rsidR="0075613E" w:rsidRPr="0075613E">
        <w:rPr>
          <w:rFonts w:ascii="Times New Roman" w:eastAsia="Times New Roman" w:hAnsi="Times New Roman" w:cs="Times New Roman"/>
          <w:b/>
          <w:color w:val="FF0000"/>
          <w:sz w:val="28"/>
          <w:szCs w:val="28"/>
        </w:rPr>
        <w:t>ВЫ ХОРОШАЯ УК, ТО К ВАМ НУЖНО СТРЕМИТЬСЯ К УВЕЛИЧЕНИЮ ОБСЛУЖИВАМЫХ ДОМОВ.</w:t>
      </w:r>
      <w:r w:rsidR="0075613E" w:rsidRPr="0075613E">
        <w:rPr>
          <w:rFonts w:ascii="Times New Roman" w:eastAsia="Times New Roman" w:hAnsi="Times New Roman" w:cs="Times New Roman"/>
          <w:color w:val="FF0000"/>
          <w:sz w:val="28"/>
          <w:szCs w:val="28"/>
        </w:rPr>
        <w:t xml:space="preserve"> </w:t>
      </w:r>
      <w:r w:rsidR="0075613E">
        <w:rPr>
          <w:rFonts w:ascii="Times New Roman" w:eastAsia="Times New Roman" w:hAnsi="Times New Roman" w:cs="Times New Roman"/>
          <w:color w:val="FF0000"/>
          <w:sz w:val="28"/>
          <w:szCs w:val="28"/>
        </w:rPr>
        <w:t>Итл..</w:t>
      </w:r>
    </w:p>
    <w:p w:rsidR="0006307E" w:rsidRPr="0085674D" w:rsidRDefault="005872F1" w:rsidP="00AD1456">
      <w:pPr>
        <w:widowControl w:val="0"/>
        <w:spacing w:after="0" w:line="360" w:lineRule="auto"/>
        <w:ind w:firstLine="709"/>
        <w:jc w:val="both"/>
        <w:rPr>
          <w:rFonts w:ascii="Times New Roman" w:eastAsia="Times New Roman" w:hAnsi="Times New Roman" w:cs="Times New Roman"/>
          <w:color w:val="000000" w:themeColor="text1"/>
          <w:sz w:val="28"/>
          <w:szCs w:val="28"/>
        </w:rPr>
      </w:pPr>
      <w:r w:rsidRPr="0085674D">
        <w:rPr>
          <w:rFonts w:ascii="Times New Roman" w:eastAsia="Times New Roman" w:hAnsi="Times New Roman" w:cs="Times New Roman"/>
          <w:color w:val="000000" w:themeColor="text1"/>
          <w:sz w:val="28"/>
          <w:szCs w:val="28"/>
        </w:rPr>
        <w:t>2.  Внедрение чётко выстроенной системы лицензирования обеспечит контроль в данной сфере, что позволит избежать штрафов. Также, учитывая, что на специалиста, который будет заниматься лицензированием, будет возложены обязанности изучения законодательства в сфере ЖКХ, актуальных поправок и т.д., это позволит следовать УК всем нормам актуального законодательства.</w:t>
      </w:r>
    </w:p>
    <w:p w:rsidR="00AD1456" w:rsidRDefault="00AD1456" w:rsidP="00AD1456">
      <w:pPr>
        <w:widowControl w:val="0"/>
        <w:spacing w:after="0" w:line="360" w:lineRule="auto"/>
        <w:ind w:firstLine="709"/>
        <w:jc w:val="both"/>
        <w:rPr>
          <w:rFonts w:ascii="Times New Roman" w:eastAsia="Times New Roman" w:hAnsi="Times New Roman" w:cs="Times New Roman"/>
          <w:sz w:val="28"/>
          <w:szCs w:val="28"/>
        </w:rPr>
      </w:pPr>
      <w:r w:rsidRPr="00BB6337">
        <w:rPr>
          <w:rFonts w:ascii="Times New Roman" w:eastAsia="Times New Roman" w:hAnsi="Times New Roman" w:cs="Times New Roman"/>
          <w:sz w:val="28"/>
          <w:szCs w:val="28"/>
        </w:rPr>
        <w:t xml:space="preserve">Процесс использования возможностей PR в </w:t>
      </w:r>
      <w:r w:rsidRPr="00BC3BA2">
        <w:rPr>
          <w:rFonts w:ascii="Times New Roman" w:eastAsia="Times New Roman" w:hAnsi="Times New Roman" w:cs="Times New Roman"/>
          <w:sz w:val="28"/>
          <w:szCs w:val="28"/>
        </w:rPr>
        <w:t xml:space="preserve">сфере </w:t>
      </w:r>
      <w:r w:rsidRPr="00BB6337">
        <w:rPr>
          <w:rFonts w:ascii="Times New Roman" w:eastAsia="Times New Roman" w:hAnsi="Times New Roman" w:cs="Times New Roman"/>
          <w:sz w:val="28"/>
          <w:szCs w:val="28"/>
        </w:rPr>
        <w:t xml:space="preserve"> жилищно-коммунального хозяйства, обобщенно можно представить в виде цепочки неско</w:t>
      </w:r>
      <w:r w:rsidRPr="00BC3BA2">
        <w:rPr>
          <w:rFonts w:ascii="Times New Roman" w:eastAsia="Times New Roman" w:hAnsi="Times New Roman" w:cs="Times New Roman"/>
          <w:sz w:val="28"/>
          <w:szCs w:val="28"/>
        </w:rPr>
        <w:t xml:space="preserve">льких взаимосвязанных элементов (рисунок </w:t>
      </w:r>
      <w:r w:rsidR="003F649D">
        <w:rPr>
          <w:rFonts w:ascii="Times New Roman" w:eastAsia="Times New Roman" w:hAnsi="Times New Roman" w:cs="Times New Roman"/>
          <w:sz w:val="28"/>
          <w:szCs w:val="28"/>
        </w:rPr>
        <w:t>3.6</w:t>
      </w:r>
      <w:r w:rsidRPr="00BC3BA2">
        <w:rPr>
          <w:rFonts w:ascii="Times New Roman" w:eastAsia="Times New Roman" w:hAnsi="Times New Roman" w:cs="Times New Roman"/>
          <w:sz w:val="28"/>
          <w:szCs w:val="28"/>
        </w:rPr>
        <w:t xml:space="preserve">). </w:t>
      </w:r>
    </w:p>
    <w:p w:rsidR="00BC3BA2" w:rsidRDefault="00BA1199" w:rsidP="00BC3BA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8B91B18" wp14:editId="60511F50">
                <wp:simplePos x="0" y="0"/>
                <wp:positionH relativeFrom="column">
                  <wp:posOffset>1034415</wp:posOffset>
                </wp:positionH>
                <wp:positionV relativeFrom="paragraph">
                  <wp:posOffset>182245</wp:posOffset>
                </wp:positionV>
                <wp:extent cx="3409950" cy="68580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EB15CC" w:rsidRPr="00AB642E" w:rsidRDefault="00EB15CC" w:rsidP="00BC3BA2">
                            <w:pPr>
                              <w:jc w:val="center"/>
                              <w:rPr>
                                <w:sz w:val="24"/>
                                <w:szCs w:val="24"/>
                              </w:rPr>
                            </w:pPr>
                            <w:r w:rsidRPr="00AB642E">
                              <w:rPr>
                                <w:rFonts w:ascii="Times New Roman" w:eastAsia="Times New Roman" w:hAnsi="Times New Roman" w:cs="Times New Roman"/>
                                <w:sz w:val="24"/>
                                <w:szCs w:val="24"/>
                              </w:rPr>
                              <w:t>Направления совершенствования управления деятельностью ООО "Управляющая компания "Чкаловская"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1B18" id="Прямоугольник 40" o:spid="_x0000_s1043" style="position:absolute;left:0;text-align:left;margin-left:81.45pt;margin-top:14.35pt;width:268.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" fillcolor="white [3201]" strokecolor="black [3200]" strokeweight="1pt">
                <v:path arrowok="t"/>
                <v:textbox>
                  <w:txbxContent>
                    <w:p w:rsidR="00EB15CC" w:rsidRPr="00AB642E" w:rsidRDefault="00EB15CC" w:rsidP="00BC3BA2">
                      <w:pPr>
                        <w:jc w:val="center"/>
                        <w:rPr>
                          <w:sz w:val="24"/>
                          <w:szCs w:val="24"/>
                        </w:rPr>
                      </w:pPr>
                      <w:r w:rsidRPr="00AB642E">
                        <w:rPr>
                          <w:rFonts w:ascii="Times New Roman" w:eastAsia="Times New Roman" w:hAnsi="Times New Roman" w:cs="Times New Roman"/>
                          <w:sz w:val="24"/>
                          <w:szCs w:val="24"/>
                        </w:rPr>
                        <w:t>Направления совершенствования управления деятельностью ООО "Управляющая компания "Чкаловская"</w:t>
                      </w:r>
                    </w:p>
                  </w:txbxContent>
                </v:textbox>
              </v:rect>
            </w:pict>
          </mc:Fallback>
        </mc:AlternateContent>
      </w:r>
    </w:p>
    <w:p w:rsid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p>
    <w:p w:rsid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p>
    <w:p w:rsidR="00BC3BA2" w:rsidRDefault="00BA1199" w:rsidP="00BC3BA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32B37BA" wp14:editId="4C05911E">
                <wp:simplePos x="0" y="0"/>
                <wp:positionH relativeFrom="column">
                  <wp:posOffset>1434465</wp:posOffset>
                </wp:positionH>
                <wp:positionV relativeFrom="paragraph">
                  <wp:posOffset>309880</wp:posOffset>
                </wp:positionV>
                <wp:extent cx="457200" cy="276225"/>
                <wp:effectExtent l="0" t="19050" r="19050" b="28575"/>
                <wp:wrapNone/>
                <wp:docPr id="43" name="Стрелка впра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51EC70" id="Стрелка вправо 43" o:spid="_x0000_s1026" type="#_x0000_t13" style="position:absolute;margin-left:112.95pt;margin-top:24.4pt;width:36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" adj="15075" fillcolor="#a5a5a5 [3206]" strokecolor="#525252 [1606]" strokeweight="1pt">
                <v:path arrowok="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C9D0EBB" wp14:editId="004AE5D1">
                <wp:simplePos x="0" y="0"/>
                <wp:positionH relativeFrom="column">
                  <wp:posOffset>1910715</wp:posOffset>
                </wp:positionH>
                <wp:positionV relativeFrom="paragraph">
                  <wp:posOffset>157480</wp:posOffset>
                </wp:positionV>
                <wp:extent cx="3409950" cy="51435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514350"/>
                        </a:xfrm>
                        <a:prstGeom prst="rect">
                          <a:avLst/>
                        </a:prstGeom>
                      </wps:spPr>
                      <wps:style>
                        <a:lnRef idx="2">
                          <a:schemeClr val="dk1"/>
                        </a:lnRef>
                        <a:fillRef idx="1">
                          <a:schemeClr val="lt1"/>
                        </a:fillRef>
                        <a:effectRef idx="0">
                          <a:schemeClr val="dk1"/>
                        </a:effectRef>
                        <a:fontRef idx="minor">
                          <a:schemeClr val="dk1"/>
                        </a:fontRef>
                      </wps:style>
                      <wps:txbx>
                        <w:txbxContent>
                          <w:p w:rsidR="00EB15CC" w:rsidRPr="00AB642E" w:rsidRDefault="00EB15CC" w:rsidP="00BC3BA2">
                            <w:pPr>
                              <w:jc w:val="center"/>
                              <w:rPr>
                                <w:sz w:val="24"/>
                                <w:szCs w:val="24"/>
                              </w:rPr>
                            </w:pPr>
                            <w:r w:rsidRPr="00AB642E">
                              <w:rPr>
                                <w:rFonts w:ascii="Times New Roman" w:eastAsia="Times New Roman" w:hAnsi="Times New Roman" w:cs="Times New Roman"/>
                                <w:sz w:val="24"/>
                                <w:szCs w:val="24"/>
                              </w:rPr>
                              <w:t>Внедрение должности менеджера по связям с общественностью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0EBB" id="Прямоугольник 41" o:spid="_x0000_s1044" style="position:absolute;left:0;text-align:left;margin-left:150.45pt;margin-top:12.4pt;width:268.5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" fillcolor="white [3201]" strokecolor="black [3200]" strokeweight="1pt">
                <v:path arrowok="t"/>
                <v:textbox>
                  <w:txbxContent>
                    <w:p w:rsidR="00EB15CC" w:rsidRPr="00AB642E" w:rsidRDefault="00EB15CC" w:rsidP="00BC3BA2">
                      <w:pPr>
                        <w:jc w:val="center"/>
                        <w:rPr>
                          <w:sz w:val="24"/>
                          <w:szCs w:val="24"/>
                        </w:rPr>
                      </w:pPr>
                      <w:r w:rsidRPr="00AB642E">
                        <w:rPr>
                          <w:rFonts w:ascii="Times New Roman" w:eastAsia="Times New Roman" w:hAnsi="Times New Roman" w:cs="Times New Roman"/>
                          <w:sz w:val="24"/>
                          <w:szCs w:val="24"/>
                        </w:rPr>
                        <w:t>Внедрение должности менеджера по связям с общественностью</w:t>
                      </w:r>
                    </w:p>
                  </w:txbxContent>
                </v:textbox>
              </v:rect>
            </w:pict>
          </mc:Fallback>
        </mc:AlternateContent>
      </w:r>
    </w:p>
    <w:p w:rsid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p>
    <w:p w:rsid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p>
    <w:p w:rsidR="00BC3BA2" w:rsidRDefault="00BA1199" w:rsidP="00BC3BA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45F3A26" wp14:editId="644698A0">
                <wp:simplePos x="0" y="0"/>
                <wp:positionH relativeFrom="column">
                  <wp:posOffset>1905000</wp:posOffset>
                </wp:positionH>
                <wp:positionV relativeFrom="paragraph">
                  <wp:posOffset>11430</wp:posOffset>
                </wp:positionV>
                <wp:extent cx="3409950" cy="6858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EB15CC" w:rsidRPr="00AB642E" w:rsidRDefault="00EB15CC" w:rsidP="00BC3BA2">
                            <w:pPr>
                              <w:jc w:val="center"/>
                              <w:rPr>
                                <w:sz w:val="24"/>
                                <w:szCs w:val="24"/>
                              </w:rPr>
                            </w:pPr>
                            <w:r w:rsidRPr="00AB642E">
                              <w:rPr>
                                <w:rFonts w:ascii="Times New Roman" w:eastAsia="Times New Roman" w:hAnsi="Times New Roman" w:cs="Times New Roman"/>
                                <w:sz w:val="24"/>
                                <w:szCs w:val="24"/>
                              </w:rPr>
                              <w:t>Внедрение четко выстроенной системы поддержки процесса лицензирования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3A26" id="Прямоугольник 42" o:spid="_x0000_s1045" style="position:absolute;left:0;text-align:left;margin-left:150pt;margin-top:.9pt;width:268.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" fillcolor="white [3201]" strokecolor="black [3200]" strokeweight="1pt">
                <v:path arrowok="t"/>
                <v:textbox>
                  <w:txbxContent>
                    <w:p w:rsidR="00EB15CC" w:rsidRPr="00AB642E" w:rsidRDefault="00EB15CC" w:rsidP="00BC3BA2">
                      <w:pPr>
                        <w:jc w:val="center"/>
                        <w:rPr>
                          <w:sz w:val="24"/>
                          <w:szCs w:val="24"/>
                        </w:rPr>
                      </w:pPr>
                      <w:r w:rsidRPr="00AB642E">
                        <w:rPr>
                          <w:rFonts w:ascii="Times New Roman" w:eastAsia="Times New Roman" w:hAnsi="Times New Roman" w:cs="Times New Roman"/>
                          <w:sz w:val="24"/>
                          <w:szCs w:val="24"/>
                        </w:rPr>
                        <w:t>Внедрение четко выстроенной системы поддержки процесса лицензирования деятельности</w:t>
                      </w:r>
                    </w:p>
                  </w:txbxContent>
                </v:textbox>
              </v:rect>
            </w:pict>
          </mc:Fallback>
        </mc:AlternateContent>
      </w:r>
    </w:p>
    <w:p w:rsidR="00BC3BA2" w:rsidRDefault="00BA1199" w:rsidP="00BC3BA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035A0BAB" wp14:editId="307E54EC">
                <wp:simplePos x="0" y="0"/>
                <wp:positionH relativeFrom="column">
                  <wp:posOffset>1409700</wp:posOffset>
                </wp:positionH>
                <wp:positionV relativeFrom="paragraph">
                  <wp:posOffset>26670</wp:posOffset>
                </wp:positionV>
                <wp:extent cx="457200" cy="276225"/>
                <wp:effectExtent l="0" t="19050" r="19050" b="28575"/>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E4ACE8" id="Стрелка вправо 44" o:spid="_x0000_s1026" type="#_x0000_t13" style="position:absolute;margin-left:111pt;margin-top:2.1pt;width:36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" adj="15075" fillcolor="#a5a5a5 [3206]" strokecolor="#525252 [1606]" strokeweight="1pt">
                <v:path arrowok="t"/>
              </v:shape>
            </w:pict>
          </mc:Fallback>
        </mc:AlternateContent>
      </w:r>
    </w:p>
    <w:p w:rsid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p>
    <w:p w:rsidR="0006307E" w:rsidRDefault="0006307E" w:rsidP="00BC3BA2">
      <w:pPr>
        <w:widowControl w:val="0"/>
        <w:spacing w:after="0" w:line="360" w:lineRule="auto"/>
        <w:ind w:firstLine="709"/>
        <w:jc w:val="center"/>
        <w:rPr>
          <w:rFonts w:ascii="Times New Roman" w:eastAsia="Times New Roman" w:hAnsi="Times New Roman" w:cs="Times New Roman"/>
          <w:sz w:val="28"/>
          <w:szCs w:val="28"/>
        </w:rPr>
      </w:pPr>
    </w:p>
    <w:p w:rsidR="00BC3BA2" w:rsidRPr="00643D51" w:rsidRDefault="003F649D" w:rsidP="00BC3BA2">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3.5 </w:t>
      </w:r>
      <w:r w:rsidR="00BC3BA2">
        <w:rPr>
          <w:rFonts w:ascii="Times New Roman" w:eastAsia="Times New Roman" w:hAnsi="Times New Roman" w:cs="Times New Roman"/>
          <w:sz w:val="28"/>
          <w:szCs w:val="28"/>
        </w:rPr>
        <w:t xml:space="preserve"> Направления совершенствования управления деятельностью </w:t>
      </w:r>
      <w:r w:rsidR="00BC3BA2" w:rsidRPr="00643D51">
        <w:rPr>
          <w:rFonts w:ascii="Times New Roman" w:eastAsia="Times New Roman" w:hAnsi="Times New Roman" w:cs="Times New Roman"/>
          <w:sz w:val="28"/>
          <w:szCs w:val="28"/>
        </w:rPr>
        <w:t>ООО "Управляющая компания "Чкаловская"</w:t>
      </w:r>
    </w:p>
    <w:p w:rsidR="00BC3BA2" w:rsidRDefault="00BC3BA2" w:rsidP="00BC3BA2">
      <w:pPr>
        <w:spacing w:after="0" w:line="360" w:lineRule="auto"/>
        <w:ind w:firstLine="709"/>
        <w:rPr>
          <w:rFonts w:ascii="Times New Roman" w:eastAsia="Times New Roman" w:hAnsi="Times New Roman" w:cs="Times New Roman"/>
          <w:sz w:val="28"/>
          <w:szCs w:val="28"/>
        </w:rPr>
      </w:pPr>
    </w:p>
    <w:p w:rsidR="00182E1D" w:rsidRPr="00BB6337" w:rsidRDefault="00182E1D" w:rsidP="00B00CFE">
      <w:pPr>
        <w:widowControl w:val="0"/>
        <w:spacing w:after="0" w:line="360" w:lineRule="auto"/>
        <w:ind w:firstLine="709"/>
        <w:rPr>
          <w:rFonts w:ascii="Times New Roman" w:eastAsia="Times New Roman" w:hAnsi="Times New Roman" w:cs="Times New Roman"/>
          <w:sz w:val="28"/>
          <w:szCs w:val="28"/>
        </w:rPr>
      </w:pPr>
      <w:r w:rsidRPr="00BB6337">
        <w:rPr>
          <w:rFonts w:ascii="Times New Roman" w:eastAsia="Times New Roman" w:hAnsi="Times New Roman" w:cs="Times New Roman"/>
          <w:sz w:val="28"/>
          <w:szCs w:val="28"/>
        </w:rPr>
        <w:t>1. Изучение запросов потребителей коммунальных услуг и способов их удовлетворения.</w:t>
      </w:r>
    </w:p>
    <w:p w:rsidR="00B00CFE" w:rsidRPr="004D1A27" w:rsidRDefault="00182E1D" w:rsidP="00B00CFE">
      <w:pPr>
        <w:widowControl w:val="0"/>
        <w:spacing w:after="0" w:line="360" w:lineRule="auto"/>
        <w:ind w:firstLine="709"/>
        <w:jc w:val="both"/>
        <w:rPr>
          <w:noProof/>
          <w:lang w:eastAsia="ru-RU"/>
        </w:rPr>
      </w:pPr>
      <w:r w:rsidRPr="00BB6337">
        <w:rPr>
          <w:rFonts w:ascii="Times New Roman" w:eastAsia="Times New Roman" w:hAnsi="Times New Roman" w:cs="Times New Roman"/>
          <w:sz w:val="28"/>
          <w:szCs w:val="28"/>
          <w:lang w:eastAsia="ru-RU"/>
        </w:rPr>
        <w:t xml:space="preserve">В процессе таких исследований </w:t>
      </w:r>
      <w:r w:rsidRPr="004D1A27">
        <w:rPr>
          <w:rFonts w:ascii="Times New Roman" w:eastAsia="Times New Roman" w:hAnsi="Times New Roman" w:cs="Times New Roman"/>
          <w:sz w:val="28"/>
          <w:szCs w:val="28"/>
          <w:lang w:eastAsia="ru-RU"/>
        </w:rPr>
        <w:t xml:space="preserve">специалист по связям с </w:t>
      </w:r>
      <w:r w:rsidRPr="004D1A27">
        <w:rPr>
          <w:rFonts w:ascii="Times New Roman" w:eastAsia="Times New Roman" w:hAnsi="Times New Roman" w:cs="Times New Roman"/>
          <w:sz w:val="28"/>
          <w:szCs w:val="28"/>
          <w:lang w:eastAsia="ru-RU"/>
        </w:rPr>
        <w:lastRenderedPageBreak/>
        <w:t xml:space="preserve">общественностью выполняет анализ различного рода информации. Так, анализируется </w:t>
      </w:r>
      <w:r w:rsidR="00BC2FAB" w:rsidRPr="004D1A27">
        <w:rPr>
          <w:rFonts w:ascii="Times New Roman" w:eastAsia="Times New Roman" w:hAnsi="Times New Roman" w:cs="Times New Roman"/>
          <w:sz w:val="28"/>
          <w:szCs w:val="28"/>
          <w:lang w:eastAsia="ru-RU"/>
        </w:rPr>
        <w:t>информация,</w:t>
      </w:r>
      <w:r w:rsidRPr="004D1A27">
        <w:rPr>
          <w:rFonts w:ascii="Times New Roman" w:eastAsia="Times New Roman" w:hAnsi="Times New Roman" w:cs="Times New Roman"/>
          <w:sz w:val="28"/>
          <w:szCs w:val="28"/>
          <w:lang w:eastAsia="ru-RU"/>
        </w:rPr>
        <w:t xml:space="preserve"> полученная внутри управляющей компании от персонала, а также анализируется внешняя информация: СМИ (газеты, электронные публикации, социальные сети), проводятся опросы потребителей (по сути, что жильцы говорят об управляющей компании).</w:t>
      </w:r>
    </w:p>
    <w:p w:rsidR="00B00CFE" w:rsidRPr="004D1A27" w:rsidRDefault="00B00CFE" w:rsidP="00B00CFE">
      <w:pPr>
        <w:widowControl w:val="0"/>
        <w:spacing w:after="0" w:line="360" w:lineRule="auto"/>
        <w:ind w:firstLine="709"/>
        <w:jc w:val="both"/>
        <w:rPr>
          <w:noProof/>
          <w:lang w:eastAsia="ru-RU"/>
        </w:rPr>
      </w:pPr>
    </w:p>
    <w:p w:rsidR="00182E1D" w:rsidRPr="004D1A27" w:rsidRDefault="00B00CFE" w:rsidP="00B00CFE">
      <w:pPr>
        <w:widowControl w:val="0"/>
        <w:spacing w:after="0" w:line="360" w:lineRule="auto"/>
        <w:ind w:firstLine="709"/>
        <w:jc w:val="both"/>
        <w:rPr>
          <w:rFonts w:ascii="Times New Roman" w:eastAsia="Times New Roman" w:hAnsi="Times New Roman" w:cs="Times New Roman"/>
          <w:sz w:val="28"/>
          <w:szCs w:val="28"/>
          <w:lang w:eastAsia="ru-RU"/>
        </w:rPr>
      </w:pPr>
      <w:r w:rsidRPr="004D1A27">
        <w:rPr>
          <w:noProof/>
          <w:lang w:eastAsia="ru-RU"/>
        </w:rPr>
        <w:drawing>
          <wp:inline distT="0" distB="0" distL="0" distR="0" wp14:anchorId="798CA53E" wp14:editId="23AC2E9E">
            <wp:extent cx="5638800" cy="55530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38800" cy="5553075"/>
                    </a:xfrm>
                    <a:prstGeom prst="rect">
                      <a:avLst/>
                    </a:prstGeom>
                  </pic:spPr>
                </pic:pic>
              </a:graphicData>
            </a:graphic>
          </wp:inline>
        </w:drawing>
      </w:r>
    </w:p>
    <w:p w:rsidR="005D0381" w:rsidRPr="004D1A27" w:rsidRDefault="005D0381" w:rsidP="00B00CFE">
      <w:pPr>
        <w:widowControl w:val="0"/>
        <w:spacing w:after="0" w:line="360" w:lineRule="auto"/>
        <w:ind w:firstLine="709"/>
        <w:jc w:val="both"/>
        <w:rPr>
          <w:rFonts w:ascii="Times New Roman" w:eastAsia="Times New Roman" w:hAnsi="Times New Roman" w:cs="Times New Roman"/>
          <w:sz w:val="28"/>
          <w:szCs w:val="28"/>
        </w:rPr>
      </w:pPr>
    </w:p>
    <w:p w:rsidR="00BC3BA2" w:rsidRPr="004D1A27" w:rsidRDefault="003F649D" w:rsidP="00B00CFE">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3.6 </w:t>
      </w:r>
      <w:r w:rsidR="00406E39" w:rsidRPr="004D1A27">
        <w:rPr>
          <w:rFonts w:ascii="Times New Roman" w:eastAsia="Times New Roman" w:hAnsi="Times New Roman" w:cs="Times New Roman"/>
          <w:sz w:val="28"/>
          <w:szCs w:val="28"/>
        </w:rPr>
        <w:t xml:space="preserve">Элементы использования  </w:t>
      </w:r>
      <w:r w:rsidR="00406E39" w:rsidRPr="00BB6337">
        <w:rPr>
          <w:rFonts w:ascii="Times New Roman" w:eastAsia="Times New Roman" w:hAnsi="Times New Roman" w:cs="Times New Roman"/>
          <w:sz w:val="28"/>
          <w:szCs w:val="28"/>
        </w:rPr>
        <w:t xml:space="preserve">возможностей PR в </w:t>
      </w:r>
      <w:r w:rsidR="00406E39" w:rsidRPr="004D1A27">
        <w:rPr>
          <w:rFonts w:ascii="Times New Roman" w:eastAsia="Times New Roman" w:hAnsi="Times New Roman" w:cs="Times New Roman"/>
          <w:sz w:val="28"/>
          <w:szCs w:val="28"/>
        </w:rPr>
        <w:t xml:space="preserve">сфере </w:t>
      </w:r>
      <w:r w:rsidR="00406E39" w:rsidRPr="00BB6337">
        <w:rPr>
          <w:rFonts w:ascii="Times New Roman" w:eastAsia="Times New Roman" w:hAnsi="Times New Roman" w:cs="Times New Roman"/>
          <w:sz w:val="28"/>
          <w:szCs w:val="28"/>
        </w:rPr>
        <w:t xml:space="preserve"> жилищно-коммунального хозяйства</w:t>
      </w:r>
    </w:p>
    <w:p w:rsidR="00BC3BA2" w:rsidRPr="00B26F56" w:rsidRDefault="00BC3BA2" w:rsidP="00BC3BA2">
      <w:pPr>
        <w:spacing w:after="0" w:line="360" w:lineRule="auto"/>
        <w:ind w:firstLine="709"/>
        <w:rPr>
          <w:rFonts w:ascii="Times New Roman" w:eastAsia="Times New Roman" w:hAnsi="Times New Roman" w:cs="Times New Roman"/>
          <w:sz w:val="28"/>
          <w:szCs w:val="28"/>
        </w:rPr>
      </w:pPr>
    </w:p>
    <w:p w:rsidR="005872F1" w:rsidRPr="00B26F56" w:rsidRDefault="005872F1" w:rsidP="005872F1">
      <w:pPr>
        <w:spacing w:after="0" w:line="360" w:lineRule="auto"/>
        <w:ind w:firstLine="709"/>
        <w:jc w:val="both"/>
        <w:rPr>
          <w:rFonts w:ascii="Times New Roman" w:eastAsia="Times New Roman" w:hAnsi="Times New Roman" w:cs="Times New Roman"/>
          <w:sz w:val="28"/>
          <w:szCs w:val="28"/>
          <w:lang w:eastAsia="ru-RU"/>
        </w:rPr>
      </w:pPr>
      <w:r w:rsidRPr="004D1A27">
        <w:rPr>
          <w:rFonts w:ascii="Times New Roman" w:eastAsia="Times New Roman" w:hAnsi="Times New Roman" w:cs="Times New Roman"/>
          <w:sz w:val="28"/>
          <w:szCs w:val="28"/>
          <w:lang w:eastAsia="ru-RU"/>
        </w:rPr>
        <w:lastRenderedPageBreak/>
        <w:t xml:space="preserve">Специалист по связям с общественностью внимательно проводит опросы, изучает, как предоставляются услуги собственникам квартир, довольны ли они. Анализирует, как именно проводятся работы по ремонту и уборке, сколько тратится времени именно у данной управляющей компании, </w:t>
      </w:r>
      <w:r w:rsidRPr="00B26F56">
        <w:rPr>
          <w:rFonts w:ascii="Times New Roman" w:eastAsia="Times New Roman" w:hAnsi="Times New Roman" w:cs="Times New Roman"/>
          <w:sz w:val="28"/>
          <w:szCs w:val="28"/>
          <w:lang w:eastAsia="ru-RU"/>
        </w:rPr>
        <w:t>сравнивает с другими управляющими компаниями.</w:t>
      </w:r>
    </w:p>
    <w:p w:rsidR="005872F1" w:rsidRPr="00BB6337" w:rsidRDefault="005872F1" w:rsidP="005872F1">
      <w:pPr>
        <w:widowControl w:val="0"/>
        <w:spacing w:after="0" w:line="360" w:lineRule="auto"/>
        <w:ind w:firstLine="709"/>
        <w:jc w:val="both"/>
        <w:rPr>
          <w:rFonts w:ascii="Times New Roman" w:eastAsia="Times New Roman" w:hAnsi="Times New Roman" w:cs="Times New Roman"/>
          <w:color w:val="3C07C1"/>
          <w:sz w:val="28"/>
          <w:szCs w:val="28"/>
          <w:lang w:eastAsia="ru-RU"/>
        </w:rPr>
      </w:pPr>
      <w:r w:rsidRPr="00B26F56">
        <w:rPr>
          <w:rFonts w:ascii="Times New Roman" w:eastAsia="Times New Roman" w:hAnsi="Times New Roman" w:cs="Times New Roman"/>
          <w:sz w:val="28"/>
          <w:szCs w:val="28"/>
          <w:lang w:eastAsia="ru-RU"/>
        </w:rPr>
        <w:t>Анализ вторичной информации на предприятии жилищно-коммунального хозяйства представляет собой мониторинг городской муниципальной прессы, то есть, были ли представлены материалы о жилищно-коммунальной деятельности. Капитальные и косметические ремонты, сезонные действия по работе с коммунальными коммуникациями. В каком ключе описаны данные мероприятия: качественный ремонт или затяжные по продолжительности работы, безответственно выполненная работа или четкое выполнение действий.</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Результаты опросов представляют собой аналитический материал, собранный по проведенным беседам с потребителями. Предполагаемые темы опросов, это качество обслуживания, вопросы к коммунальным службам, устраивают ли сроки выполнения работ.</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Затем специалист</w:t>
      </w:r>
      <w:r w:rsidR="00FF21EC">
        <w:rPr>
          <w:rFonts w:ascii="Times New Roman" w:eastAsia="Times New Roman" w:hAnsi="Times New Roman" w:cs="Times New Roman"/>
          <w:sz w:val="28"/>
          <w:szCs w:val="28"/>
          <w:lang w:eastAsia="ru-RU"/>
        </w:rPr>
        <w:t>ы</w:t>
      </w:r>
      <w:r w:rsidRPr="00B26F56">
        <w:rPr>
          <w:rFonts w:ascii="Times New Roman" w:eastAsia="Times New Roman" w:hAnsi="Times New Roman" w:cs="Times New Roman"/>
          <w:sz w:val="28"/>
          <w:szCs w:val="28"/>
          <w:lang w:eastAsia="ru-RU"/>
        </w:rPr>
        <w:t xml:space="preserve"> участвуют в выработке новых производственных программ, целью которых является улучшение конкурентной ситуации на рынке жилищно-коммунального хозяйства, снятие устаревших технологий производства, и разработка новых.</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2. Анализ качества обслуживания потребителей.</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Это технологическое звено предполагает изучение качества предоставляемых клиентам жилищно-коммунальных услуг, проведение дополнительного обслуживания (разъяснение графика выполнения работ, специфических действий по обслуживанию) беседы с потребителями.</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3. Изучение состава потребителей.</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 xml:space="preserve">Это можно делать различными способами, которые достаточно хорошо известны. Здесь необходимо учитывать ряд факторов. Факторами являются потребности населения, относительно жилищно-коммунального </w:t>
      </w:r>
      <w:r w:rsidRPr="00B26F56">
        <w:rPr>
          <w:rFonts w:ascii="Times New Roman" w:eastAsia="Times New Roman" w:hAnsi="Times New Roman" w:cs="Times New Roman"/>
          <w:sz w:val="28"/>
          <w:szCs w:val="28"/>
          <w:lang w:eastAsia="ru-RU"/>
        </w:rPr>
        <w:lastRenderedPageBreak/>
        <w:t>обеспечения.</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4. Изучение действий конкурентов.</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Здесь уместны анализ рекламы конкурента, беседы с потребителями жилищно-коммунальных услуг предприятия-конкурента и другие действия.</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5. Определение наиболее эффективных органов прессы для информирования потребителей.</w:t>
      </w:r>
    </w:p>
    <w:p w:rsidR="00BB6337" w:rsidRPr="00B26F56" w:rsidRDefault="00BB6337" w:rsidP="004D1A27">
      <w:pPr>
        <w:widowControl w:val="0"/>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 xml:space="preserve">В этой связи в жилищно-коммунальной деятельности должны изучаться сведения о тиражах газет, об их аудитории. Показателями эффективности органов прессы для </w:t>
      </w:r>
      <w:r w:rsidR="00E337C0" w:rsidRPr="00B26F56">
        <w:rPr>
          <w:rFonts w:ascii="Times New Roman" w:eastAsia="Times New Roman" w:hAnsi="Times New Roman" w:cs="Times New Roman"/>
          <w:sz w:val="28"/>
          <w:szCs w:val="28"/>
          <w:lang w:eastAsia="ru-RU"/>
        </w:rPr>
        <w:t>жилищно-коммунального</w:t>
      </w:r>
      <w:r w:rsidRPr="00B26F56">
        <w:rPr>
          <w:rFonts w:ascii="Times New Roman" w:eastAsia="Times New Roman" w:hAnsi="Times New Roman" w:cs="Times New Roman"/>
          <w:sz w:val="28"/>
          <w:szCs w:val="28"/>
          <w:lang w:eastAsia="ru-RU"/>
        </w:rPr>
        <w:t xml:space="preserve"> хозяйства будут являться: охват конкретной целевой аудитории, информационная направленность источника прессы, это газета должна является изданием муниципального </w:t>
      </w:r>
      <w:r w:rsidR="00E337C0" w:rsidRPr="00B26F56">
        <w:rPr>
          <w:rFonts w:ascii="Times New Roman" w:eastAsia="Times New Roman" w:hAnsi="Times New Roman" w:cs="Times New Roman"/>
          <w:sz w:val="28"/>
          <w:szCs w:val="28"/>
          <w:lang w:eastAsia="ru-RU"/>
        </w:rPr>
        <w:t>образования,</w:t>
      </w:r>
      <w:r w:rsidRPr="00B26F56">
        <w:rPr>
          <w:rFonts w:ascii="Times New Roman" w:eastAsia="Times New Roman" w:hAnsi="Times New Roman" w:cs="Times New Roman"/>
          <w:sz w:val="28"/>
          <w:szCs w:val="28"/>
          <w:lang w:eastAsia="ru-RU"/>
        </w:rPr>
        <w:t xml:space="preserve"> и носить официальный характер.</w:t>
      </w:r>
    </w:p>
    <w:p w:rsidR="00BB6337" w:rsidRPr="00B26F56" w:rsidRDefault="00BB6337" w:rsidP="00BC3BA2">
      <w:pPr>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6. Проведение мероприятий по формированию общественного мнения об услугах, организации для расширения круга потребителей.</w:t>
      </w:r>
    </w:p>
    <w:p w:rsidR="00BB6337" w:rsidRPr="00B26F56" w:rsidRDefault="00BB6337" w:rsidP="00BC3BA2">
      <w:pPr>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Важно так же формирование представления об организации, которая способна надежно обслуживать потребителя, а если она этого сегодня не может сделать, то пообещает на будущее и непременно выполнит свое обязательство.</w:t>
      </w:r>
    </w:p>
    <w:p w:rsidR="00BB6337" w:rsidRPr="00B26F56" w:rsidRDefault="00BB6337" w:rsidP="00BC3BA2">
      <w:pPr>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Однако, эффективно произведенные и даже успешно реализуемые услуги, не всегда могут обеспечить желаемый и планируемый успех. Он часто зависит от различных факторов, которые проявляются отношением к фирме окружающего ее мира - покупателями, поставщиками, органами власти.</w:t>
      </w:r>
    </w:p>
    <w:p w:rsidR="00BB6337" w:rsidRPr="00B26F56" w:rsidRDefault="00BB6337" w:rsidP="00BC3BA2">
      <w:pPr>
        <w:spacing w:after="0" w:line="360" w:lineRule="auto"/>
        <w:ind w:firstLine="709"/>
        <w:jc w:val="both"/>
        <w:rPr>
          <w:rFonts w:ascii="Times New Roman" w:eastAsia="Times New Roman" w:hAnsi="Times New Roman" w:cs="Times New Roman"/>
          <w:sz w:val="28"/>
          <w:szCs w:val="28"/>
          <w:lang w:eastAsia="ru-RU"/>
        </w:rPr>
      </w:pPr>
      <w:r w:rsidRPr="00B26F56">
        <w:rPr>
          <w:rFonts w:ascii="Times New Roman" w:eastAsia="Times New Roman" w:hAnsi="Times New Roman" w:cs="Times New Roman"/>
          <w:sz w:val="28"/>
          <w:szCs w:val="28"/>
          <w:lang w:eastAsia="ru-RU"/>
        </w:rPr>
        <w:t xml:space="preserve">Поскольку благополучие организации в сфере жилищно-коммунального хозяйства зависит от отношения к ним партнеров, поставщиков коммунальных ресурсов, потребителей, общества в целом, то по мере укрепления рыночных механизмов и возрастания роли общественного мнения эта взаимосвязь будет проявляться заметнее. А само это отношение часто определяется представлением об организации, то есть ее имиджем. </w:t>
      </w:r>
    </w:p>
    <w:p w:rsidR="00643D51" w:rsidRPr="00BC3BA2" w:rsidRDefault="00BB6337" w:rsidP="00BC3BA2">
      <w:pPr>
        <w:widowControl w:val="0"/>
        <w:spacing w:after="0" w:line="360" w:lineRule="auto"/>
        <w:ind w:firstLine="709"/>
        <w:jc w:val="both"/>
        <w:rPr>
          <w:rFonts w:ascii="Times New Roman" w:eastAsia="Times New Roman" w:hAnsi="Times New Roman" w:cs="Times New Roman"/>
          <w:sz w:val="28"/>
          <w:szCs w:val="28"/>
        </w:rPr>
      </w:pPr>
      <w:r w:rsidRPr="00BC3BA2">
        <w:rPr>
          <w:rFonts w:ascii="Times New Roman" w:eastAsia="Times New Roman" w:hAnsi="Times New Roman" w:cs="Times New Roman"/>
          <w:sz w:val="28"/>
          <w:szCs w:val="28"/>
        </w:rPr>
        <w:lastRenderedPageBreak/>
        <w:t>Развитие связей с общественностью  в жилищно-коммунальной сфере является не только одним из методов распространения коммунальных услуг населению, путем создания благоприятного мнения о фирме и ее деятельности, но и как результат обратной связи, средством влияния на организацию производства.</w:t>
      </w:r>
    </w:p>
    <w:p w:rsidR="00FA2C27" w:rsidRDefault="00BB6337" w:rsidP="00BC3BA2">
      <w:pPr>
        <w:widowControl w:val="0"/>
        <w:spacing w:after="0" w:line="360" w:lineRule="auto"/>
        <w:ind w:firstLine="709"/>
        <w:jc w:val="both"/>
        <w:rPr>
          <w:rFonts w:ascii="Times New Roman" w:eastAsia="Times New Roman" w:hAnsi="Times New Roman" w:cs="Times New Roman"/>
          <w:sz w:val="28"/>
          <w:szCs w:val="28"/>
        </w:rPr>
      </w:pPr>
      <w:r w:rsidRPr="0091369A">
        <w:rPr>
          <w:rFonts w:ascii="Times New Roman" w:eastAsia="Times New Roman" w:hAnsi="Times New Roman" w:cs="Times New Roman"/>
          <w:sz w:val="28"/>
          <w:szCs w:val="28"/>
        </w:rPr>
        <w:t>Нами предлагается внедрить должность специалиста по связям с общественностью.</w:t>
      </w:r>
      <w:r w:rsidR="00CB18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наш взгляд, развитие системы связей с общественностью в сфере жилищно</w:t>
      </w:r>
      <w:r w:rsidR="004D1A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коммунального хозяйства является достаточно эффективным способом повышения деятельности управляющей компании. </w:t>
      </w:r>
    </w:p>
    <w:p w:rsidR="00BB6337" w:rsidRPr="00BC3BA2" w:rsidRDefault="00FA2C27" w:rsidP="00BC3BA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кандидату: </w:t>
      </w:r>
      <w:r w:rsidRPr="00BC3BA2">
        <w:rPr>
          <w:rFonts w:ascii="Times New Roman" w:eastAsia="Times New Roman" w:hAnsi="Times New Roman" w:cs="Times New Roman"/>
          <w:sz w:val="28"/>
          <w:szCs w:val="28"/>
        </w:rPr>
        <w:t>Высшее профессиональное образование по специальности "Связи с общественностью" и стаж работы по специальности не менее 2 лет или высшее профессиональное образование и дополнительная подготовка в области связей с общественностью и</w:t>
      </w:r>
      <w:r w:rsidR="00BB6337" w:rsidRPr="00BC3BA2">
        <w:rPr>
          <w:rFonts w:ascii="Times New Roman" w:eastAsia="Times New Roman" w:hAnsi="Times New Roman" w:cs="Times New Roman"/>
          <w:sz w:val="28"/>
          <w:szCs w:val="28"/>
        </w:rPr>
        <w:t xml:space="preserve"> в ЖКХ </w:t>
      </w:r>
      <w:r w:rsidRPr="00BC3BA2">
        <w:rPr>
          <w:rFonts w:ascii="Times New Roman" w:eastAsia="Times New Roman" w:hAnsi="Times New Roman" w:cs="Times New Roman"/>
          <w:sz w:val="28"/>
          <w:szCs w:val="28"/>
        </w:rPr>
        <w:t xml:space="preserve"> стаж работы по специальности </w:t>
      </w:r>
      <w:r w:rsidR="00BB6337" w:rsidRPr="00BC3BA2">
        <w:rPr>
          <w:rFonts w:ascii="Times New Roman" w:eastAsia="Times New Roman" w:hAnsi="Times New Roman" w:cs="Times New Roman"/>
          <w:sz w:val="28"/>
          <w:szCs w:val="28"/>
        </w:rPr>
        <w:t xml:space="preserve">в области ЖКХ </w:t>
      </w:r>
      <w:r w:rsidRPr="00BC3BA2">
        <w:rPr>
          <w:rFonts w:ascii="Times New Roman" w:eastAsia="Times New Roman" w:hAnsi="Times New Roman" w:cs="Times New Roman"/>
          <w:sz w:val="28"/>
          <w:szCs w:val="28"/>
        </w:rPr>
        <w:t>не менее 2 лет.</w:t>
      </w:r>
    </w:p>
    <w:p w:rsidR="00BC3BA2" w:rsidRDefault="00BC3BA2" w:rsidP="00BC3BA2">
      <w:pPr>
        <w:widowControl w:val="0"/>
        <w:spacing w:after="0" w:line="360" w:lineRule="auto"/>
        <w:ind w:firstLine="709"/>
        <w:jc w:val="both"/>
        <w:rPr>
          <w:rFonts w:ascii="Times New Roman" w:eastAsia="Times New Roman" w:hAnsi="Times New Roman" w:cs="Times New Roman"/>
          <w:b/>
          <w:color w:val="FF0000"/>
          <w:sz w:val="28"/>
          <w:szCs w:val="28"/>
        </w:rPr>
      </w:pPr>
      <w:r w:rsidRPr="00BC3BA2">
        <w:rPr>
          <w:rFonts w:ascii="Times New Roman" w:eastAsia="Times New Roman" w:hAnsi="Times New Roman" w:cs="Times New Roman"/>
          <w:sz w:val="28"/>
          <w:szCs w:val="28"/>
        </w:rPr>
        <w:t xml:space="preserve">По нашему мнению, </w:t>
      </w:r>
      <w:r w:rsidRPr="00BB6337">
        <w:rPr>
          <w:rFonts w:ascii="Times New Roman" w:eastAsia="Times New Roman" w:hAnsi="Times New Roman" w:cs="Times New Roman"/>
          <w:sz w:val="28"/>
          <w:szCs w:val="28"/>
        </w:rPr>
        <w:t xml:space="preserve">работа над имиджем </w:t>
      </w:r>
      <w:r w:rsidR="004C5054">
        <w:rPr>
          <w:rFonts w:ascii="Times New Roman" w:eastAsia="Times New Roman" w:hAnsi="Times New Roman" w:cs="Times New Roman"/>
          <w:sz w:val="28"/>
          <w:szCs w:val="28"/>
        </w:rPr>
        <w:t>управляющей компании должна</w:t>
      </w:r>
      <w:r w:rsidRPr="00BC3BA2">
        <w:rPr>
          <w:rFonts w:ascii="Times New Roman" w:eastAsia="Times New Roman" w:hAnsi="Times New Roman" w:cs="Times New Roman"/>
          <w:sz w:val="28"/>
          <w:szCs w:val="28"/>
        </w:rPr>
        <w:t xml:space="preserve"> стать </w:t>
      </w:r>
      <w:r w:rsidRPr="00BB6337">
        <w:rPr>
          <w:rFonts w:ascii="Times New Roman" w:eastAsia="Times New Roman" w:hAnsi="Times New Roman" w:cs="Times New Roman"/>
          <w:sz w:val="28"/>
          <w:szCs w:val="28"/>
        </w:rPr>
        <w:t xml:space="preserve"> основным из направлений деятельности </w:t>
      </w:r>
      <w:r w:rsidRPr="00BC3BA2">
        <w:rPr>
          <w:rFonts w:ascii="Times New Roman" w:eastAsia="Times New Roman" w:hAnsi="Times New Roman" w:cs="Times New Roman"/>
          <w:sz w:val="28"/>
          <w:szCs w:val="28"/>
        </w:rPr>
        <w:t>специалиста по связям с общественностью.</w:t>
      </w:r>
      <w:r w:rsidR="0075613E">
        <w:rPr>
          <w:rFonts w:ascii="Times New Roman" w:eastAsia="Times New Roman" w:hAnsi="Times New Roman" w:cs="Times New Roman"/>
          <w:sz w:val="28"/>
          <w:szCs w:val="28"/>
        </w:rPr>
        <w:t xml:space="preserve"> </w:t>
      </w:r>
      <w:r w:rsidR="0075613E" w:rsidRPr="0075613E">
        <w:rPr>
          <w:rFonts w:ascii="Times New Roman" w:eastAsia="Times New Roman" w:hAnsi="Times New Roman" w:cs="Times New Roman"/>
          <w:b/>
          <w:color w:val="FF0000"/>
          <w:sz w:val="28"/>
          <w:szCs w:val="28"/>
        </w:rPr>
        <w:t>ЛУЧШЕ САНТЕХНИКА ХОРОШЕГО ВОЗЬМИТЕ))</w:t>
      </w:r>
    </w:p>
    <w:p w:rsidR="0075613E" w:rsidRPr="00BB6337" w:rsidRDefault="0075613E" w:rsidP="00BC3BA2">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СКОЛЬКО СТОИТЬ БУДЕТ ВАМ ЭТА ДОЛЖНОСТЬ И КАКОВА ОТДАЧА..?</w:t>
      </w:r>
    </w:p>
    <w:p w:rsidR="00BC3BA2" w:rsidRP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r w:rsidRPr="00BB6337">
        <w:rPr>
          <w:rFonts w:ascii="Times New Roman" w:eastAsia="Times New Roman" w:hAnsi="Times New Roman" w:cs="Times New Roman"/>
          <w:sz w:val="28"/>
          <w:szCs w:val="28"/>
        </w:rPr>
        <w:t>Имидж организации в сфере жилищно-коммунального хозяйства - это образ предприятия</w:t>
      </w:r>
      <w:r w:rsidR="00E337C0">
        <w:rPr>
          <w:rFonts w:ascii="Times New Roman" w:eastAsia="Times New Roman" w:hAnsi="Times New Roman" w:cs="Times New Roman"/>
          <w:sz w:val="28"/>
          <w:szCs w:val="28"/>
        </w:rPr>
        <w:t xml:space="preserve">, </w:t>
      </w:r>
      <w:r w:rsidRPr="00BB6337">
        <w:rPr>
          <w:rFonts w:ascii="Times New Roman" w:eastAsia="Times New Roman" w:hAnsi="Times New Roman" w:cs="Times New Roman"/>
          <w:sz w:val="28"/>
          <w:szCs w:val="28"/>
        </w:rPr>
        <w:t xml:space="preserve">который складывается у </w:t>
      </w:r>
      <w:r w:rsidRPr="00BC3BA2">
        <w:rPr>
          <w:rFonts w:ascii="Times New Roman" w:eastAsia="Times New Roman" w:hAnsi="Times New Roman" w:cs="Times New Roman"/>
          <w:sz w:val="28"/>
          <w:szCs w:val="28"/>
        </w:rPr>
        <w:t xml:space="preserve">потребителей услуг управляющей компании. </w:t>
      </w:r>
    </w:p>
    <w:p w:rsidR="005872F1" w:rsidRDefault="00BC3BA2" w:rsidP="005872F1">
      <w:pPr>
        <w:widowControl w:val="0"/>
        <w:spacing w:after="0" w:line="360" w:lineRule="auto"/>
        <w:ind w:firstLine="709"/>
        <w:jc w:val="both"/>
        <w:rPr>
          <w:rFonts w:ascii="Times New Roman" w:eastAsia="Times New Roman" w:hAnsi="Times New Roman" w:cs="Times New Roman"/>
          <w:sz w:val="28"/>
          <w:szCs w:val="28"/>
        </w:rPr>
      </w:pPr>
      <w:r w:rsidRPr="00BC3BA2">
        <w:rPr>
          <w:rFonts w:ascii="Times New Roman" w:eastAsia="Times New Roman" w:hAnsi="Times New Roman" w:cs="Times New Roman"/>
          <w:sz w:val="28"/>
          <w:szCs w:val="28"/>
        </w:rPr>
        <w:t>Нами предлагается возложить на приглашаемого специалиста по связям с общественностью в</w:t>
      </w:r>
      <w:r w:rsidRPr="00BB6337">
        <w:rPr>
          <w:rFonts w:ascii="Times New Roman" w:eastAsia="Times New Roman" w:hAnsi="Times New Roman" w:cs="Times New Roman"/>
          <w:sz w:val="28"/>
          <w:szCs w:val="28"/>
        </w:rPr>
        <w:t xml:space="preserve"> жилищно-коммунальной сфере </w:t>
      </w:r>
      <w:r w:rsidRPr="00BC3BA2">
        <w:rPr>
          <w:rFonts w:ascii="Times New Roman" w:eastAsia="Times New Roman" w:hAnsi="Times New Roman" w:cs="Times New Roman"/>
          <w:sz w:val="28"/>
          <w:szCs w:val="28"/>
        </w:rPr>
        <w:t xml:space="preserve"> п</w:t>
      </w:r>
      <w:r w:rsidRPr="00BB6337">
        <w:rPr>
          <w:rFonts w:ascii="Times New Roman" w:eastAsia="Times New Roman" w:hAnsi="Times New Roman" w:cs="Times New Roman"/>
          <w:sz w:val="28"/>
          <w:szCs w:val="28"/>
        </w:rPr>
        <w:t>роведение мероприятий по формированию общественного мнения об услугах</w:t>
      </w:r>
      <w:r w:rsidR="00E337C0">
        <w:rPr>
          <w:rFonts w:ascii="Times New Roman" w:eastAsia="Times New Roman" w:hAnsi="Times New Roman" w:cs="Times New Roman"/>
          <w:sz w:val="28"/>
          <w:szCs w:val="28"/>
        </w:rPr>
        <w:t xml:space="preserve"> </w:t>
      </w:r>
      <w:r w:rsidRPr="00643D51">
        <w:rPr>
          <w:rFonts w:ascii="Times New Roman" w:eastAsia="Times New Roman" w:hAnsi="Times New Roman" w:cs="Times New Roman"/>
          <w:sz w:val="28"/>
          <w:szCs w:val="28"/>
        </w:rPr>
        <w:t>ООО "Управляющая компания "Чкаловская"</w:t>
      </w:r>
      <w:r>
        <w:rPr>
          <w:rFonts w:ascii="Times New Roman" w:eastAsia="Times New Roman" w:hAnsi="Times New Roman" w:cs="Times New Roman"/>
          <w:sz w:val="28"/>
          <w:szCs w:val="28"/>
        </w:rPr>
        <w:t xml:space="preserve"> (рисунок </w:t>
      </w:r>
      <w:r w:rsidR="003F649D">
        <w:rPr>
          <w:rFonts w:ascii="Times New Roman" w:eastAsia="Times New Roman" w:hAnsi="Times New Roman" w:cs="Times New Roman"/>
          <w:sz w:val="28"/>
          <w:szCs w:val="28"/>
        </w:rPr>
        <w:t>3.7</w:t>
      </w:r>
      <w:r>
        <w:rPr>
          <w:rFonts w:ascii="Times New Roman" w:eastAsia="Times New Roman" w:hAnsi="Times New Roman" w:cs="Times New Roman"/>
          <w:sz w:val="28"/>
          <w:szCs w:val="28"/>
        </w:rPr>
        <w:t>).</w:t>
      </w:r>
      <w:r w:rsidR="005872F1" w:rsidRPr="005872F1">
        <w:rPr>
          <w:rFonts w:ascii="Times New Roman" w:eastAsia="Times New Roman" w:hAnsi="Times New Roman" w:cs="Times New Roman"/>
          <w:sz w:val="28"/>
          <w:szCs w:val="28"/>
        </w:rPr>
        <w:t xml:space="preserve"> </w:t>
      </w:r>
    </w:p>
    <w:p w:rsidR="005872F1" w:rsidRPr="00F24E97" w:rsidRDefault="005872F1" w:rsidP="005872F1">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 xml:space="preserve">В том случае, если при проверке деятельности </w:t>
      </w:r>
      <w:r w:rsidRPr="00643D51">
        <w:rPr>
          <w:rFonts w:ascii="Times New Roman" w:eastAsia="Times New Roman" w:hAnsi="Times New Roman" w:cs="Times New Roman"/>
          <w:sz w:val="28"/>
          <w:szCs w:val="28"/>
        </w:rPr>
        <w:t>ООО "Управляющая компания "Чкаловская"</w:t>
      </w:r>
      <w:r>
        <w:rPr>
          <w:rFonts w:ascii="Times New Roman" w:eastAsia="Times New Roman" w:hAnsi="Times New Roman" w:cs="Times New Roman"/>
          <w:sz w:val="28"/>
          <w:szCs w:val="28"/>
        </w:rPr>
        <w:t xml:space="preserve"> будут выявлены нарушения, то орган Госжилнадзора вправе привлечь управляющую компанию к административной </w:t>
      </w:r>
      <w:r>
        <w:rPr>
          <w:rFonts w:ascii="Times New Roman" w:eastAsia="Times New Roman" w:hAnsi="Times New Roman" w:cs="Times New Roman"/>
          <w:sz w:val="28"/>
          <w:szCs w:val="28"/>
        </w:rPr>
        <w:lastRenderedPageBreak/>
        <w:t xml:space="preserve">ответственности по ст. </w:t>
      </w:r>
      <w:r w:rsidRPr="00F24E97">
        <w:rPr>
          <w:rFonts w:ascii="Times New Roman" w:eastAsia="Times New Roman" w:hAnsi="Times New Roman" w:cs="Times New Roman"/>
          <w:sz w:val="28"/>
          <w:szCs w:val="28"/>
        </w:rPr>
        <w:t>13.19.2 КоАП РФ.</w:t>
      </w:r>
    </w:p>
    <w:p w:rsidR="005872F1" w:rsidRPr="00F24E97" w:rsidRDefault="005872F1" w:rsidP="005872F1">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Нами видятся только два способы избежать нарушений в деятельности компании в сфере лицензирования, с учетом новых поправок, которые вст</w:t>
      </w:r>
      <w:r>
        <w:rPr>
          <w:rFonts w:ascii="Times New Roman" w:eastAsia="Times New Roman" w:hAnsi="Times New Roman" w:cs="Times New Roman"/>
          <w:sz w:val="28"/>
          <w:szCs w:val="28"/>
        </w:rPr>
        <w:t>у</w:t>
      </w:r>
      <w:r w:rsidRPr="00F24E97">
        <w:rPr>
          <w:rFonts w:ascii="Times New Roman" w:eastAsia="Times New Roman" w:hAnsi="Times New Roman" w:cs="Times New Roman"/>
          <w:sz w:val="28"/>
          <w:szCs w:val="28"/>
        </w:rPr>
        <w:t>пят в действие в 2022 году.</w:t>
      </w:r>
    </w:p>
    <w:p w:rsidR="005872F1" w:rsidRPr="00F24E97" w:rsidRDefault="005872F1" w:rsidP="005872F1">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Первый способ.  Вносить всю информацию, необходимую для обеспечения деятельности в срок и в полном объеме, постоянно контролируя её актуальность и  полноту.</w:t>
      </w:r>
    </w:p>
    <w:p w:rsidR="00BC3BA2" w:rsidRPr="00BC3BA2" w:rsidRDefault="00BC3BA2" w:rsidP="00BC3BA2">
      <w:pPr>
        <w:widowControl w:val="0"/>
        <w:spacing w:after="0" w:line="360" w:lineRule="auto"/>
        <w:ind w:firstLine="709"/>
        <w:jc w:val="both"/>
        <w:rPr>
          <w:rFonts w:ascii="Times New Roman" w:eastAsia="Times New Roman" w:hAnsi="Times New Roman" w:cs="Times New Roman"/>
          <w:sz w:val="28"/>
          <w:szCs w:val="28"/>
        </w:rPr>
      </w:pPr>
    </w:p>
    <w:p w:rsidR="00BC3BA2" w:rsidRDefault="00DF2E24" w:rsidP="00BC3BA2">
      <w:pPr>
        <w:spacing w:before="100" w:beforeAutospacing="1" w:after="100" w:afterAutospacing="1" w:line="240" w:lineRule="auto"/>
        <w:rPr>
          <w:rFonts w:ascii="Arial" w:eastAsia="Times New Roman" w:hAnsi="Arial" w:cs="Arial"/>
          <w:color w:val="646464"/>
          <w:sz w:val="23"/>
          <w:szCs w:val="23"/>
          <w:lang w:eastAsia="ru-RU"/>
        </w:rPr>
      </w:pPr>
      <w:r>
        <w:rPr>
          <w:noProof/>
          <w:lang w:eastAsia="ru-RU"/>
        </w:rPr>
        <w:drawing>
          <wp:inline distT="0" distB="0" distL="0" distR="0" wp14:anchorId="1F8516E0" wp14:editId="4FCB610C">
            <wp:extent cx="5800725" cy="5878285"/>
            <wp:effectExtent l="0" t="0" r="0" b="825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1415"/>
                    <a:stretch/>
                  </pic:blipFill>
                  <pic:spPr bwMode="auto">
                    <a:xfrm>
                      <a:off x="0" y="0"/>
                      <a:ext cx="5800725" cy="5878285"/>
                    </a:xfrm>
                    <a:prstGeom prst="rect">
                      <a:avLst/>
                    </a:prstGeom>
                    <a:ln>
                      <a:noFill/>
                    </a:ln>
                    <a:extLst>
                      <a:ext uri="{53640926-AAD7-44D8-BBD7-CCE9431645EC}">
                        <a14:shadowObscured xmlns:a14="http://schemas.microsoft.com/office/drawing/2010/main"/>
                      </a:ext>
                    </a:extLst>
                  </pic:spPr>
                </pic:pic>
              </a:graphicData>
            </a:graphic>
          </wp:inline>
        </w:drawing>
      </w:r>
    </w:p>
    <w:p w:rsidR="004D1A27" w:rsidRPr="004D1A27" w:rsidRDefault="003F649D" w:rsidP="004D1A27">
      <w:pPr>
        <w:widowControl w:val="0"/>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3.7 </w:t>
      </w:r>
      <w:r w:rsidR="004D1A27">
        <w:rPr>
          <w:rFonts w:ascii="Times New Roman" w:eastAsia="Times New Roman" w:hAnsi="Times New Roman" w:cs="Times New Roman"/>
          <w:sz w:val="28"/>
          <w:szCs w:val="28"/>
        </w:rPr>
        <w:t>М</w:t>
      </w:r>
      <w:r w:rsidR="004D1A27" w:rsidRPr="00BB6337">
        <w:rPr>
          <w:rFonts w:ascii="Times New Roman" w:eastAsia="Times New Roman" w:hAnsi="Times New Roman" w:cs="Times New Roman"/>
          <w:sz w:val="28"/>
          <w:szCs w:val="28"/>
        </w:rPr>
        <w:t>ероприяти</w:t>
      </w:r>
      <w:r w:rsidR="004D1A27">
        <w:rPr>
          <w:rFonts w:ascii="Times New Roman" w:eastAsia="Times New Roman" w:hAnsi="Times New Roman" w:cs="Times New Roman"/>
          <w:sz w:val="28"/>
          <w:szCs w:val="28"/>
        </w:rPr>
        <w:t>я</w:t>
      </w:r>
      <w:r w:rsidR="004D1A27" w:rsidRPr="00BB6337">
        <w:rPr>
          <w:rFonts w:ascii="Times New Roman" w:eastAsia="Times New Roman" w:hAnsi="Times New Roman" w:cs="Times New Roman"/>
          <w:sz w:val="28"/>
          <w:szCs w:val="28"/>
        </w:rPr>
        <w:t xml:space="preserve"> по формированию общественного мнения об </w:t>
      </w:r>
      <w:r w:rsidR="004D1A27" w:rsidRPr="00BB6337">
        <w:rPr>
          <w:rFonts w:ascii="Times New Roman" w:eastAsia="Times New Roman" w:hAnsi="Times New Roman" w:cs="Times New Roman"/>
          <w:sz w:val="28"/>
          <w:szCs w:val="28"/>
        </w:rPr>
        <w:lastRenderedPageBreak/>
        <w:t>услугах</w:t>
      </w:r>
      <w:r w:rsidR="00E337C0">
        <w:rPr>
          <w:rFonts w:ascii="Times New Roman" w:eastAsia="Times New Roman" w:hAnsi="Times New Roman" w:cs="Times New Roman"/>
          <w:sz w:val="28"/>
          <w:szCs w:val="28"/>
        </w:rPr>
        <w:t xml:space="preserve"> </w:t>
      </w:r>
      <w:r w:rsidR="004D1A27" w:rsidRPr="00643D51">
        <w:rPr>
          <w:rFonts w:ascii="Times New Roman" w:eastAsia="Times New Roman" w:hAnsi="Times New Roman" w:cs="Times New Roman"/>
          <w:sz w:val="28"/>
          <w:szCs w:val="28"/>
        </w:rPr>
        <w:t>ООО "Управляющая компания "Чкаловская"</w:t>
      </w:r>
    </w:p>
    <w:p w:rsidR="005872F1" w:rsidRDefault="005872F1" w:rsidP="00AD1456">
      <w:pPr>
        <w:widowControl w:val="0"/>
        <w:spacing w:after="0" w:line="360" w:lineRule="auto"/>
        <w:ind w:firstLine="709"/>
        <w:jc w:val="both"/>
        <w:rPr>
          <w:rFonts w:ascii="Times New Roman" w:eastAsia="Times New Roman" w:hAnsi="Times New Roman" w:cs="Times New Roman"/>
          <w:sz w:val="28"/>
          <w:szCs w:val="28"/>
        </w:rPr>
      </w:pPr>
    </w:p>
    <w:p w:rsidR="00AD1456" w:rsidRPr="00F24E97" w:rsidRDefault="00AD1456" w:rsidP="00AD1456">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Второй способ. Отдать обязанности по обеспечению лицензирования сторонней компании на аутсорсинг.</w:t>
      </w:r>
    </w:p>
    <w:p w:rsidR="00F341FE" w:rsidRPr="00F24E97" w:rsidRDefault="00783DF1" w:rsidP="00F24E97">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 xml:space="preserve">Первый способ – своими силами – требует больших знаний, трудовых затрат и времени. На это есть несколько причин: </w:t>
      </w:r>
    </w:p>
    <w:p w:rsidR="00F341FE" w:rsidRPr="00F24E97" w:rsidRDefault="00F24E97" w:rsidP="00F24E97">
      <w:pPr>
        <w:widowControl w:val="0"/>
        <w:spacing w:after="0" w:line="360" w:lineRule="auto"/>
        <w:ind w:firstLine="709"/>
        <w:jc w:val="both"/>
        <w:rPr>
          <w:rFonts w:ascii="Times New Roman" w:eastAsia="Times New Roman" w:hAnsi="Times New Roman" w:cs="Times New Roman"/>
          <w:sz w:val="28"/>
          <w:szCs w:val="28"/>
        </w:rPr>
      </w:pPr>
      <w:r w:rsidRPr="00643D51">
        <w:rPr>
          <w:rFonts w:ascii="Times New Roman" w:eastAsia="Times New Roman" w:hAnsi="Times New Roman" w:cs="Times New Roman"/>
          <w:sz w:val="28"/>
          <w:szCs w:val="28"/>
        </w:rPr>
        <w:t>ООО "Управляющая компания "Чкаловская"</w:t>
      </w:r>
      <w:r w:rsidR="00783DF1" w:rsidRPr="00F24E97">
        <w:rPr>
          <w:rFonts w:ascii="Times New Roman" w:eastAsia="Times New Roman" w:hAnsi="Times New Roman" w:cs="Times New Roman"/>
          <w:sz w:val="28"/>
          <w:szCs w:val="28"/>
        </w:rPr>
        <w:t xml:space="preserve"> нужен сотрудник с соответствующей квалификацией, который будет на постоянной основе в полном объёме и в срок размещать информацию согласно приказу № 74/114/пр;</w:t>
      </w:r>
    </w:p>
    <w:p w:rsidR="00F341FE" w:rsidRPr="00F24E97" w:rsidRDefault="00783DF1" w:rsidP="00F24E97">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 xml:space="preserve"> постоянные проблемы в работе ГИС ЖКХ и недоработки её функционала требуют вести переписку со службой техподдержки, а иногда с заказчиком и оператором системы; </w:t>
      </w:r>
    </w:p>
    <w:p w:rsidR="00F341FE" w:rsidRPr="00F24E97" w:rsidRDefault="00783DF1" w:rsidP="00F24E97">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 xml:space="preserve">компании необходимо постоянно отслеживать изменения в законодательстве по ГИС ЖКХ, анализировать его и исполнять новые требования; </w:t>
      </w:r>
    </w:p>
    <w:p w:rsidR="00DF1E6B" w:rsidRPr="00F24E97" w:rsidRDefault="00783DF1" w:rsidP="00F24E97">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 xml:space="preserve">в </w:t>
      </w:r>
      <w:r w:rsidR="00F24E97" w:rsidRPr="00643D51">
        <w:rPr>
          <w:rFonts w:ascii="Times New Roman" w:eastAsia="Times New Roman" w:hAnsi="Times New Roman" w:cs="Times New Roman"/>
          <w:sz w:val="28"/>
          <w:szCs w:val="28"/>
        </w:rPr>
        <w:t>ООО "Управляющая компания "Чкаловская"</w:t>
      </w:r>
      <w:r w:rsidRPr="00F24E97">
        <w:rPr>
          <w:rFonts w:ascii="Times New Roman" w:eastAsia="Times New Roman" w:hAnsi="Times New Roman" w:cs="Times New Roman"/>
          <w:sz w:val="28"/>
          <w:szCs w:val="28"/>
        </w:rPr>
        <w:t xml:space="preserve"> должен быть специалист, который разбирается в перечне обязательной и необязательной информации для размещения в системе, чтобы своевременно и чётко реагировать на необоснованные требования о</w:t>
      </w:r>
      <w:r w:rsidR="004C5054">
        <w:rPr>
          <w:rFonts w:ascii="Times New Roman" w:eastAsia="Times New Roman" w:hAnsi="Times New Roman" w:cs="Times New Roman"/>
          <w:sz w:val="28"/>
          <w:szCs w:val="28"/>
        </w:rPr>
        <w:t>рганов ГЖИ</w:t>
      </w:r>
      <w:r w:rsidRPr="00F24E97">
        <w:rPr>
          <w:rFonts w:ascii="Times New Roman" w:eastAsia="Times New Roman" w:hAnsi="Times New Roman" w:cs="Times New Roman"/>
          <w:sz w:val="28"/>
          <w:szCs w:val="28"/>
        </w:rPr>
        <w:t xml:space="preserve"> о внесении в систему сведений. </w:t>
      </w:r>
    </w:p>
    <w:p w:rsidR="00783DF1" w:rsidRPr="00F24E97" w:rsidRDefault="00DF1E6B" w:rsidP="00F24E97">
      <w:pPr>
        <w:widowControl w:val="0"/>
        <w:spacing w:after="0" w:line="360" w:lineRule="auto"/>
        <w:ind w:firstLine="709"/>
        <w:jc w:val="both"/>
        <w:rPr>
          <w:rFonts w:ascii="Times New Roman" w:eastAsia="Times New Roman" w:hAnsi="Times New Roman" w:cs="Times New Roman"/>
          <w:sz w:val="28"/>
          <w:szCs w:val="28"/>
        </w:rPr>
      </w:pPr>
      <w:r w:rsidRPr="00F24E97">
        <w:rPr>
          <w:rFonts w:ascii="Times New Roman" w:eastAsia="Times New Roman" w:hAnsi="Times New Roman" w:cs="Times New Roman"/>
          <w:sz w:val="28"/>
          <w:szCs w:val="28"/>
        </w:rPr>
        <w:t xml:space="preserve">Для обучения сотрудника нами предлагается обучение в Ассоциации «Р1».  Данная организация проводит </w:t>
      </w:r>
      <w:r w:rsidR="00783DF1" w:rsidRPr="00F24E97">
        <w:rPr>
          <w:rFonts w:ascii="Times New Roman" w:eastAsia="Times New Roman" w:hAnsi="Times New Roman" w:cs="Times New Roman"/>
          <w:sz w:val="28"/>
          <w:szCs w:val="28"/>
        </w:rPr>
        <w:t>курсы повышения квалификации по данно</w:t>
      </w:r>
      <w:r w:rsidRPr="00F24E97">
        <w:rPr>
          <w:rFonts w:ascii="Times New Roman" w:eastAsia="Times New Roman" w:hAnsi="Times New Roman" w:cs="Times New Roman"/>
          <w:sz w:val="28"/>
          <w:szCs w:val="28"/>
        </w:rPr>
        <w:t>му направлению для сотрудников управляющих компаний</w:t>
      </w:r>
      <w:r w:rsidR="00783DF1" w:rsidRPr="00F24E97">
        <w:rPr>
          <w:rFonts w:ascii="Times New Roman" w:eastAsia="Times New Roman" w:hAnsi="Times New Roman" w:cs="Times New Roman"/>
          <w:sz w:val="28"/>
          <w:szCs w:val="28"/>
        </w:rPr>
        <w:t>, ТСЖ и РСО</w:t>
      </w:r>
      <w:r w:rsidRPr="00F24E97">
        <w:rPr>
          <w:rFonts w:ascii="Times New Roman" w:eastAsia="Times New Roman" w:hAnsi="Times New Roman" w:cs="Times New Roman"/>
          <w:sz w:val="28"/>
          <w:szCs w:val="28"/>
        </w:rPr>
        <w:t>. Курсы проходят в собственном учебном центре обучающей организации</w:t>
      </w:r>
      <w:r w:rsidR="00783DF1" w:rsidRPr="00F24E97">
        <w:rPr>
          <w:rFonts w:ascii="Times New Roman" w:eastAsia="Times New Roman" w:hAnsi="Times New Roman" w:cs="Times New Roman"/>
          <w:sz w:val="28"/>
          <w:szCs w:val="28"/>
        </w:rPr>
        <w:t xml:space="preserve"> с привлечением ведущих специалистов РосКвартала по работе в ГИС ЖКХ.</w:t>
      </w:r>
    </w:p>
    <w:p w:rsidR="005C72EC" w:rsidRPr="00DF49B7"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DF49B7">
        <w:rPr>
          <w:rFonts w:ascii="Times New Roman" w:eastAsia="Times New Roman" w:hAnsi="Times New Roman" w:cs="Times New Roman"/>
          <w:sz w:val="28"/>
          <w:szCs w:val="28"/>
        </w:rPr>
        <w:t xml:space="preserve">Годовой экономический эффект от реализации мероприятий, направленных  на  совершенствование  системы  управления </w:t>
      </w:r>
      <w:r w:rsidRPr="00623919">
        <w:rPr>
          <w:rFonts w:ascii="Times New Roman" w:eastAsia="Times New Roman" w:hAnsi="Times New Roman" w:cs="Times New Roman"/>
          <w:sz w:val="28"/>
          <w:szCs w:val="28"/>
        </w:rPr>
        <w:t>ООО "Управляющая компания "Чкаловская"</w:t>
      </w:r>
      <w:r w:rsidRPr="00DF49B7">
        <w:rPr>
          <w:rFonts w:ascii="Times New Roman" w:eastAsia="Times New Roman" w:hAnsi="Times New Roman" w:cs="Times New Roman"/>
          <w:sz w:val="28"/>
          <w:szCs w:val="28"/>
        </w:rPr>
        <w:t xml:space="preserve">  видится нами в получении </w:t>
      </w:r>
      <w:r w:rsidRPr="00DF49B7">
        <w:rPr>
          <w:rFonts w:ascii="Times New Roman" w:eastAsia="Times New Roman" w:hAnsi="Times New Roman" w:cs="Times New Roman"/>
          <w:sz w:val="28"/>
          <w:szCs w:val="28"/>
        </w:rPr>
        <w:lastRenderedPageBreak/>
        <w:t xml:space="preserve">дополнительной суммы выручки от оказания услуг управляющей компании, и в росте эффективности экономической деятельности </w:t>
      </w:r>
      <w:r w:rsidRPr="00623919">
        <w:rPr>
          <w:rFonts w:ascii="Times New Roman" w:eastAsia="Times New Roman" w:hAnsi="Times New Roman" w:cs="Times New Roman"/>
          <w:sz w:val="28"/>
          <w:szCs w:val="28"/>
        </w:rPr>
        <w:t xml:space="preserve">ООО "Управляющая компания "Чкаловская" </w:t>
      </w:r>
      <w:r w:rsidRPr="00DF49B7">
        <w:rPr>
          <w:rFonts w:ascii="Times New Roman" w:eastAsia="Times New Roman" w:hAnsi="Times New Roman" w:cs="Times New Roman"/>
          <w:sz w:val="28"/>
          <w:szCs w:val="28"/>
        </w:rPr>
        <w:t xml:space="preserve">в  целом. </w:t>
      </w:r>
    </w:p>
    <w:p w:rsidR="005C72EC" w:rsidRPr="00DF49B7"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DF49B7">
        <w:rPr>
          <w:rFonts w:ascii="Times New Roman" w:eastAsia="Times New Roman" w:hAnsi="Times New Roman" w:cs="Times New Roman"/>
          <w:sz w:val="28"/>
          <w:szCs w:val="28"/>
        </w:rPr>
        <w:t xml:space="preserve">Все рекомендуемые нами мероприятия будут способствовать росту качества организации и ведения процесса управления  в организации, что  позволит обеспечить повышение качества услуг, при этом принимаемые управленческие решения станут более эффективными. </w:t>
      </w:r>
    </w:p>
    <w:p w:rsidR="005C72EC" w:rsidRPr="00DF49B7"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DF49B7">
        <w:rPr>
          <w:rFonts w:ascii="Times New Roman" w:eastAsia="Times New Roman" w:hAnsi="Times New Roman" w:cs="Times New Roman"/>
          <w:sz w:val="28"/>
          <w:szCs w:val="28"/>
        </w:rPr>
        <w:t>Рассчитаем затраты на мероприятия.</w:t>
      </w:r>
    </w:p>
    <w:p w:rsidR="005C72EC" w:rsidRPr="00DF49B7"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DF49B7">
        <w:rPr>
          <w:rFonts w:ascii="Times New Roman" w:eastAsia="Times New Roman" w:hAnsi="Times New Roman" w:cs="Times New Roman"/>
          <w:sz w:val="28"/>
          <w:szCs w:val="28"/>
        </w:rPr>
        <w:t xml:space="preserve">1.  Внедрение должности менеджера по </w:t>
      </w:r>
      <w:r w:rsidR="00DF49B7" w:rsidRPr="00DF49B7">
        <w:rPr>
          <w:rFonts w:ascii="Times New Roman" w:eastAsia="Times New Roman" w:hAnsi="Times New Roman" w:cs="Times New Roman"/>
          <w:sz w:val="28"/>
          <w:szCs w:val="28"/>
        </w:rPr>
        <w:t>связям с общественностью</w:t>
      </w:r>
      <w:r w:rsidRPr="00DF49B7">
        <w:rPr>
          <w:rFonts w:ascii="Times New Roman" w:eastAsia="Times New Roman" w:hAnsi="Times New Roman" w:cs="Times New Roman"/>
          <w:sz w:val="28"/>
          <w:szCs w:val="28"/>
        </w:rPr>
        <w:t>.</w:t>
      </w:r>
    </w:p>
    <w:p w:rsidR="005C72EC" w:rsidRPr="00DF49B7"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DF49B7">
        <w:rPr>
          <w:rFonts w:ascii="Times New Roman" w:eastAsia="Times New Roman" w:hAnsi="Times New Roman" w:cs="Times New Roman"/>
          <w:sz w:val="28"/>
          <w:szCs w:val="28"/>
        </w:rPr>
        <w:t>Затраты составят:</w:t>
      </w:r>
    </w:p>
    <w:p w:rsidR="005C72EC" w:rsidRPr="00DF49B7"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75613E">
        <w:rPr>
          <w:rFonts w:ascii="Times New Roman" w:eastAsia="Times New Roman" w:hAnsi="Times New Roman" w:cs="Times New Roman"/>
          <w:sz w:val="28"/>
          <w:szCs w:val="28"/>
          <w:highlight w:val="yellow"/>
        </w:rPr>
        <w:t>12 000 руб.</w:t>
      </w:r>
      <w:r w:rsidRPr="00DF49B7">
        <w:rPr>
          <w:rFonts w:ascii="Times New Roman" w:eastAsia="Times New Roman" w:hAnsi="Times New Roman" w:cs="Times New Roman"/>
          <w:sz w:val="28"/>
          <w:szCs w:val="28"/>
        </w:rPr>
        <w:t xml:space="preserve"> – поиск специалиста;</w:t>
      </w:r>
      <w:r w:rsidR="0075613E">
        <w:rPr>
          <w:rFonts w:ascii="Times New Roman" w:eastAsia="Times New Roman" w:hAnsi="Times New Roman" w:cs="Times New Roman"/>
          <w:sz w:val="28"/>
          <w:szCs w:val="28"/>
        </w:rPr>
        <w:t xml:space="preserve"> </w:t>
      </w:r>
      <w:r w:rsidR="0075613E" w:rsidRPr="0075613E">
        <w:rPr>
          <w:rFonts w:ascii="Times New Roman" w:eastAsia="Times New Roman" w:hAnsi="Times New Roman" w:cs="Times New Roman"/>
          <w:b/>
          <w:color w:val="FF0000"/>
          <w:sz w:val="28"/>
          <w:szCs w:val="28"/>
        </w:rPr>
        <w:t>ЛИХО!!</w:t>
      </w:r>
      <w:r w:rsidR="0075613E">
        <w:rPr>
          <w:rFonts w:ascii="Times New Roman" w:eastAsia="Times New Roman" w:hAnsi="Times New Roman" w:cs="Times New Roman"/>
          <w:b/>
          <w:color w:val="FF0000"/>
          <w:sz w:val="28"/>
          <w:szCs w:val="28"/>
        </w:rPr>
        <w:t xml:space="preserve"> ХОТЯ РЕАЛЬНО..</w:t>
      </w:r>
    </w:p>
    <w:p w:rsidR="005C72EC" w:rsidRPr="00DF49B7"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75613E">
        <w:rPr>
          <w:rFonts w:ascii="Times New Roman" w:eastAsia="Times New Roman" w:hAnsi="Times New Roman" w:cs="Times New Roman"/>
          <w:sz w:val="28"/>
          <w:szCs w:val="28"/>
          <w:highlight w:val="yellow"/>
        </w:rPr>
        <w:t>2 000 руб</w:t>
      </w:r>
      <w:r w:rsidRPr="00DF49B7">
        <w:rPr>
          <w:rFonts w:ascii="Times New Roman" w:eastAsia="Times New Roman" w:hAnsi="Times New Roman" w:cs="Times New Roman"/>
          <w:sz w:val="28"/>
          <w:szCs w:val="28"/>
        </w:rPr>
        <w:t>. – подготовка должностной инструкции;</w:t>
      </w:r>
      <w:r w:rsidR="0075613E">
        <w:rPr>
          <w:rFonts w:ascii="Times New Roman" w:eastAsia="Times New Roman" w:hAnsi="Times New Roman" w:cs="Times New Roman"/>
          <w:sz w:val="28"/>
          <w:szCs w:val="28"/>
        </w:rPr>
        <w:t xml:space="preserve"> </w:t>
      </w:r>
    </w:p>
    <w:p w:rsidR="005C72EC" w:rsidRPr="00DF49B7"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DF49B7">
        <w:rPr>
          <w:rFonts w:ascii="Times New Roman" w:eastAsia="Times New Roman" w:hAnsi="Times New Roman" w:cs="Times New Roman"/>
          <w:sz w:val="28"/>
          <w:szCs w:val="28"/>
        </w:rPr>
        <w:t>390 000 руб. – заработная плата специалиста, включая страховые взносы, за год (12 * 25000 * 1,3).</w:t>
      </w:r>
    </w:p>
    <w:p w:rsidR="005C72EC" w:rsidRPr="00AB642E"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AB642E">
        <w:rPr>
          <w:rFonts w:ascii="Times New Roman" w:eastAsia="Times New Roman" w:hAnsi="Times New Roman" w:cs="Times New Roman"/>
          <w:sz w:val="28"/>
          <w:szCs w:val="28"/>
        </w:rPr>
        <w:t>Итого затраты по мероприятию составят:</w:t>
      </w:r>
    </w:p>
    <w:p w:rsidR="005C72EC" w:rsidRPr="00AB642E"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AB642E">
        <w:rPr>
          <w:rFonts w:ascii="Times New Roman" w:eastAsia="Times New Roman" w:hAnsi="Times New Roman" w:cs="Times New Roman"/>
          <w:sz w:val="28"/>
          <w:szCs w:val="28"/>
        </w:rPr>
        <w:t>390 000 + 12 000 + 2 000 = 404 000 руб.</w:t>
      </w:r>
    </w:p>
    <w:p w:rsidR="005C72EC" w:rsidRPr="00AB642E"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AB642E">
        <w:rPr>
          <w:rFonts w:ascii="Times New Roman" w:eastAsia="Times New Roman" w:hAnsi="Times New Roman" w:cs="Times New Roman"/>
          <w:sz w:val="28"/>
          <w:szCs w:val="28"/>
        </w:rPr>
        <w:t xml:space="preserve">2. </w:t>
      </w:r>
      <w:r w:rsidRPr="0091369A">
        <w:rPr>
          <w:rFonts w:ascii="Times New Roman" w:eastAsia="Times New Roman" w:hAnsi="Times New Roman" w:cs="Times New Roman"/>
          <w:sz w:val="28"/>
          <w:szCs w:val="28"/>
        </w:rPr>
        <w:t>Внедр</w:t>
      </w:r>
      <w:r w:rsidR="00DF49B7" w:rsidRPr="0091369A">
        <w:rPr>
          <w:rFonts w:ascii="Times New Roman" w:eastAsia="Times New Roman" w:hAnsi="Times New Roman" w:cs="Times New Roman"/>
          <w:sz w:val="28"/>
          <w:szCs w:val="28"/>
        </w:rPr>
        <w:t>ение четко выстроенной системы поддержки процесса лицензирования деятельности</w:t>
      </w:r>
      <w:r w:rsidRPr="0085674D">
        <w:rPr>
          <w:rFonts w:ascii="Times New Roman" w:eastAsia="Times New Roman" w:hAnsi="Times New Roman" w:cs="Times New Roman"/>
          <w:color w:val="000000" w:themeColor="text1"/>
          <w:sz w:val="28"/>
          <w:szCs w:val="28"/>
        </w:rPr>
        <w:t>.</w:t>
      </w:r>
      <w:r w:rsidR="00CB188E" w:rsidRPr="0085674D">
        <w:rPr>
          <w:rFonts w:ascii="Times New Roman" w:eastAsia="Times New Roman" w:hAnsi="Times New Roman" w:cs="Times New Roman"/>
          <w:color w:val="000000" w:themeColor="text1"/>
          <w:sz w:val="28"/>
          <w:szCs w:val="28"/>
        </w:rPr>
        <w:t xml:space="preserve"> </w:t>
      </w:r>
      <w:r w:rsidR="005872F1" w:rsidRPr="0085674D">
        <w:rPr>
          <w:rFonts w:ascii="Times New Roman" w:eastAsia="Times New Roman" w:hAnsi="Times New Roman" w:cs="Times New Roman"/>
          <w:color w:val="000000" w:themeColor="text1"/>
          <w:sz w:val="28"/>
          <w:szCs w:val="28"/>
        </w:rPr>
        <w:t xml:space="preserve"> Это обусловлено</w:t>
      </w:r>
      <w:r w:rsidR="00FE3B03" w:rsidRPr="0085674D">
        <w:rPr>
          <w:rFonts w:ascii="Times New Roman" w:eastAsia="Times New Roman" w:hAnsi="Times New Roman" w:cs="Times New Roman"/>
          <w:color w:val="000000" w:themeColor="text1"/>
          <w:sz w:val="28"/>
          <w:szCs w:val="28"/>
        </w:rPr>
        <w:t xml:space="preserve"> тем, как было описан</w:t>
      </w:r>
      <w:r w:rsidR="00C628CC" w:rsidRPr="0085674D">
        <w:rPr>
          <w:rFonts w:ascii="Times New Roman" w:eastAsia="Times New Roman" w:hAnsi="Times New Roman" w:cs="Times New Roman"/>
          <w:color w:val="000000" w:themeColor="text1"/>
          <w:sz w:val="28"/>
          <w:szCs w:val="28"/>
        </w:rPr>
        <w:t>о</w:t>
      </w:r>
      <w:r w:rsidR="00FE3B03" w:rsidRPr="0085674D">
        <w:rPr>
          <w:rFonts w:ascii="Times New Roman" w:eastAsia="Times New Roman" w:hAnsi="Times New Roman" w:cs="Times New Roman"/>
          <w:color w:val="000000" w:themeColor="text1"/>
          <w:sz w:val="28"/>
          <w:szCs w:val="28"/>
        </w:rPr>
        <w:t xml:space="preserve"> выше, что в большинстве управляющих компаний допускаются ошибки в данной сфере. что влечет за собой штрафы, а также не уделяется должного вниманию актуальному законодательству в сфере ЖКХ.</w:t>
      </w:r>
    </w:p>
    <w:p w:rsidR="0075613E" w:rsidRPr="0075613E" w:rsidRDefault="0075613E" w:rsidP="005C72EC">
      <w:pPr>
        <w:widowControl w:val="0"/>
        <w:spacing w:after="0" w:line="360" w:lineRule="auto"/>
        <w:ind w:firstLine="709"/>
        <w:jc w:val="both"/>
        <w:rPr>
          <w:rFonts w:ascii="Times New Roman" w:eastAsia="Times New Roman" w:hAnsi="Times New Roman" w:cs="Times New Roman"/>
          <w:b/>
          <w:color w:val="FF0000"/>
          <w:sz w:val="28"/>
          <w:szCs w:val="28"/>
        </w:rPr>
      </w:pPr>
      <w:r w:rsidRPr="0075613E">
        <w:rPr>
          <w:rFonts w:ascii="Times New Roman" w:eastAsia="Times New Roman" w:hAnsi="Times New Roman" w:cs="Times New Roman"/>
          <w:b/>
          <w:color w:val="FF0000"/>
          <w:sz w:val="28"/>
          <w:szCs w:val="28"/>
        </w:rPr>
        <w:t>РАБОТА С ДЕБИТОРАМИ _ ОТДЕЛЬНАЯ ФУНКЦИЯ.., О НЕЙ ВЫ ВООБЩЕ НЕ ГОВОРИТЕ.. А НАДО!!!</w:t>
      </w:r>
    </w:p>
    <w:p w:rsidR="005C72EC" w:rsidRPr="00AB642E"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AB642E">
        <w:rPr>
          <w:rFonts w:ascii="Times New Roman" w:eastAsia="Times New Roman" w:hAnsi="Times New Roman" w:cs="Times New Roman"/>
          <w:sz w:val="28"/>
          <w:szCs w:val="28"/>
        </w:rPr>
        <w:t>Доплата</w:t>
      </w:r>
      <w:r w:rsidR="00CA5DB8" w:rsidRPr="00AB642E">
        <w:rPr>
          <w:rFonts w:ascii="Times New Roman" w:eastAsia="Times New Roman" w:hAnsi="Times New Roman" w:cs="Times New Roman"/>
          <w:sz w:val="28"/>
          <w:szCs w:val="28"/>
        </w:rPr>
        <w:t xml:space="preserve"> менеджеру </w:t>
      </w:r>
      <w:r w:rsidRPr="00AB642E">
        <w:rPr>
          <w:rFonts w:ascii="Times New Roman" w:eastAsia="Times New Roman" w:hAnsi="Times New Roman" w:cs="Times New Roman"/>
          <w:sz w:val="28"/>
          <w:szCs w:val="28"/>
        </w:rPr>
        <w:t xml:space="preserve">за </w:t>
      </w:r>
      <w:r w:rsidR="00DF49B7" w:rsidRPr="00AB642E">
        <w:rPr>
          <w:rFonts w:ascii="Times New Roman" w:eastAsia="Times New Roman" w:hAnsi="Times New Roman" w:cs="Times New Roman"/>
          <w:sz w:val="28"/>
          <w:szCs w:val="28"/>
        </w:rPr>
        <w:t xml:space="preserve">деятельность в области поддержки системы лицензирования </w:t>
      </w:r>
      <w:r w:rsidRPr="00AB642E">
        <w:rPr>
          <w:rFonts w:ascii="Times New Roman" w:eastAsia="Times New Roman" w:hAnsi="Times New Roman" w:cs="Times New Roman"/>
          <w:sz w:val="28"/>
          <w:szCs w:val="28"/>
        </w:rPr>
        <w:t xml:space="preserve"> нами предлагается в размере </w:t>
      </w:r>
      <w:r w:rsidR="002556BC" w:rsidRPr="00AB642E">
        <w:rPr>
          <w:rFonts w:ascii="Times New Roman" w:eastAsia="Times New Roman" w:hAnsi="Times New Roman" w:cs="Times New Roman"/>
          <w:sz w:val="28"/>
          <w:szCs w:val="28"/>
        </w:rPr>
        <w:t>3</w:t>
      </w:r>
      <w:r w:rsidRPr="00AB642E">
        <w:rPr>
          <w:rFonts w:ascii="Times New Roman" w:eastAsia="Times New Roman" w:hAnsi="Times New Roman" w:cs="Times New Roman"/>
          <w:sz w:val="28"/>
          <w:szCs w:val="28"/>
        </w:rPr>
        <w:t>000 руб.</w:t>
      </w:r>
    </w:p>
    <w:p w:rsidR="00CA5DB8" w:rsidRPr="00AB642E" w:rsidRDefault="004C5054" w:rsidP="005C72EC">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обучения</w:t>
      </w:r>
      <w:r w:rsidR="002556BC" w:rsidRPr="00AB642E">
        <w:rPr>
          <w:rFonts w:ascii="Times New Roman" w:eastAsia="Times New Roman" w:hAnsi="Times New Roman" w:cs="Times New Roman"/>
          <w:sz w:val="28"/>
          <w:szCs w:val="28"/>
        </w:rPr>
        <w:t xml:space="preserve"> по данному направлению составляет 14 000 руб.</w:t>
      </w:r>
    </w:p>
    <w:p w:rsidR="005C72EC" w:rsidRPr="00AB642E" w:rsidRDefault="005C72EC" w:rsidP="005C72EC">
      <w:pPr>
        <w:widowControl w:val="0"/>
        <w:spacing w:after="0" w:line="360" w:lineRule="auto"/>
        <w:ind w:firstLine="709"/>
        <w:jc w:val="both"/>
        <w:rPr>
          <w:rFonts w:ascii="Times New Roman" w:eastAsia="Times New Roman" w:hAnsi="Times New Roman" w:cs="Times New Roman"/>
          <w:sz w:val="28"/>
          <w:szCs w:val="28"/>
        </w:rPr>
      </w:pPr>
      <w:r w:rsidRPr="00AB642E">
        <w:rPr>
          <w:rFonts w:ascii="Times New Roman" w:eastAsia="Times New Roman" w:hAnsi="Times New Roman" w:cs="Times New Roman"/>
          <w:sz w:val="28"/>
          <w:szCs w:val="28"/>
        </w:rPr>
        <w:t>Итого затраты по мероприятию составят:</w:t>
      </w:r>
    </w:p>
    <w:p w:rsidR="005C72EC" w:rsidRPr="00AB642E" w:rsidRDefault="002556BC" w:rsidP="005C72EC">
      <w:pPr>
        <w:widowControl w:val="0"/>
        <w:spacing w:after="0" w:line="360" w:lineRule="auto"/>
        <w:ind w:firstLine="709"/>
        <w:jc w:val="both"/>
        <w:rPr>
          <w:rFonts w:ascii="Times New Roman" w:eastAsia="Times New Roman" w:hAnsi="Times New Roman" w:cs="Times New Roman"/>
          <w:sz w:val="28"/>
          <w:szCs w:val="28"/>
        </w:rPr>
      </w:pPr>
      <w:r w:rsidRPr="00AB642E">
        <w:rPr>
          <w:rFonts w:ascii="Times New Roman" w:eastAsia="Times New Roman" w:hAnsi="Times New Roman" w:cs="Times New Roman"/>
          <w:sz w:val="28"/>
          <w:szCs w:val="28"/>
        </w:rPr>
        <w:t>14 000 + 3</w:t>
      </w:r>
      <w:r w:rsidR="00DF49B7" w:rsidRPr="00AB642E">
        <w:rPr>
          <w:rFonts w:ascii="Times New Roman" w:eastAsia="Times New Roman" w:hAnsi="Times New Roman" w:cs="Times New Roman"/>
          <w:sz w:val="28"/>
          <w:szCs w:val="28"/>
        </w:rPr>
        <w:t> 000 *12</w:t>
      </w:r>
      <w:r w:rsidR="005C72EC" w:rsidRPr="00AB642E">
        <w:rPr>
          <w:rFonts w:ascii="Times New Roman" w:eastAsia="Times New Roman" w:hAnsi="Times New Roman" w:cs="Times New Roman"/>
          <w:sz w:val="28"/>
          <w:szCs w:val="28"/>
        </w:rPr>
        <w:t xml:space="preserve"> = </w:t>
      </w:r>
      <w:r w:rsidRPr="00AB642E">
        <w:rPr>
          <w:rFonts w:ascii="Times New Roman" w:eastAsia="Times New Roman" w:hAnsi="Times New Roman" w:cs="Times New Roman"/>
          <w:sz w:val="28"/>
          <w:szCs w:val="28"/>
        </w:rPr>
        <w:t>50</w:t>
      </w:r>
      <w:r w:rsidR="005C72EC" w:rsidRPr="00AB642E">
        <w:rPr>
          <w:rFonts w:ascii="Times New Roman" w:eastAsia="Times New Roman" w:hAnsi="Times New Roman" w:cs="Times New Roman"/>
          <w:sz w:val="28"/>
          <w:szCs w:val="28"/>
        </w:rPr>
        <w:t> 000 руб.</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 xml:space="preserve">Помимо этого, потребуется дополнительные затраты на расходные материалы по реализации проекта (канцелярские товары, картриджи, </w:t>
      </w:r>
      <w:r w:rsidRPr="00AB642E">
        <w:rPr>
          <w:rFonts w:ascii="Times New Roman CYR" w:hAnsi="Times New Roman CYR" w:cs="Times New Roman CYR"/>
          <w:sz w:val="28"/>
          <w:szCs w:val="28"/>
        </w:rPr>
        <w:lastRenderedPageBreak/>
        <w:t xml:space="preserve">обновление программного обеспечения и т.п.). </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 xml:space="preserve">Заложим в расходы на данные затраты </w:t>
      </w:r>
      <w:r w:rsidR="002556BC" w:rsidRPr="00AB642E">
        <w:rPr>
          <w:rFonts w:ascii="Times New Roman CYR" w:hAnsi="Times New Roman CYR" w:cs="Times New Roman CYR"/>
          <w:sz w:val="28"/>
          <w:szCs w:val="28"/>
        </w:rPr>
        <w:t>3</w:t>
      </w:r>
      <w:r w:rsidRPr="00AB642E">
        <w:rPr>
          <w:rFonts w:ascii="Times New Roman CYR" w:hAnsi="Times New Roman CYR" w:cs="Times New Roman CYR"/>
          <w:sz w:val="28"/>
          <w:szCs w:val="28"/>
        </w:rPr>
        <w:t>0 000 руб.</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 xml:space="preserve">Маркетинговые исследования результатов внедрения аналогичных мероприятий в других организациях показали, что планируемый эффект может привести к приросту выручки на </w:t>
      </w:r>
      <w:r w:rsidR="00E715BE">
        <w:rPr>
          <w:rFonts w:ascii="Times New Roman CYR" w:hAnsi="Times New Roman CYR" w:cs="Times New Roman CYR"/>
          <w:sz w:val="28"/>
          <w:szCs w:val="28"/>
        </w:rPr>
        <w:t>1</w:t>
      </w:r>
      <w:r w:rsidRPr="00AB642E">
        <w:rPr>
          <w:rFonts w:ascii="Times New Roman CYR" w:hAnsi="Times New Roman CYR" w:cs="Times New Roman CYR"/>
          <w:sz w:val="28"/>
          <w:szCs w:val="28"/>
        </w:rPr>
        <w:t xml:space="preserve">%. </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 xml:space="preserve">Оценим эффективность предлагаемых мероприятий. </w:t>
      </w:r>
    </w:p>
    <w:p w:rsidR="005C72EC" w:rsidRPr="0085674D" w:rsidRDefault="005C72EC" w:rsidP="00FE3B03">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color w:val="000000" w:themeColor="text1"/>
          <w:sz w:val="28"/>
          <w:szCs w:val="28"/>
        </w:rPr>
      </w:pPr>
      <w:r w:rsidRPr="00AB642E">
        <w:rPr>
          <w:rFonts w:ascii="Times New Roman CYR" w:hAnsi="Times New Roman CYR" w:cs="Times New Roman CYR"/>
          <w:sz w:val="28"/>
          <w:szCs w:val="28"/>
        </w:rPr>
        <w:t xml:space="preserve">404 тыс. руб. </w:t>
      </w:r>
      <w:r w:rsidRPr="0091369A">
        <w:rPr>
          <w:rFonts w:ascii="Times New Roman CYR" w:hAnsi="Times New Roman CYR" w:cs="Times New Roman CYR"/>
          <w:sz w:val="28"/>
          <w:szCs w:val="28"/>
        </w:rPr>
        <w:t xml:space="preserve">– сумма расходов  на внедрение должности менеджера по </w:t>
      </w:r>
      <w:r w:rsidR="002556BC" w:rsidRPr="0091369A">
        <w:rPr>
          <w:rFonts w:ascii="Times New Roman CYR" w:hAnsi="Times New Roman CYR" w:cs="Times New Roman CYR"/>
          <w:sz w:val="28"/>
          <w:szCs w:val="28"/>
        </w:rPr>
        <w:t>связям с общественностью</w:t>
      </w:r>
      <w:bookmarkStart w:id="14" w:name="_GoBack"/>
      <w:r w:rsidRPr="0085674D">
        <w:rPr>
          <w:rFonts w:ascii="Times New Roman CYR" w:hAnsi="Times New Roman CYR" w:cs="Times New Roman CYR"/>
          <w:color w:val="000000" w:themeColor="text1"/>
          <w:sz w:val="28"/>
          <w:szCs w:val="28"/>
        </w:rPr>
        <w:t>;</w:t>
      </w:r>
      <w:r w:rsidR="00CB188E" w:rsidRPr="0085674D">
        <w:rPr>
          <w:rFonts w:ascii="Times New Roman CYR" w:hAnsi="Times New Roman CYR" w:cs="Times New Roman CYR"/>
          <w:color w:val="000000" w:themeColor="text1"/>
          <w:sz w:val="28"/>
          <w:szCs w:val="28"/>
        </w:rPr>
        <w:t xml:space="preserve"> </w:t>
      </w:r>
      <w:r w:rsidR="00FE3B03" w:rsidRPr="0085674D">
        <w:rPr>
          <w:rFonts w:ascii="Times New Roman CYR" w:hAnsi="Times New Roman CYR" w:cs="Times New Roman CYR"/>
          <w:color w:val="000000" w:themeColor="text1"/>
          <w:sz w:val="28"/>
          <w:szCs w:val="28"/>
        </w:rPr>
        <w:t>Как отмечалось выше, актуальность данного специалиста в данной компании обусловлена тем, что это позволи</w:t>
      </w:r>
      <w:r w:rsidR="00FE3B03" w:rsidRPr="0085674D">
        <w:rPr>
          <w:rFonts w:ascii="Times New Roman CYR" w:hAnsi="Times New Roman CYR" w:cs="Times New Roman CYR"/>
          <w:color w:val="000000" w:themeColor="text1"/>
          <w:sz w:val="28"/>
          <w:szCs w:val="28"/>
          <w:highlight w:val="yellow"/>
        </w:rPr>
        <w:t>ть</w:t>
      </w:r>
      <w:r w:rsidR="00FE3B03" w:rsidRPr="0085674D">
        <w:rPr>
          <w:rFonts w:ascii="Times New Roman CYR" w:hAnsi="Times New Roman CYR" w:cs="Times New Roman CYR"/>
          <w:color w:val="000000" w:themeColor="text1"/>
          <w:sz w:val="28"/>
          <w:szCs w:val="28"/>
        </w:rPr>
        <w:t xml:space="preserve"> улучшить имидж управляющей компании для потребителей коммунальных услуг.  Функции специалиста диктуются направлениями его деятельности так, как это было показано нами на рисунке 3.6.</w:t>
      </w:r>
    </w:p>
    <w:bookmarkEnd w:id="14"/>
    <w:p w:rsidR="005C72EC" w:rsidRPr="00AB642E" w:rsidRDefault="002556BC" w:rsidP="00FE3B03">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50</w:t>
      </w:r>
      <w:r w:rsidR="005C72EC" w:rsidRPr="00AB642E">
        <w:rPr>
          <w:rFonts w:ascii="Times New Roman CYR" w:hAnsi="Times New Roman CYR" w:cs="Times New Roman CYR"/>
          <w:sz w:val="28"/>
          <w:szCs w:val="28"/>
        </w:rPr>
        <w:t xml:space="preserve"> тыс. руб. - сумма расходов  на </w:t>
      </w:r>
      <w:r w:rsidRPr="00AB642E">
        <w:rPr>
          <w:rFonts w:ascii="Times New Roman CYR" w:hAnsi="Times New Roman CYR" w:cs="Times New Roman CYR"/>
          <w:sz w:val="28"/>
          <w:szCs w:val="28"/>
        </w:rPr>
        <w:t>подготовку специалисту по контролю за лицензированием организации в сфере</w:t>
      </w:r>
      <w:r w:rsidR="00E337C0" w:rsidRPr="00AB642E">
        <w:rPr>
          <w:rFonts w:ascii="Times New Roman CYR" w:hAnsi="Times New Roman CYR" w:cs="Times New Roman CYR"/>
          <w:sz w:val="28"/>
          <w:szCs w:val="28"/>
        </w:rPr>
        <w:t>;</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10 тыс. руб. - сумма расходов  на внесение изменений  документооборот и электронный документооборот;</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5 тыс. руб. - сумма расходов  на внесение изменений в программу 1С;</w:t>
      </w:r>
    </w:p>
    <w:p w:rsidR="005C72EC" w:rsidRPr="00AB642E" w:rsidRDefault="002556B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3</w:t>
      </w:r>
      <w:r w:rsidR="005C72EC" w:rsidRPr="00AB642E">
        <w:rPr>
          <w:rFonts w:ascii="Times New Roman CYR" w:hAnsi="Times New Roman CYR" w:cs="Times New Roman CYR"/>
          <w:sz w:val="28"/>
          <w:szCs w:val="28"/>
        </w:rPr>
        <w:t>0 тыс. руб. – бюджет прочих расходов;</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Итого затраты составят:</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 xml:space="preserve">404 + </w:t>
      </w:r>
      <w:r w:rsidR="002556BC" w:rsidRPr="00AB642E">
        <w:rPr>
          <w:rFonts w:ascii="Times New Roman CYR" w:hAnsi="Times New Roman CYR" w:cs="Times New Roman CYR"/>
          <w:sz w:val="28"/>
          <w:szCs w:val="28"/>
        </w:rPr>
        <w:t>30</w:t>
      </w:r>
      <w:r w:rsidRPr="00AB642E">
        <w:rPr>
          <w:rFonts w:ascii="Times New Roman CYR" w:hAnsi="Times New Roman CYR" w:cs="Times New Roman CYR"/>
          <w:sz w:val="28"/>
          <w:szCs w:val="28"/>
        </w:rPr>
        <w:t xml:space="preserve"> + 10 + 5 + </w:t>
      </w:r>
      <w:r w:rsidR="002556BC" w:rsidRPr="00AB642E">
        <w:rPr>
          <w:rFonts w:ascii="Times New Roman CYR" w:hAnsi="Times New Roman CYR" w:cs="Times New Roman CYR"/>
          <w:sz w:val="28"/>
          <w:szCs w:val="28"/>
        </w:rPr>
        <w:t>3</w:t>
      </w:r>
      <w:r w:rsidRPr="00AB642E">
        <w:rPr>
          <w:rFonts w:ascii="Times New Roman CYR" w:hAnsi="Times New Roman CYR" w:cs="Times New Roman CYR"/>
          <w:sz w:val="28"/>
          <w:szCs w:val="28"/>
        </w:rPr>
        <w:t xml:space="preserve">0 = </w:t>
      </w:r>
      <w:r w:rsidR="002556BC" w:rsidRPr="00AB642E">
        <w:rPr>
          <w:rFonts w:ascii="Times New Roman CYR" w:hAnsi="Times New Roman CYR" w:cs="Times New Roman CYR"/>
          <w:sz w:val="28"/>
          <w:szCs w:val="28"/>
        </w:rPr>
        <w:t>479</w:t>
      </w:r>
      <w:r w:rsidRPr="00AB642E">
        <w:rPr>
          <w:rFonts w:ascii="Times New Roman CYR" w:hAnsi="Times New Roman CYR" w:cs="Times New Roman CYR"/>
          <w:sz w:val="28"/>
          <w:szCs w:val="28"/>
        </w:rPr>
        <w:t xml:space="preserve"> тыс.  руб.</w:t>
      </w:r>
    </w:p>
    <w:p w:rsidR="005C72EC" w:rsidRPr="00AB642E"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AB642E">
        <w:rPr>
          <w:rFonts w:ascii="Times New Roman CYR" w:hAnsi="Times New Roman CYR" w:cs="Times New Roman CYR"/>
          <w:sz w:val="28"/>
          <w:szCs w:val="28"/>
        </w:rPr>
        <w:t xml:space="preserve">Полученные расчеты оформим в таблице </w:t>
      </w:r>
      <w:r w:rsidR="003F649D">
        <w:rPr>
          <w:rFonts w:ascii="Times New Roman CYR" w:hAnsi="Times New Roman CYR" w:cs="Times New Roman CYR"/>
          <w:sz w:val="28"/>
          <w:szCs w:val="28"/>
        </w:rPr>
        <w:t>3.1</w:t>
      </w:r>
      <w:r w:rsidRPr="00AB642E">
        <w:rPr>
          <w:rFonts w:ascii="Times New Roman CYR" w:hAnsi="Times New Roman CYR" w:cs="Times New Roman CYR"/>
          <w:sz w:val="28"/>
          <w:szCs w:val="28"/>
        </w:rPr>
        <w:t>.</w:t>
      </w:r>
    </w:p>
    <w:p w:rsidR="003F649D" w:rsidRDefault="005C72EC" w:rsidP="003F649D">
      <w:pPr>
        <w:widowControl w:val="0"/>
        <w:shd w:val="clear" w:color="000000" w:fill="auto"/>
        <w:suppressAutoHyphens/>
        <w:autoSpaceDE w:val="0"/>
        <w:autoSpaceDN w:val="0"/>
        <w:adjustRightInd w:val="0"/>
        <w:spacing w:after="0" w:line="360" w:lineRule="auto"/>
        <w:jc w:val="right"/>
        <w:rPr>
          <w:rFonts w:ascii="Times New Roman CYR" w:hAnsi="Times New Roman CYR" w:cs="Times New Roman CYR"/>
          <w:sz w:val="28"/>
          <w:szCs w:val="28"/>
        </w:rPr>
      </w:pPr>
      <w:r w:rsidRPr="00AB642E">
        <w:rPr>
          <w:rFonts w:ascii="Times New Roman CYR" w:hAnsi="Times New Roman CYR" w:cs="Times New Roman CYR"/>
          <w:sz w:val="28"/>
          <w:szCs w:val="28"/>
        </w:rPr>
        <w:t xml:space="preserve">Таблица </w:t>
      </w:r>
      <w:r w:rsidR="003F649D">
        <w:rPr>
          <w:rFonts w:ascii="Times New Roman CYR" w:hAnsi="Times New Roman CYR" w:cs="Times New Roman CYR"/>
          <w:sz w:val="28"/>
          <w:szCs w:val="28"/>
        </w:rPr>
        <w:t xml:space="preserve">3.1 </w:t>
      </w:r>
    </w:p>
    <w:p w:rsidR="005C72EC" w:rsidRPr="008315E4" w:rsidRDefault="005C72EC" w:rsidP="003F649D">
      <w:pPr>
        <w:widowControl w:val="0"/>
        <w:shd w:val="clear" w:color="000000" w:fill="auto"/>
        <w:suppressAutoHyphens/>
        <w:autoSpaceDE w:val="0"/>
        <w:autoSpaceDN w:val="0"/>
        <w:adjustRightInd w:val="0"/>
        <w:spacing w:after="0" w:line="360" w:lineRule="auto"/>
        <w:jc w:val="center"/>
        <w:rPr>
          <w:rFonts w:ascii="Times New Roman CYR" w:hAnsi="Times New Roman CYR" w:cs="Times New Roman CYR"/>
          <w:sz w:val="28"/>
          <w:szCs w:val="28"/>
        </w:rPr>
      </w:pPr>
      <w:r w:rsidRPr="00AB642E">
        <w:rPr>
          <w:rFonts w:ascii="Times New Roman CYR" w:hAnsi="Times New Roman CYR" w:cs="Times New Roman CYR"/>
          <w:sz w:val="28"/>
          <w:szCs w:val="28"/>
        </w:rPr>
        <w:t xml:space="preserve">Расчет суммы </w:t>
      </w:r>
      <w:r w:rsidRPr="008315E4">
        <w:rPr>
          <w:rFonts w:ascii="Times New Roman CYR" w:hAnsi="Times New Roman CYR" w:cs="Times New Roman CYR"/>
          <w:sz w:val="28"/>
          <w:szCs w:val="28"/>
        </w:rPr>
        <w:t>дополнительной прибыли организации от системы мероприятий по совершенствованию системы обучения</w:t>
      </w:r>
    </w:p>
    <w:tbl>
      <w:tblPr>
        <w:tblW w:w="93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3"/>
        <w:gridCol w:w="1996"/>
      </w:tblGrid>
      <w:tr w:rsidR="008315E4" w:rsidRPr="008315E4" w:rsidTr="005C72EC">
        <w:tc>
          <w:tcPr>
            <w:tcW w:w="7363" w:type="dxa"/>
            <w:tcBorders>
              <w:top w:val="single" w:sz="6" w:space="0" w:color="auto"/>
              <w:left w:val="single" w:sz="6" w:space="0" w:color="auto"/>
              <w:bottom w:val="single" w:sz="6" w:space="0" w:color="auto"/>
              <w:right w:val="single" w:sz="6" w:space="0" w:color="auto"/>
            </w:tcBorders>
          </w:tcPr>
          <w:p w:rsidR="005C72EC" w:rsidRPr="008315E4" w:rsidRDefault="005C72EC" w:rsidP="005C72EC">
            <w:pPr>
              <w:widowControl w:val="0"/>
              <w:autoSpaceDE w:val="0"/>
              <w:autoSpaceDN w:val="0"/>
              <w:adjustRightInd w:val="0"/>
              <w:spacing w:after="0" w:line="360" w:lineRule="auto"/>
              <w:rPr>
                <w:rFonts w:ascii="Times New Roman CYR" w:hAnsi="Times New Roman CYR" w:cs="Times New Roman CYR"/>
                <w:sz w:val="24"/>
                <w:szCs w:val="24"/>
              </w:rPr>
            </w:pPr>
            <w:r w:rsidRPr="008315E4">
              <w:rPr>
                <w:rFonts w:ascii="Times New Roman CYR" w:hAnsi="Times New Roman CYR" w:cs="Times New Roman CYR"/>
                <w:sz w:val="24"/>
                <w:szCs w:val="24"/>
              </w:rPr>
              <w:t>Наименование показателя</w:t>
            </w:r>
          </w:p>
        </w:tc>
        <w:tc>
          <w:tcPr>
            <w:tcW w:w="1996" w:type="dxa"/>
            <w:tcBorders>
              <w:top w:val="single" w:sz="6" w:space="0" w:color="auto"/>
              <w:left w:val="single" w:sz="6" w:space="0" w:color="auto"/>
              <w:bottom w:val="single" w:sz="6" w:space="0" w:color="auto"/>
              <w:right w:val="single" w:sz="6" w:space="0" w:color="auto"/>
            </w:tcBorders>
          </w:tcPr>
          <w:p w:rsidR="005C72EC" w:rsidRPr="008315E4" w:rsidRDefault="005C72EC" w:rsidP="005C72EC">
            <w:pPr>
              <w:widowControl w:val="0"/>
              <w:autoSpaceDE w:val="0"/>
              <w:autoSpaceDN w:val="0"/>
              <w:adjustRightInd w:val="0"/>
              <w:spacing w:after="0" w:line="360" w:lineRule="auto"/>
              <w:rPr>
                <w:rFonts w:ascii="Times New Roman CYR" w:hAnsi="Times New Roman CYR" w:cs="Times New Roman CYR"/>
                <w:sz w:val="24"/>
                <w:szCs w:val="24"/>
              </w:rPr>
            </w:pPr>
            <w:r w:rsidRPr="008315E4">
              <w:rPr>
                <w:rFonts w:ascii="Times New Roman CYR" w:hAnsi="Times New Roman CYR" w:cs="Times New Roman CYR"/>
                <w:sz w:val="24"/>
                <w:szCs w:val="24"/>
              </w:rPr>
              <w:t>Сумма, тыс. руб.</w:t>
            </w:r>
          </w:p>
        </w:tc>
      </w:tr>
      <w:tr w:rsidR="008315E4" w:rsidRPr="008315E4" w:rsidTr="005C72EC">
        <w:tc>
          <w:tcPr>
            <w:tcW w:w="7363" w:type="dxa"/>
            <w:tcBorders>
              <w:top w:val="single" w:sz="6" w:space="0" w:color="auto"/>
              <w:left w:val="single" w:sz="6" w:space="0" w:color="auto"/>
              <w:bottom w:val="single" w:sz="6" w:space="0" w:color="auto"/>
              <w:right w:val="single" w:sz="6" w:space="0" w:color="auto"/>
            </w:tcBorders>
          </w:tcPr>
          <w:p w:rsidR="00E715BE" w:rsidRPr="008315E4" w:rsidRDefault="00E715BE" w:rsidP="00E715BE">
            <w:pPr>
              <w:widowControl w:val="0"/>
              <w:autoSpaceDE w:val="0"/>
              <w:autoSpaceDN w:val="0"/>
              <w:adjustRightInd w:val="0"/>
              <w:spacing w:after="0" w:line="360" w:lineRule="auto"/>
              <w:rPr>
                <w:rFonts w:ascii="Times New Roman CYR" w:hAnsi="Times New Roman CYR" w:cs="Times New Roman CYR"/>
                <w:sz w:val="24"/>
                <w:szCs w:val="24"/>
              </w:rPr>
            </w:pPr>
            <w:r w:rsidRPr="008315E4">
              <w:rPr>
                <w:rFonts w:ascii="Times New Roman CYR" w:hAnsi="Times New Roman CYR" w:cs="Times New Roman CYR"/>
                <w:sz w:val="24"/>
                <w:szCs w:val="24"/>
              </w:rPr>
              <w:t xml:space="preserve">1. Планируемый прирост выручки </w:t>
            </w:r>
          </w:p>
        </w:tc>
        <w:tc>
          <w:tcPr>
            <w:tcW w:w="1996" w:type="dxa"/>
            <w:tcBorders>
              <w:top w:val="single" w:sz="6" w:space="0" w:color="auto"/>
              <w:left w:val="single" w:sz="6" w:space="0" w:color="auto"/>
              <w:bottom w:val="single" w:sz="6" w:space="0" w:color="auto"/>
              <w:right w:val="single" w:sz="6" w:space="0" w:color="auto"/>
            </w:tcBorders>
            <w:vAlign w:val="center"/>
          </w:tcPr>
          <w:p w:rsidR="00E715BE" w:rsidRPr="008315E4" w:rsidRDefault="00E715BE" w:rsidP="00E715BE">
            <w:pPr>
              <w:widowControl w:val="0"/>
              <w:autoSpaceDE w:val="0"/>
              <w:autoSpaceDN w:val="0"/>
              <w:adjustRightInd w:val="0"/>
              <w:spacing w:after="0" w:line="360" w:lineRule="auto"/>
              <w:jc w:val="center"/>
              <w:rPr>
                <w:rFonts w:ascii="Times New Roman CYR" w:hAnsi="Times New Roman CYR" w:cs="Times New Roman CYR"/>
                <w:sz w:val="24"/>
                <w:szCs w:val="24"/>
              </w:rPr>
            </w:pPr>
            <w:r w:rsidRPr="008315E4">
              <w:rPr>
                <w:rFonts w:ascii="Times New Roman CYR" w:hAnsi="Times New Roman CYR" w:cs="Times New Roman CYR"/>
                <w:sz w:val="24"/>
                <w:szCs w:val="24"/>
              </w:rPr>
              <w:t>6981</w:t>
            </w:r>
          </w:p>
        </w:tc>
      </w:tr>
      <w:tr w:rsidR="008315E4" w:rsidRPr="008315E4" w:rsidTr="005C72EC">
        <w:tc>
          <w:tcPr>
            <w:tcW w:w="7363" w:type="dxa"/>
            <w:tcBorders>
              <w:top w:val="single" w:sz="6" w:space="0" w:color="auto"/>
              <w:left w:val="single" w:sz="6" w:space="0" w:color="auto"/>
              <w:bottom w:val="single" w:sz="6" w:space="0" w:color="auto"/>
              <w:right w:val="single" w:sz="6" w:space="0" w:color="auto"/>
            </w:tcBorders>
          </w:tcPr>
          <w:p w:rsidR="00E715BE" w:rsidRPr="008315E4" w:rsidRDefault="00E715BE" w:rsidP="00E715BE">
            <w:pPr>
              <w:widowControl w:val="0"/>
              <w:autoSpaceDE w:val="0"/>
              <w:autoSpaceDN w:val="0"/>
              <w:adjustRightInd w:val="0"/>
              <w:spacing w:after="0" w:line="360" w:lineRule="auto"/>
              <w:rPr>
                <w:rFonts w:ascii="Times New Roman CYR" w:hAnsi="Times New Roman CYR" w:cs="Times New Roman CYR"/>
                <w:sz w:val="24"/>
                <w:szCs w:val="24"/>
              </w:rPr>
            </w:pPr>
            <w:r w:rsidRPr="008315E4">
              <w:rPr>
                <w:rFonts w:ascii="Times New Roman CYR" w:hAnsi="Times New Roman CYR" w:cs="Times New Roman CYR"/>
                <w:sz w:val="24"/>
                <w:szCs w:val="24"/>
              </w:rPr>
              <w:t>2. Сумма расходов на обеспечение внедрения мероприятий</w:t>
            </w:r>
          </w:p>
        </w:tc>
        <w:tc>
          <w:tcPr>
            <w:tcW w:w="1996" w:type="dxa"/>
            <w:tcBorders>
              <w:top w:val="single" w:sz="6" w:space="0" w:color="auto"/>
              <w:left w:val="single" w:sz="6" w:space="0" w:color="auto"/>
              <w:bottom w:val="single" w:sz="6" w:space="0" w:color="auto"/>
              <w:right w:val="single" w:sz="6" w:space="0" w:color="auto"/>
            </w:tcBorders>
            <w:vAlign w:val="center"/>
          </w:tcPr>
          <w:p w:rsidR="00E715BE" w:rsidRPr="008315E4" w:rsidRDefault="00E715BE" w:rsidP="00E715BE">
            <w:pPr>
              <w:widowControl w:val="0"/>
              <w:autoSpaceDE w:val="0"/>
              <w:autoSpaceDN w:val="0"/>
              <w:adjustRightInd w:val="0"/>
              <w:spacing w:after="0" w:line="360" w:lineRule="auto"/>
              <w:jc w:val="center"/>
              <w:rPr>
                <w:rFonts w:ascii="Times New Roman CYR" w:hAnsi="Times New Roman CYR" w:cs="Times New Roman CYR"/>
                <w:sz w:val="24"/>
                <w:szCs w:val="24"/>
              </w:rPr>
            </w:pPr>
            <w:r w:rsidRPr="008315E4">
              <w:rPr>
                <w:rFonts w:ascii="Times New Roman CYR" w:hAnsi="Times New Roman CYR" w:cs="Times New Roman CYR"/>
                <w:sz w:val="24"/>
                <w:szCs w:val="24"/>
              </w:rPr>
              <w:t>479</w:t>
            </w:r>
          </w:p>
        </w:tc>
      </w:tr>
      <w:tr w:rsidR="008315E4" w:rsidRPr="008315E4" w:rsidTr="005C72EC">
        <w:tc>
          <w:tcPr>
            <w:tcW w:w="7363" w:type="dxa"/>
            <w:tcBorders>
              <w:top w:val="single" w:sz="6" w:space="0" w:color="auto"/>
              <w:left w:val="single" w:sz="6" w:space="0" w:color="auto"/>
              <w:bottom w:val="single" w:sz="6" w:space="0" w:color="auto"/>
              <w:right w:val="single" w:sz="6" w:space="0" w:color="auto"/>
            </w:tcBorders>
          </w:tcPr>
          <w:p w:rsidR="00E715BE" w:rsidRPr="008315E4" w:rsidRDefault="00E715BE" w:rsidP="00E715BE">
            <w:pPr>
              <w:widowControl w:val="0"/>
              <w:autoSpaceDE w:val="0"/>
              <w:autoSpaceDN w:val="0"/>
              <w:adjustRightInd w:val="0"/>
              <w:spacing w:after="0" w:line="360" w:lineRule="auto"/>
              <w:rPr>
                <w:rFonts w:ascii="Times New Roman CYR" w:hAnsi="Times New Roman CYR" w:cs="Times New Roman CYR"/>
                <w:sz w:val="24"/>
                <w:szCs w:val="24"/>
              </w:rPr>
            </w:pPr>
            <w:r w:rsidRPr="008315E4">
              <w:rPr>
                <w:rFonts w:ascii="Times New Roman CYR" w:hAnsi="Times New Roman CYR" w:cs="Times New Roman CYR"/>
                <w:sz w:val="24"/>
                <w:szCs w:val="24"/>
              </w:rPr>
              <w:t>3. Сумма дополнительной прибыли (стр. 1- стр.2)</w:t>
            </w:r>
          </w:p>
        </w:tc>
        <w:tc>
          <w:tcPr>
            <w:tcW w:w="1996" w:type="dxa"/>
            <w:tcBorders>
              <w:top w:val="single" w:sz="6" w:space="0" w:color="auto"/>
              <w:left w:val="single" w:sz="6" w:space="0" w:color="auto"/>
              <w:bottom w:val="single" w:sz="6" w:space="0" w:color="auto"/>
              <w:right w:val="single" w:sz="6" w:space="0" w:color="auto"/>
            </w:tcBorders>
            <w:vAlign w:val="center"/>
          </w:tcPr>
          <w:p w:rsidR="00E715BE" w:rsidRPr="008315E4" w:rsidRDefault="00E715BE" w:rsidP="00E715BE">
            <w:pPr>
              <w:widowControl w:val="0"/>
              <w:autoSpaceDE w:val="0"/>
              <w:autoSpaceDN w:val="0"/>
              <w:adjustRightInd w:val="0"/>
              <w:spacing w:after="0" w:line="360" w:lineRule="auto"/>
              <w:jc w:val="center"/>
              <w:rPr>
                <w:rFonts w:ascii="Times New Roman CYR" w:hAnsi="Times New Roman CYR" w:cs="Times New Roman CYR"/>
                <w:sz w:val="24"/>
                <w:szCs w:val="24"/>
              </w:rPr>
            </w:pPr>
            <w:r w:rsidRPr="008315E4">
              <w:rPr>
                <w:rFonts w:ascii="Times New Roman CYR" w:hAnsi="Times New Roman CYR" w:cs="Times New Roman CYR"/>
                <w:sz w:val="24"/>
                <w:szCs w:val="24"/>
              </w:rPr>
              <w:t>6502</w:t>
            </w:r>
          </w:p>
        </w:tc>
      </w:tr>
      <w:tr w:rsidR="008315E4" w:rsidRPr="008315E4" w:rsidTr="005C72EC">
        <w:tc>
          <w:tcPr>
            <w:tcW w:w="7363" w:type="dxa"/>
            <w:tcBorders>
              <w:top w:val="single" w:sz="6" w:space="0" w:color="auto"/>
              <w:left w:val="single" w:sz="6" w:space="0" w:color="auto"/>
              <w:bottom w:val="single" w:sz="6" w:space="0" w:color="auto"/>
              <w:right w:val="single" w:sz="6" w:space="0" w:color="auto"/>
            </w:tcBorders>
          </w:tcPr>
          <w:p w:rsidR="00E715BE" w:rsidRPr="008315E4" w:rsidRDefault="00E715BE" w:rsidP="00E715BE">
            <w:pPr>
              <w:widowControl w:val="0"/>
              <w:autoSpaceDE w:val="0"/>
              <w:autoSpaceDN w:val="0"/>
              <w:adjustRightInd w:val="0"/>
              <w:spacing w:after="0" w:line="360" w:lineRule="auto"/>
              <w:rPr>
                <w:rFonts w:ascii="Times New Roman CYR" w:hAnsi="Times New Roman CYR" w:cs="Times New Roman CYR"/>
                <w:sz w:val="24"/>
                <w:szCs w:val="24"/>
              </w:rPr>
            </w:pPr>
            <w:r w:rsidRPr="008315E4">
              <w:rPr>
                <w:rFonts w:ascii="Times New Roman CYR" w:hAnsi="Times New Roman CYR" w:cs="Times New Roman CYR"/>
                <w:sz w:val="24"/>
                <w:szCs w:val="24"/>
              </w:rPr>
              <w:t>4. Сумма прироста  налога на прибыль (стр.3 *20%)</w:t>
            </w:r>
          </w:p>
        </w:tc>
        <w:tc>
          <w:tcPr>
            <w:tcW w:w="1996" w:type="dxa"/>
            <w:tcBorders>
              <w:top w:val="single" w:sz="6" w:space="0" w:color="auto"/>
              <w:left w:val="single" w:sz="6" w:space="0" w:color="auto"/>
              <w:bottom w:val="single" w:sz="6" w:space="0" w:color="auto"/>
              <w:right w:val="single" w:sz="6" w:space="0" w:color="auto"/>
            </w:tcBorders>
            <w:vAlign w:val="center"/>
          </w:tcPr>
          <w:p w:rsidR="00E715BE" w:rsidRPr="008315E4" w:rsidRDefault="00E715BE" w:rsidP="00E715BE">
            <w:pPr>
              <w:widowControl w:val="0"/>
              <w:autoSpaceDE w:val="0"/>
              <w:autoSpaceDN w:val="0"/>
              <w:adjustRightInd w:val="0"/>
              <w:spacing w:after="0" w:line="360" w:lineRule="auto"/>
              <w:jc w:val="center"/>
              <w:rPr>
                <w:rFonts w:ascii="Times New Roman CYR" w:hAnsi="Times New Roman CYR" w:cs="Times New Roman CYR"/>
                <w:sz w:val="24"/>
                <w:szCs w:val="24"/>
              </w:rPr>
            </w:pPr>
            <w:r w:rsidRPr="008315E4">
              <w:rPr>
                <w:rFonts w:ascii="Times New Roman CYR" w:hAnsi="Times New Roman CYR" w:cs="Times New Roman CYR"/>
                <w:sz w:val="24"/>
                <w:szCs w:val="24"/>
              </w:rPr>
              <w:t>1300</w:t>
            </w:r>
          </w:p>
        </w:tc>
      </w:tr>
      <w:tr w:rsidR="008315E4" w:rsidRPr="008315E4" w:rsidTr="005C72EC">
        <w:tc>
          <w:tcPr>
            <w:tcW w:w="7363" w:type="dxa"/>
            <w:tcBorders>
              <w:top w:val="single" w:sz="6" w:space="0" w:color="auto"/>
              <w:left w:val="single" w:sz="6" w:space="0" w:color="auto"/>
              <w:bottom w:val="single" w:sz="6" w:space="0" w:color="auto"/>
              <w:right w:val="single" w:sz="6" w:space="0" w:color="auto"/>
            </w:tcBorders>
          </w:tcPr>
          <w:p w:rsidR="00E715BE" w:rsidRPr="008315E4" w:rsidRDefault="00E715BE" w:rsidP="00E715BE">
            <w:pPr>
              <w:widowControl w:val="0"/>
              <w:autoSpaceDE w:val="0"/>
              <w:autoSpaceDN w:val="0"/>
              <w:adjustRightInd w:val="0"/>
              <w:spacing w:after="0" w:line="360" w:lineRule="auto"/>
              <w:rPr>
                <w:rFonts w:ascii="Times New Roman CYR" w:hAnsi="Times New Roman CYR" w:cs="Times New Roman CYR"/>
                <w:sz w:val="24"/>
                <w:szCs w:val="24"/>
              </w:rPr>
            </w:pPr>
            <w:r w:rsidRPr="008315E4">
              <w:rPr>
                <w:rFonts w:ascii="Times New Roman CYR" w:hAnsi="Times New Roman CYR" w:cs="Times New Roman CYR"/>
                <w:sz w:val="24"/>
                <w:szCs w:val="24"/>
              </w:rPr>
              <w:t>5. Сумма чистого прироста прибыли (стр.3 -стр.4)</w:t>
            </w:r>
          </w:p>
        </w:tc>
        <w:tc>
          <w:tcPr>
            <w:tcW w:w="1996" w:type="dxa"/>
            <w:tcBorders>
              <w:top w:val="single" w:sz="6" w:space="0" w:color="auto"/>
              <w:left w:val="single" w:sz="6" w:space="0" w:color="auto"/>
              <w:bottom w:val="single" w:sz="6" w:space="0" w:color="auto"/>
              <w:right w:val="single" w:sz="6" w:space="0" w:color="auto"/>
            </w:tcBorders>
            <w:vAlign w:val="center"/>
          </w:tcPr>
          <w:p w:rsidR="00E715BE" w:rsidRPr="008315E4" w:rsidRDefault="00E715BE" w:rsidP="00E715BE">
            <w:pPr>
              <w:widowControl w:val="0"/>
              <w:autoSpaceDE w:val="0"/>
              <w:autoSpaceDN w:val="0"/>
              <w:adjustRightInd w:val="0"/>
              <w:spacing w:after="0" w:line="360" w:lineRule="auto"/>
              <w:jc w:val="center"/>
              <w:rPr>
                <w:rFonts w:ascii="Times New Roman CYR" w:hAnsi="Times New Roman CYR" w:cs="Times New Roman CYR"/>
                <w:sz w:val="24"/>
                <w:szCs w:val="24"/>
              </w:rPr>
            </w:pPr>
            <w:r w:rsidRPr="008315E4">
              <w:rPr>
                <w:rFonts w:ascii="Times New Roman CYR" w:hAnsi="Times New Roman CYR" w:cs="Times New Roman CYR"/>
                <w:sz w:val="24"/>
                <w:szCs w:val="24"/>
              </w:rPr>
              <w:t>5202</w:t>
            </w:r>
          </w:p>
        </w:tc>
      </w:tr>
    </w:tbl>
    <w:p w:rsidR="00FE3B03" w:rsidRPr="00052724" w:rsidRDefault="0075613E"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b/>
          <w:color w:val="FF0000"/>
          <w:sz w:val="28"/>
          <w:szCs w:val="28"/>
        </w:rPr>
      </w:pPr>
      <w:r w:rsidRPr="00052724">
        <w:rPr>
          <w:rFonts w:ascii="Times New Roman CYR" w:hAnsi="Times New Roman CYR" w:cs="Times New Roman CYR"/>
          <w:b/>
          <w:color w:val="FF0000"/>
          <w:sz w:val="28"/>
          <w:szCs w:val="28"/>
        </w:rPr>
        <w:lastRenderedPageBreak/>
        <w:t>КАК ВЫ ОПРЕДЕЛИЛИ РОСТ ВЫРУЧКИ? Я НЕ ПОНИМАЮ,</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Предлагаемый пакет мероприятий по совершенствованию мероприятий по совершенствованию системы мотивации приведет к приросту выручки на:</w:t>
      </w:r>
    </w:p>
    <w:p w:rsidR="005C72EC" w:rsidRPr="008315E4" w:rsidRDefault="00E715BE"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4"/>
          <w:szCs w:val="24"/>
        </w:rPr>
        <w:t>6981</w:t>
      </w:r>
      <w:r w:rsidR="005C72EC" w:rsidRPr="008315E4">
        <w:rPr>
          <w:rFonts w:ascii="Times New Roman CYR" w:hAnsi="Times New Roman CYR" w:cs="Times New Roman CYR"/>
          <w:sz w:val="28"/>
          <w:szCs w:val="28"/>
        </w:rPr>
        <w:t>тыс. руб. (</w:t>
      </w:r>
      <w:r w:rsidRPr="008315E4">
        <w:rPr>
          <w:rFonts w:ascii="Times New Roman" w:hAnsi="Times New Roman"/>
          <w:sz w:val="24"/>
          <w:szCs w:val="24"/>
        </w:rPr>
        <w:t>698100</w:t>
      </w:r>
      <w:r w:rsidR="005C72EC" w:rsidRPr="008315E4">
        <w:rPr>
          <w:rFonts w:ascii="Times New Roman CYR" w:hAnsi="Times New Roman CYR" w:cs="Times New Roman CYR"/>
          <w:sz w:val="28"/>
          <w:szCs w:val="28"/>
        </w:rPr>
        <w:t xml:space="preserve">   тыс. руб. * </w:t>
      </w:r>
      <w:r w:rsidRPr="008315E4">
        <w:rPr>
          <w:rFonts w:ascii="Times New Roman CYR" w:hAnsi="Times New Roman CYR" w:cs="Times New Roman CYR"/>
          <w:sz w:val="28"/>
          <w:szCs w:val="28"/>
        </w:rPr>
        <w:t>1</w:t>
      </w:r>
      <w:r w:rsidR="005C72EC" w:rsidRPr="008315E4">
        <w:rPr>
          <w:rFonts w:ascii="Times New Roman CYR" w:hAnsi="Times New Roman CYR" w:cs="Times New Roman CYR"/>
          <w:sz w:val="28"/>
          <w:szCs w:val="28"/>
        </w:rPr>
        <w:t>%)</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В целом экономический эффект будет положительным, поскольку организация получит сумму дополнительной прибыли в размере:</w:t>
      </w:r>
    </w:p>
    <w:p w:rsidR="005C72EC" w:rsidRPr="008315E4" w:rsidRDefault="008315E4"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6502</w:t>
      </w:r>
      <w:r w:rsidR="005C72EC" w:rsidRPr="008315E4">
        <w:rPr>
          <w:rFonts w:ascii="Times New Roman CYR" w:hAnsi="Times New Roman CYR" w:cs="Times New Roman CYR"/>
          <w:sz w:val="28"/>
          <w:szCs w:val="28"/>
        </w:rPr>
        <w:t xml:space="preserve"> тыс. руб. (</w:t>
      </w:r>
      <w:r w:rsidRPr="008315E4">
        <w:rPr>
          <w:rFonts w:ascii="Times New Roman CYR" w:hAnsi="Times New Roman CYR" w:cs="Times New Roman CYR"/>
          <w:sz w:val="24"/>
          <w:szCs w:val="24"/>
        </w:rPr>
        <w:t>6981</w:t>
      </w:r>
      <w:r w:rsidR="005C72EC" w:rsidRPr="008315E4">
        <w:rPr>
          <w:rFonts w:ascii="Times New Roman CYR" w:hAnsi="Times New Roman CYR" w:cs="Times New Roman CYR"/>
          <w:sz w:val="28"/>
          <w:szCs w:val="28"/>
        </w:rPr>
        <w:t xml:space="preserve"> тыс. руб. – </w:t>
      </w:r>
      <w:r w:rsidR="00E715BE" w:rsidRPr="008315E4">
        <w:rPr>
          <w:rFonts w:ascii="Times New Roman CYR" w:hAnsi="Times New Roman CYR" w:cs="Times New Roman CYR"/>
          <w:sz w:val="28"/>
          <w:szCs w:val="28"/>
        </w:rPr>
        <w:t>479</w:t>
      </w:r>
      <w:r w:rsidR="005C72EC" w:rsidRPr="008315E4">
        <w:rPr>
          <w:rFonts w:ascii="Times New Roman CYR" w:hAnsi="Times New Roman CYR" w:cs="Times New Roman CYR"/>
          <w:sz w:val="28"/>
          <w:szCs w:val="28"/>
        </w:rPr>
        <w:t xml:space="preserve"> тыс. руб.).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Таким образом, сумма прироста налога на прибыль составит:</w:t>
      </w:r>
    </w:p>
    <w:p w:rsidR="005C72EC" w:rsidRPr="008315E4" w:rsidRDefault="008315E4"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1300 </w:t>
      </w:r>
      <w:r w:rsidR="005C72EC" w:rsidRPr="008315E4">
        <w:rPr>
          <w:rFonts w:ascii="Times New Roman CYR" w:hAnsi="Times New Roman CYR" w:cs="Times New Roman CYR"/>
          <w:sz w:val="28"/>
          <w:szCs w:val="28"/>
        </w:rPr>
        <w:t>тыс. руб. (</w:t>
      </w:r>
      <w:r w:rsidRPr="008315E4">
        <w:rPr>
          <w:rFonts w:ascii="Times New Roman CYR" w:hAnsi="Times New Roman CYR" w:cs="Times New Roman CYR"/>
          <w:sz w:val="28"/>
          <w:szCs w:val="28"/>
        </w:rPr>
        <w:t>6502</w:t>
      </w:r>
      <w:r w:rsidR="005C72EC" w:rsidRPr="008315E4">
        <w:rPr>
          <w:rFonts w:ascii="Times New Roman CYR" w:hAnsi="Times New Roman CYR" w:cs="Times New Roman CYR"/>
          <w:sz w:val="28"/>
          <w:szCs w:val="28"/>
        </w:rPr>
        <w:t xml:space="preserve"> тыс. руб. * 20%).</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Сумма прироста чистой прибыли составит:</w:t>
      </w:r>
    </w:p>
    <w:p w:rsidR="005C72EC" w:rsidRPr="008315E4" w:rsidRDefault="008315E4"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5202 </w:t>
      </w:r>
      <w:r w:rsidR="005C72EC" w:rsidRPr="008315E4">
        <w:rPr>
          <w:rFonts w:ascii="Times New Roman CYR" w:hAnsi="Times New Roman CYR" w:cs="Times New Roman CYR"/>
          <w:sz w:val="28"/>
          <w:szCs w:val="28"/>
        </w:rPr>
        <w:t>тыс. руб. (</w:t>
      </w:r>
      <w:r w:rsidRPr="008315E4">
        <w:rPr>
          <w:rFonts w:ascii="Times New Roman CYR" w:hAnsi="Times New Roman CYR" w:cs="Times New Roman CYR"/>
          <w:sz w:val="24"/>
          <w:szCs w:val="24"/>
        </w:rPr>
        <w:t>6502</w:t>
      </w:r>
      <w:r w:rsidR="00E715BE" w:rsidRPr="008315E4">
        <w:rPr>
          <w:rFonts w:ascii="Times New Roman CYR" w:hAnsi="Times New Roman CYR" w:cs="Times New Roman CYR"/>
          <w:sz w:val="28"/>
          <w:szCs w:val="28"/>
        </w:rPr>
        <w:t xml:space="preserve"> тыс. руб. – </w:t>
      </w:r>
      <w:r w:rsidRPr="008315E4">
        <w:rPr>
          <w:rFonts w:ascii="Times New Roman CYR" w:hAnsi="Times New Roman CYR" w:cs="Times New Roman CYR"/>
          <w:sz w:val="28"/>
          <w:szCs w:val="28"/>
        </w:rPr>
        <w:t>1300</w:t>
      </w:r>
      <w:r w:rsidR="005C72EC" w:rsidRPr="008315E4">
        <w:rPr>
          <w:rFonts w:ascii="Times New Roman CYR" w:hAnsi="Times New Roman CYR" w:cs="Times New Roman CYR"/>
          <w:sz w:val="28"/>
          <w:szCs w:val="28"/>
        </w:rPr>
        <w:t xml:space="preserve"> тыс. руб.).</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Таким образом, эффективность предлагаемых мероприятий (повышение суммы прибыли за счет внедрения рекомендованных мероприятий по совершенствованию </w:t>
      </w:r>
      <w:r w:rsidR="00E715BE" w:rsidRPr="008315E4">
        <w:rPr>
          <w:rFonts w:ascii="Times New Roman CYR" w:hAnsi="Times New Roman CYR" w:cs="Times New Roman CYR"/>
          <w:sz w:val="28"/>
          <w:szCs w:val="28"/>
        </w:rPr>
        <w:t xml:space="preserve">управления в </w:t>
      </w:r>
      <w:r w:rsidR="00E715BE" w:rsidRPr="008315E4">
        <w:rPr>
          <w:rFonts w:ascii="Times New Roman" w:eastAsia="Times New Roman" w:hAnsi="Times New Roman" w:cs="Times New Roman"/>
          <w:sz w:val="28"/>
          <w:szCs w:val="28"/>
        </w:rPr>
        <w:t>ООО "Управляющая компания "Чкаловская"</w:t>
      </w:r>
      <w:r w:rsidRPr="008315E4">
        <w:rPr>
          <w:rFonts w:ascii="Times New Roman CYR" w:hAnsi="Times New Roman CYR" w:cs="Times New Roman CYR"/>
          <w:sz w:val="28"/>
          <w:szCs w:val="28"/>
        </w:rPr>
        <w:t xml:space="preserve">, в том числе сотрудников отдела продаж, направленную на достижение плановых показателей организации) составит </w:t>
      </w:r>
      <w:r w:rsidR="00E715BE" w:rsidRPr="008315E4">
        <w:rPr>
          <w:rFonts w:ascii="Times New Roman CYR" w:hAnsi="Times New Roman CYR" w:cs="Times New Roman CYR"/>
          <w:sz w:val="28"/>
          <w:szCs w:val="28"/>
        </w:rPr>
        <w:t>100% с учетом убытка в предыдущем периоде.</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Прямой экономический эффект от внедрения мероприятий составит: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Э = </w:t>
      </w:r>
      <w:r w:rsidR="008315E4" w:rsidRPr="008315E4">
        <w:rPr>
          <w:rFonts w:ascii="Times New Roman CYR" w:hAnsi="Times New Roman CYR" w:cs="Times New Roman CYR"/>
          <w:sz w:val="28"/>
          <w:szCs w:val="28"/>
        </w:rPr>
        <w:t>6981</w:t>
      </w:r>
      <w:r w:rsidRPr="008315E4">
        <w:rPr>
          <w:rFonts w:ascii="Times New Roman CYR" w:hAnsi="Times New Roman CYR" w:cs="Times New Roman CYR"/>
          <w:sz w:val="28"/>
          <w:szCs w:val="28"/>
        </w:rPr>
        <w:t xml:space="preserve"> – </w:t>
      </w:r>
      <w:r w:rsidR="008315E4" w:rsidRPr="008315E4">
        <w:rPr>
          <w:rFonts w:ascii="Times New Roman CYR" w:hAnsi="Times New Roman CYR" w:cs="Times New Roman CYR"/>
          <w:sz w:val="28"/>
          <w:szCs w:val="28"/>
        </w:rPr>
        <w:t>479</w:t>
      </w:r>
      <w:r w:rsidRPr="008315E4">
        <w:rPr>
          <w:rFonts w:ascii="Times New Roman CYR" w:hAnsi="Times New Roman CYR" w:cs="Times New Roman CYR"/>
          <w:sz w:val="28"/>
          <w:szCs w:val="28"/>
        </w:rPr>
        <w:t xml:space="preserve"> – </w:t>
      </w:r>
      <w:r w:rsidR="008315E4" w:rsidRPr="008315E4">
        <w:rPr>
          <w:rFonts w:ascii="Times New Roman CYR" w:hAnsi="Times New Roman CYR" w:cs="Times New Roman CYR"/>
          <w:sz w:val="28"/>
          <w:szCs w:val="28"/>
        </w:rPr>
        <w:t>1300</w:t>
      </w:r>
      <w:r w:rsidRPr="008315E4">
        <w:rPr>
          <w:rFonts w:ascii="Times New Roman CYR" w:hAnsi="Times New Roman CYR" w:cs="Times New Roman CYR"/>
          <w:sz w:val="28"/>
          <w:szCs w:val="28"/>
        </w:rPr>
        <w:t xml:space="preserve">  = </w:t>
      </w:r>
      <w:r w:rsidR="008315E4" w:rsidRPr="008315E4">
        <w:rPr>
          <w:rFonts w:ascii="Times New Roman CYR" w:hAnsi="Times New Roman CYR" w:cs="Times New Roman CYR"/>
          <w:sz w:val="28"/>
          <w:szCs w:val="28"/>
        </w:rPr>
        <w:t xml:space="preserve">5202 </w:t>
      </w:r>
      <w:r w:rsidRPr="008315E4">
        <w:rPr>
          <w:rFonts w:ascii="Times New Roman CYR" w:hAnsi="Times New Roman CYR" w:cs="Times New Roman CYR"/>
          <w:sz w:val="28"/>
          <w:szCs w:val="28"/>
        </w:rPr>
        <w:t xml:space="preserve">тыс. руб.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В заключение определим эффективность проекта через показатель ROI. ROI Methodology предлагает оценивать проекты с точки зрения выгод для компании, которые они создают в сравнении с расходами, которых они требуют.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Показатель ROI рассчитывается по формуле: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C72EC" w:rsidRPr="008315E4" w:rsidRDefault="005C72EC" w:rsidP="003F649D">
      <w:pPr>
        <w:widowControl w:val="0"/>
        <w:shd w:val="clear" w:color="000000" w:fill="auto"/>
        <w:suppressAutoHyphens/>
        <w:autoSpaceDE w:val="0"/>
        <w:autoSpaceDN w:val="0"/>
        <w:adjustRightInd w:val="0"/>
        <w:spacing w:after="0" w:line="360" w:lineRule="auto"/>
        <w:ind w:firstLine="709"/>
        <w:jc w:val="right"/>
        <w:rPr>
          <w:rFonts w:ascii="Times New Roman CYR" w:hAnsi="Times New Roman CYR" w:cs="Times New Roman CYR"/>
          <w:sz w:val="28"/>
          <w:szCs w:val="28"/>
        </w:rPr>
      </w:pPr>
      <w:r w:rsidRPr="008315E4">
        <w:rPr>
          <w:rFonts w:ascii="Times New Roman CYR" w:hAnsi="Times New Roman CYR" w:cs="Times New Roman CYR"/>
          <w:noProof/>
          <w:sz w:val="28"/>
          <w:szCs w:val="28"/>
          <w:lang w:eastAsia="ru-RU"/>
        </w:rPr>
        <w:drawing>
          <wp:inline distT="0" distB="0" distL="0" distR="0" wp14:anchorId="4856E2C0" wp14:editId="4845ADFA">
            <wp:extent cx="1714500" cy="4857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14500" cy="485775"/>
                    </a:xfrm>
                    <a:prstGeom prst="rect">
                      <a:avLst/>
                    </a:prstGeom>
                  </pic:spPr>
                </pic:pic>
              </a:graphicData>
            </a:graphic>
          </wp:inline>
        </w:drawing>
      </w:r>
      <w:r w:rsidR="003F649D">
        <w:rPr>
          <w:rFonts w:ascii="Times New Roman CYR" w:hAnsi="Times New Roman CYR" w:cs="Times New Roman CYR"/>
          <w:sz w:val="28"/>
          <w:szCs w:val="28"/>
        </w:rPr>
        <w:t xml:space="preserve">                                        (3.1)</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где: </w:t>
      </w:r>
      <w:r w:rsidR="00FE3B03">
        <w:rPr>
          <w:rFonts w:ascii="Times New Roman CYR" w:hAnsi="Times New Roman CYR" w:cs="Times New Roman CYR"/>
          <w:sz w:val="28"/>
          <w:szCs w:val="28"/>
        </w:rPr>
        <w:t xml:space="preserve"> </w:t>
      </w:r>
      <w:r w:rsidRPr="008315E4">
        <w:rPr>
          <w:rFonts w:ascii="Times New Roman CYR" w:hAnsi="Times New Roman CYR" w:cs="Times New Roman CYR"/>
          <w:sz w:val="28"/>
          <w:szCs w:val="28"/>
        </w:rPr>
        <w:t xml:space="preserve">Э год – годовой экономический эффект;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З – затраты на мероприятия.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lastRenderedPageBreak/>
        <w:t xml:space="preserve">Эгод = </w:t>
      </w:r>
      <w:r w:rsidR="008315E4" w:rsidRPr="008315E4">
        <w:rPr>
          <w:rFonts w:ascii="Times New Roman CYR" w:hAnsi="Times New Roman CYR" w:cs="Times New Roman CYR"/>
          <w:sz w:val="28"/>
          <w:szCs w:val="28"/>
        </w:rPr>
        <w:t>5202</w:t>
      </w:r>
      <w:r w:rsidRPr="008315E4">
        <w:rPr>
          <w:rFonts w:ascii="Times New Roman CYR" w:hAnsi="Times New Roman CYR" w:cs="Times New Roman CYR"/>
          <w:sz w:val="28"/>
          <w:szCs w:val="28"/>
        </w:rPr>
        <w:t xml:space="preserve"> тыс. руб.;</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З = </w:t>
      </w:r>
      <w:r w:rsidR="00E715BE" w:rsidRPr="008315E4">
        <w:rPr>
          <w:rFonts w:ascii="Times New Roman CYR" w:hAnsi="Times New Roman CYR" w:cs="Times New Roman CYR"/>
          <w:sz w:val="28"/>
          <w:szCs w:val="28"/>
        </w:rPr>
        <w:t>479</w:t>
      </w:r>
      <w:r w:rsidRPr="008315E4">
        <w:rPr>
          <w:rFonts w:ascii="Times New Roman CYR" w:hAnsi="Times New Roman CYR" w:cs="Times New Roman CYR"/>
          <w:sz w:val="28"/>
          <w:szCs w:val="28"/>
        </w:rPr>
        <w:t xml:space="preserve"> тыс. руб.</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ROI = (</w:t>
      </w:r>
      <w:r w:rsidR="008315E4" w:rsidRPr="008315E4">
        <w:rPr>
          <w:rFonts w:ascii="Times New Roman CYR" w:hAnsi="Times New Roman CYR" w:cs="Times New Roman CYR"/>
          <w:sz w:val="28"/>
          <w:szCs w:val="28"/>
        </w:rPr>
        <w:t>5202</w:t>
      </w:r>
      <w:r w:rsidRPr="008315E4">
        <w:rPr>
          <w:rFonts w:ascii="Times New Roman CYR" w:hAnsi="Times New Roman CYR" w:cs="Times New Roman CYR"/>
          <w:sz w:val="28"/>
          <w:szCs w:val="28"/>
        </w:rPr>
        <w:t xml:space="preserve"> – </w:t>
      </w:r>
      <w:r w:rsidR="008315E4" w:rsidRPr="008315E4">
        <w:rPr>
          <w:rFonts w:ascii="Times New Roman CYR" w:hAnsi="Times New Roman CYR" w:cs="Times New Roman CYR"/>
          <w:sz w:val="28"/>
          <w:szCs w:val="28"/>
        </w:rPr>
        <w:t>479</w:t>
      </w:r>
      <w:r w:rsidRPr="008315E4">
        <w:rPr>
          <w:rFonts w:ascii="Times New Roman CYR" w:hAnsi="Times New Roman CYR" w:cs="Times New Roman CYR"/>
          <w:sz w:val="28"/>
          <w:szCs w:val="28"/>
        </w:rPr>
        <w:t xml:space="preserve">) * 100 / </w:t>
      </w:r>
      <w:r w:rsidR="008315E4" w:rsidRPr="008315E4">
        <w:rPr>
          <w:rFonts w:ascii="Times New Roman CYR" w:hAnsi="Times New Roman CYR" w:cs="Times New Roman CYR"/>
          <w:sz w:val="28"/>
          <w:szCs w:val="28"/>
        </w:rPr>
        <w:t>479</w:t>
      </w:r>
      <w:r w:rsidRPr="008315E4">
        <w:rPr>
          <w:rFonts w:ascii="Times New Roman CYR" w:hAnsi="Times New Roman CYR" w:cs="Times New Roman CYR"/>
          <w:sz w:val="28"/>
          <w:szCs w:val="28"/>
        </w:rPr>
        <w:t xml:space="preserve"> = </w:t>
      </w:r>
      <w:r w:rsidR="008315E4" w:rsidRPr="008315E4">
        <w:rPr>
          <w:rFonts w:ascii="Times New Roman CYR" w:hAnsi="Times New Roman CYR" w:cs="Times New Roman CYR"/>
          <w:sz w:val="28"/>
          <w:szCs w:val="28"/>
        </w:rPr>
        <w:t>98,6</w:t>
      </w:r>
      <w:r w:rsidRPr="008315E4">
        <w:rPr>
          <w:rFonts w:ascii="Times New Roman CYR" w:hAnsi="Times New Roman CYR" w:cs="Times New Roman CYR"/>
          <w:sz w:val="28"/>
          <w:szCs w:val="28"/>
        </w:rPr>
        <w:t>%.</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Таким образом, можно сделать вывод, что на каждый вложенный рубль </w:t>
      </w:r>
      <w:r w:rsidR="008315E4" w:rsidRPr="008315E4">
        <w:rPr>
          <w:rFonts w:ascii="Times New Roman" w:eastAsia="Times New Roman" w:hAnsi="Times New Roman" w:cs="Times New Roman"/>
          <w:sz w:val="28"/>
          <w:szCs w:val="28"/>
        </w:rPr>
        <w:t xml:space="preserve">ООО "Управляющая компания "Чкаловская" </w:t>
      </w:r>
      <w:r w:rsidRPr="008315E4">
        <w:rPr>
          <w:rFonts w:ascii="Times New Roman CYR" w:hAnsi="Times New Roman CYR" w:cs="Times New Roman CYR"/>
          <w:sz w:val="28"/>
          <w:szCs w:val="28"/>
        </w:rPr>
        <w:t xml:space="preserve">получит </w:t>
      </w:r>
      <w:r w:rsidR="008315E4" w:rsidRPr="008315E4">
        <w:rPr>
          <w:rFonts w:ascii="Times New Roman CYR" w:hAnsi="Times New Roman CYR" w:cs="Times New Roman CYR"/>
          <w:sz w:val="28"/>
          <w:szCs w:val="28"/>
        </w:rPr>
        <w:t xml:space="preserve">9,86 </w:t>
      </w:r>
      <w:r w:rsidRPr="008315E4">
        <w:rPr>
          <w:rFonts w:ascii="Times New Roman CYR" w:hAnsi="Times New Roman CYR" w:cs="Times New Roman CYR"/>
          <w:sz w:val="28"/>
          <w:szCs w:val="28"/>
        </w:rPr>
        <w:t xml:space="preserve">рубля чистой прибыли.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Таким образом, экономическая эффективность предлагаемых мероприятий очевидна. </w:t>
      </w:r>
    </w:p>
    <w:p w:rsidR="005C72EC" w:rsidRPr="008315E4" w:rsidRDefault="005C72EC" w:rsidP="005C72EC">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8315E4">
        <w:rPr>
          <w:rFonts w:ascii="Times New Roman CYR" w:hAnsi="Times New Roman CYR" w:cs="Times New Roman CYR"/>
          <w:sz w:val="28"/>
          <w:szCs w:val="28"/>
        </w:rPr>
        <w:t xml:space="preserve">Вышеприведенные расчеты имеют приблизительный расчет, помимо роста </w:t>
      </w:r>
      <w:r w:rsidR="008315E4" w:rsidRPr="008315E4">
        <w:rPr>
          <w:rFonts w:ascii="Times New Roman CYR" w:hAnsi="Times New Roman CYR" w:cs="Times New Roman CYR"/>
          <w:sz w:val="28"/>
          <w:szCs w:val="28"/>
        </w:rPr>
        <w:t>выручки от оказания услуг в сфере жилищно-коммунального хозяйства</w:t>
      </w:r>
      <w:r w:rsidRPr="008315E4">
        <w:rPr>
          <w:rFonts w:ascii="Times New Roman CYR" w:hAnsi="Times New Roman CYR" w:cs="Times New Roman CYR"/>
          <w:sz w:val="28"/>
          <w:szCs w:val="28"/>
        </w:rPr>
        <w:t xml:space="preserve"> и увеличения прибыли,  не стоит забывать и о таких экономических выгодах, как снижение текучести кадров и увел</w:t>
      </w:r>
      <w:r w:rsidR="008315E4" w:rsidRPr="008315E4">
        <w:rPr>
          <w:rFonts w:ascii="Times New Roman CYR" w:hAnsi="Times New Roman CYR" w:cs="Times New Roman CYR"/>
          <w:sz w:val="28"/>
          <w:szCs w:val="28"/>
        </w:rPr>
        <w:t>ичение производительности труда, а также повышение лояльности к компании со стороны потребителей услуг.</w:t>
      </w:r>
    </w:p>
    <w:p w:rsidR="00EF68A0" w:rsidRDefault="003F649D" w:rsidP="005320C9">
      <w:pPr>
        <w:pStyle w:val="1"/>
        <w:rPr>
          <w:shd w:val="clear" w:color="auto" w:fill="FFFFFF"/>
        </w:rPr>
      </w:pPr>
      <w:bookmarkStart w:id="15" w:name="_Toc103932053"/>
      <w:r>
        <w:rPr>
          <w:shd w:val="clear" w:color="auto" w:fill="FFFFFF"/>
        </w:rPr>
        <w:t>ЗАКЛЮЧЕНИЕ</w:t>
      </w:r>
      <w:bookmarkEnd w:id="15"/>
    </w:p>
    <w:p w:rsidR="00EF68A0" w:rsidRDefault="00EF68A0" w:rsidP="005320C9">
      <w:pPr>
        <w:pStyle w:val="1"/>
        <w:rPr>
          <w:shd w:val="clear" w:color="auto" w:fill="FFFFFF"/>
        </w:rPr>
      </w:pPr>
    </w:p>
    <w:p w:rsidR="00EF68A0" w:rsidRPr="00EF68A0" w:rsidRDefault="00EF68A0" w:rsidP="00EF68A0">
      <w:pPr>
        <w:pStyle w:val="a7"/>
        <w:spacing w:before="0" w:beforeAutospacing="0" w:after="0" w:afterAutospacing="0" w:line="360" w:lineRule="auto"/>
        <w:ind w:firstLine="709"/>
        <w:jc w:val="both"/>
        <w:textAlignment w:val="top"/>
        <w:rPr>
          <w:sz w:val="28"/>
          <w:szCs w:val="28"/>
        </w:rPr>
      </w:pPr>
      <w:r w:rsidRPr="00EF68A0">
        <w:rPr>
          <w:sz w:val="28"/>
          <w:szCs w:val="28"/>
        </w:rPr>
        <w:t>Жилищно-коммунальное хозяйство является одной из важнейших отраслей обслуживания, представляет собой большую часть обращения народа, основой его развития является рост населенных пунктов и потребность в условиях жилищно-коммунального хозяйства.</w:t>
      </w:r>
    </w:p>
    <w:p w:rsidR="00EF68A0" w:rsidRPr="00EF68A0" w:rsidRDefault="00EF68A0" w:rsidP="00EF68A0">
      <w:pPr>
        <w:pStyle w:val="a7"/>
        <w:spacing w:before="0" w:beforeAutospacing="0" w:after="0" w:afterAutospacing="0" w:line="360" w:lineRule="auto"/>
        <w:ind w:firstLine="709"/>
        <w:jc w:val="both"/>
        <w:textAlignment w:val="top"/>
        <w:rPr>
          <w:sz w:val="28"/>
          <w:szCs w:val="28"/>
        </w:rPr>
      </w:pPr>
      <w:r w:rsidRPr="00EF68A0">
        <w:rPr>
          <w:sz w:val="28"/>
          <w:szCs w:val="28"/>
        </w:rPr>
        <w:t>В рамках выполнения выпускной работы нами исследованы функции, задачи и проблемы отрасли ЖКХ в России.</w:t>
      </w:r>
    </w:p>
    <w:p w:rsidR="00EF68A0" w:rsidRPr="00EF68A0" w:rsidRDefault="00EF68A0" w:rsidP="00EF68A0">
      <w:pPr>
        <w:pStyle w:val="a7"/>
        <w:spacing w:before="0" w:beforeAutospacing="0" w:after="0" w:afterAutospacing="0" w:line="360" w:lineRule="auto"/>
        <w:ind w:firstLine="709"/>
        <w:jc w:val="both"/>
        <w:textAlignment w:val="top"/>
        <w:rPr>
          <w:sz w:val="28"/>
          <w:szCs w:val="28"/>
        </w:rPr>
      </w:pPr>
      <w:r w:rsidRPr="00EF68A0">
        <w:rPr>
          <w:sz w:val="28"/>
          <w:szCs w:val="28"/>
        </w:rPr>
        <w:t xml:space="preserve">Нами показано, что сущностью  государственной политики в сфере ЖКХ является то, что она представляет собой составную часть социально-экономической политики государства, включая комплекс принципов, взаимоувязанных целей и программ, а также механизмов и инструментов государственной и общественной деятельности по улучшению жилищных условий граждан, а также предпринимательских структур в жилищной сфере. </w:t>
      </w:r>
    </w:p>
    <w:p w:rsidR="00EF68A0" w:rsidRPr="00EF68A0" w:rsidRDefault="00EF68A0" w:rsidP="00EF68A0">
      <w:pPr>
        <w:spacing w:after="0" w:line="360" w:lineRule="auto"/>
        <w:ind w:firstLine="709"/>
        <w:jc w:val="both"/>
        <w:rPr>
          <w:rFonts w:ascii="Times New Roman" w:eastAsia="Times New Roman" w:hAnsi="Times New Roman" w:cs="Times New Roman"/>
          <w:sz w:val="28"/>
          <w:szCs w:val="28"/>
          <w:lang w:eastAsia="ru-RU"/>
        </w:rPr>
      </w:pPr>
      <w:r w:rsidRPr="00EF68A0">
        <w:rPr>
          <w:rFonts w:ascii="Times New Roman" w:eastAsia="Times New Roman" w:hAnsi="Times New Roman" w:cs="Times New Roman"/>
          <w:sz w:val="28"/>
          <w:szCs w:val="28"/>
          <w:lang w:eastAsia="ru-RU"/>
        </w:rPr>
        <w:t xml:space="preserve">Целью государственной политики в сфере ЖКХ является реализация прав на жилище всеми категориями граждан, независимо от доходов, посредством стимулирования достаточно развитых рыночных отношений в </w:t>
      </w:r>
      <w:r w:rsidRPr="00EF68A0">
        <w:rPr>
          <w:rFonts w:ascii="Times New Roman" w:eastAsia="Times New Roman" w:hAnsi="Times New Roman" w:cs="Times New Roman"/>
          <w:sz w:val="28"/>
          <w:szCs w:val="28"/>
          <w:lang w:eastAsia="ru-RU"/>
        </w:rPr>
        <w:lastRenderedPageBreak/>
        <w:t xml:space="preserve">жилищной сфере, а также в процессе осуществления мер государственной поддержки только тех категорий граждан, которые не могут самостоятельно решать жилищные проблемы. </w:t>
      </w:r>
    </w:p>
    <w:p w:rsidR="00EF68A0" w:rsidRPr="00EF68A0" w:rsidRDefault="00EF68A0" w:rsidP="00EF68A0">
      <w:pPr>
        <w:pStyle w:val="a7"/>
        <w:spacing w:before="0" w:beforeAutospacing="0" w:after="0" w:afterAutospacing="0" w:line="360" w:lineRule="auto"/>
        <w:ind w:firstLine="709"/>
        <w:jc w:val="both"/>
        <w:textAlignment w:val="top"/>
        <w:rPr>
          <w:sz w:val="28"/>
          <w:szCs w:val="28"/>
        </w:rPr>
      </w:pPr>
      <w:r w:rsidRPr="00EF68A0">
        <w:rPr>
          <w:sz w:val="28"/>
          <w:szCs w:val="28"/>
        </w:rPr>
        <w:t>Законодательство Российской Федерации в области регулирования деятельности жилищно-коммунального комплекса имеет развитую структуру и охватывает практически все сферы этой отрасли. Ключевыми документами являются Гражданский кодекс РФ и Жилищный кодекс.</w:t>
      </w:r>
    </w:p>
    <w:p w:rsidR="00EF68A0" w:rsidRPr="00EF68A0" w:rsidRDefault="00EF68A0" w:rsidP="00EF68A0">
      <w:pPr>
        <w:spacing w:after="0" w:line="360" w:lineRule="auto"/>
        <w:ind w:firstLine="709"/>
        <w:jc w:val="both"/>
        <w:rPr>
          <w:rFonts w:ascii="Times New Roman" w:eastAsia="Times New Roman" w:hAnsi="Times New Roman" w:cs="Times New Roman"/>
          <w:sz w:val="28"/>
          <w:szCs w:val="28"/>
          <w:lang w:eastAsia="ru-RU"/>
        </w:rPr>
      </w:pPr>
      <w:r w:rsidRPr="00C6013A">
        <w:rPr>
          <w:rFonts w:ascii="Times New Roman" w:hAnsi="Times New Roman" w:cs="Times New Roman"/>
          <w:sz w:val="28"/>
          <w:szCs w:val="28"/>
        </w:rPr>
        <w:t xml:space="preserve">В числе основных проблем отрасли ЖКХ можно </w:t>
      </w:r>
      <w:r w:rsidR="00E337C0" w:rsidRPr="00C6013A">
        <w:rPr>
          <w:rFonts w:ascii="Times New Roman" w:hAnsi="Times New Roman" w:cs="Times New Roman"/>
          <w:sz w:val="28"/>
          <w:szCs w:val="28"/>
        </w:rPr>
        <w:t>выделить:</w:t>
      </w:r>
      <w:r w:rsidR="00E337C0" w:rsidRPr="00EF68A0">
        <w:rPr>
          <w:rFonts w:ascii="Times New Roman" w:eastAsia="Times New Roman" w:hAnsi="Times New Roman" w:cs="Times New Roman"/>
          <w:sz w:val="28"/>
          <w:szCs w:val="28"/>
          <w:lang w:eastAsia="ru-RU"/>
        </w:rPr>
        <w:t xml:space="preserve"> непрозрачность</w:t>
      </w:r>
      <w:r w:rsidRPr="00EF68A0">
        <w:rPr>
          <w:rFonts w:ascii="Times New Roman" w:eastAsia="Times New Roman" w:hAnsi="Times New Roman" w:cs="Times New Roman"/>
          <w:sz w:val="28"/>
          <w:szCs w:val="28"/>
          <w:lang w:eastAsia="ru-RU"/>
        </w:rPr>
        <w:t xml:space="preserve"> и сложность организационно-экономических механизмов в сфере ЖКХ, наличие старого фонда жилья, недоверие потребителей услуг к управляющим компаниям, что формирует отрицательную компоненту общественного восприятия и снижает эффективность управления данной сферой.</w:t>
      </w:r>
    </w:p>
    <w:p w:rsidR="00EF68A0" w:rsidRPr="00EF68A0" w:rsidRDefault="00EF68A0" w:rsidP="00EF68A0">
      <w:pPr>
        <w:spacing w:after="0" w:line="360" w:lineRule="auto"/>
        <w:ind w:firstLine="709"/>
        <w:jc w:val="both"/>
        <w:rPr>
          <w:rFonts w:ascii="Times New Roman" w:hAnsi="Times New Roman" w:cs="Times New Roman"/>
          <w:sz w:val="28"/>
          <w:szCs w:val="28"/>
        </w:rPr>
      </w:pPr>
      <w:r w:rsidRPr="00EF68A0">
        <w:rPr>
          <w:rFonts w:ascii="Times New Roman" w:eastAsia="Times New Roman" w:hAnsi="Times New Roman" w:cs="Times New Roman"/>
          <w:sz w:val="28"/>
          <w:szCs w:val="28"/>
          <w:lang w:eastAsia="ru-RU"/>
        </w:rPr>
        <w:t xml:space="preserve">В выпускной работе нами изучена деятельность управляющей компании </w:t>
      </w:r>
      <w:r w:rsidRPr="00EF68A0">
        <w:rPr>
          <w:rFonts w:ascii="Times New Roman" w:hAnsi="Times New Roman" w:cs="Times New Roman"/>
          <w:sz w:val="28"/>
          <w:szCs w:val="28"/>
        </w:rPr>
        <w:t>ООО "Управляющая компания "Чкаловская", которая осуществляет деятельность в сфере управления эксплуатацией жилого фонда за вознаграждение или на договорной основ</w:t>
      </w:r>
      <w:r w:rsidR="00B26F56">
        <w:rPr>
          <w:rFonts w:ascii="Times New Roman" w:hAnsi="Times New Roman" w:cs="Times New Roman"/>
          <w:sz w:val="28"/>
          <w:szCs w:val="28"/>
        </w:rPr>
        <w:t>е</w:t>
      </w:r>
      <w:r w:rsidRPr="00EF68A0">
        <w:rPr>
          <w:rFonts w:ascii="Times New Roman" w:hAnsi="Times New Roman" w:cs="Times New Roman"/>
          <w:sz w:val="28"/>
          <w:szCs w:val="28"/>
        </w:rPr>
        <w:t>.</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 xml:space="preserve">Таким образом, учитывая, что в годы пандемии экономическая деятельность организаций ЖКХ находится в условиях тяжелой стагнации (управляющая компания получала убытки),  нами дана в целом положительная её  оценка для </w:t>
      </w:r>
      <w:r w:rsidRPr="00EF68A0">
        <w:rPr>
          <w:rFonts w:ascii="Times New Roman" w:hAnsi="Times New Roman" w:cs="Times New Roman"/>
          <w:sz w:val="28"/>
          <w:szCs w:val="28"/>
        </w:rPr>
        <w:t>ООО "Управляющая компания "Чкаловская"</w:t>
      </w:r>
      <w:r w:rsidRPr="00EF68A0">
        <w:rPr>
          <w:rFonts w:ascii="Times New Roman" w:hAnsi="Times New Roman"/>
          <w:sz w:val="28"/>
          <w:szCs w:val="28"/>
        </w:rPr>
        <w:t>: в 2021 году наблюдается  снижение уровня затрат, приходящихся на рубль выручки, а также имеет место  положительная динамика показателя рентабельности продаж, что в целом является позитивной стороной экономической деятельности исследуемой организации.</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 xml:space="preserve">Отметим, что положительную оценку получает  экономическая деятельность управляющей компании по той причине, что наблюдается снижение убытка в 2021 году по сравнению с кризисным 2020 годом. </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 xml:space="preserve">Тем не менее,  деятельность </w:t>
      </w:r>
      <w:r w:rsidRPr="00EF68A0">
        <w:rPr>
          <w:rFonts w:ascii="Times New Roman" w:hAnsi="Times New Roman" w:cs="Times New Roman"/>
          <w:sz w:val="28"/>
          <w:szCs w:val="28"/>
        </w:rPr>
        <w:t xml:space="preserve">ООО "Управляющая компания "Чкаловская" </w:t>
      </w:r>
      <w:r w:rsidRPr="00EF68A0">
        <w:rPr>
          <w:rFonts w:ascii="Times New Roman" w:hAnsi="Times New Roman"/>
          <w:sz w:val="28"/>
          <w:szCs w:val="28"/>
        </w:rPr>
        <w:t xml:space="preserve">можно охарактеризовать  превышением темпов роста </w:t>
      </w:r>
      <w:r w:rsidRPr="00EF68A0">
        <w:rPr>
          <w:rFonts w:ascii="Times New Roman" w:hAnsi="Times New Roman"/>
          <w:sz w:val="28"/>
          <w:szCs w:val="28"/>
        </w:rPr>
        <w:lastRenderedPageBreak/>
        <w:t>заработной платы работников над темпами роста производительности труда, что является свидетельствует недостаточно  эффективной деятельности организации в области управления персоналом.</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 xml:space="preserve">Выявленные нами </w:t>
      </w:r>
      <w:r w:rsidR="00E337C0" w:rsidRPr="00EF68A0">
        <w:rPr>
          <w:rFonts w:ascii="Times New Roman" w:hAnsi="Times New Roman"/>
          <w:sz w:val="28"/>
          <w:szCs w:val="28"/>
        </w:rPr>
        <w:t>недостатки,</w:t>
      </w:r>
      <w:r w:rsidRPr="00EF68A0">
        <w:rPr>
          <w:rFonts w:ascii="Times New Roman" w:hAnsi="Times New Roman"/>
          <w:sz w:val="28"/>
          <w:szCs w:val="28"/>
        </w:rPr>
        <w:t xml:space="preserve"> </w:t>
      </w:r>
      <w:r w:rsidR="00E337C0" w:rsidRPr="00EF68A0">
        <w:rPr>
          <w:rFonts w:ascii="Times New Roman" w:hAnsi="Times New Roman"/>
          <w:sz w:val="28"/>
          <w:szCs w:val="28"/>
        </w:rPr>
        <w:t>безусловно,</w:t>
      </w:r>
      <w:r w:rsidRPr="00EF68A0">
        <w:rPr>
          <w:rFonts w:ascii="Times New Roman" w:hAnsi="Times New Roman"/>
          <w:sz w:val="28"/>
          <w:szCs w:val="28"/>
        </w:rPr>
        <w:t xml:space="preserve">  требуют решения вопроса по разработке мероприятий, направленных на повышение эффективности использования имеющегося экономического потенциала, а также на совершенствование системы управления организацией.</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 xml:space="preserve">Основным видом деятельности общества с ограниченной ответственностью «Управляющая компания "Чкаловская"» является управление жилым фондом в соответствии с требованиями Жилищного кодекса РФ, постановлений Правительства РФ, Министерства регионального развития РФ и другими нормативно-правовыми актами в жилищной сфере. Численность персонала организации включает 21 человек. </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Руководитель ООО "Управляющая компания "Чкаловская", который занимает должность директора,  осуществляет непосредственное руководство деятельностью управляющей компании, распределяет обязанности между сотрудниками, обеспечивает организованность и надлежащую служебную дисциплину, взаимодействие сотрудников между собой согласно их должностным обязанностям.</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 xml:space="preserve">Одним из недостатков деятельности  ООО "Управляющая компания "Чкаловская" является проблема неплатежей, что негативно влияет на экономическое положение организации в целом. </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 xml:space="preserve">Корнем проблемы неплатежей за услуги ЖКХ, по нашему мнению, является низкое качество услуг, которые оказывает управляющая </w:t>
      </w:r>
      <w:r w:rsidR="00E337C0" w:rsidRPr="00EF68A0">
        <w:rPr>
          <w:rFonts w:ascii="Times New Roman" w:hAnsi="Times New Roman"/>
          <w:sz w:val="28"/>
          <w:szCs w:val="28"/>
        </w:rPr>
        <w:t>компания,</w:t>
      </w:r>
      <w:r w:rsidRPr="00EF68A0">
        <w:rPr>
          <w:rFonts w:ascii="Times New Roman" w:hAnsi="Times New Roman"/>
          <w:sz w:val="28"/>
          <w:szCs w:val="28"/>
        </w:rPr>
        <w:t xml:space="preserve"> по мнению плательщиков коммунальных платежей, отсутствие современных знаний в области ремонта у сотрудников компаний, использование некачественных материалов в целях экономии.</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Таким образом, при изучении деятельности ООО "Управляющая компания "Чкаловская", нами выделены недостатки, сформулируем и перечислим их ниже:</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lastRenderedPageBreak/>
        <w:t xml:space="preserve">1)  сомнительное качество предоставляемых </w:t>
      </w:r>
      <w:r w:rsidR="00E337C0" w:rsidRPr="00EF68A0">
        <w:rPr>
          <w:rFonts w:ascii="Times New Roman" w:hAnsi="Times New Roman"/>
          <w:sz w:val="28"/>
          <w:szCs w:val="28"/>
        </w:rPr>
        <w:t>услуг,</w:t>
      </w:r>
      <w:r w:rsidRPr="00EF68A0">
        <w:rPr>
          <w:rFonts w:ascii="Times New Roman" w:hAnsi="Times New Roman"/>
          <w:sz w:val="28"/>
          <w:szCs w:val="28"/>
        </w:rPr>
        <w:t xml:space="preserve"> по мнению потребителей услуг ЖКХ;</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2) использование устаревших технологий при выполнении ремонтных работ;</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3) использование некачественных материалов в целях экономии;</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4) отсутствие необходимого потребителям уровня обратной связи от управляющей компании.</w:t>
      </w:r>
    </w:p>
    <w:p w:rsidR="00EF68A0" w:rsidRPr="00EF68A0" w:rsidRDefault="00EF68A0" w:rsidP="00EF68A0">
      <w:pPr>
        <w:widowControl w:val="0"/>
        <w:tabs>
          <w:tab w:val="left" w:pos="9639"/>
        </w:tabs>
        <w:spacing w:after="0" w:line="360" w:lineRule="auto"/>
        <w:ind w:firstLine="709"/>
        <w:jc w:val="both"/>
        <w:rPr>
          <w:rFonts w:ascii="Times New Roman" w:hAnsi="Times New Roman"/>
          <w:sz w:val="28"/>
          <w:szCs w:val="28"/>
        </w:rPr>
      </w:pPr>
      <w:r w:rsidRPr="00EF68A0">
        <w:rPr>
          <w:rFonts w:ascii="Times New Roman" w:hAnsi="Times New Roman"/>
          <w:sz w:val="28"/>
          <w:szCs w:val="28"/>
        </w:rPr>
        <w:t>Учитывая выделенные недостатки, нами достигнуто понимание, что управление ООО "Управляющая компания "Чкаловская" нуждается в совершенствовании в целях обеспечения повышения эффективности экономической деятельности.</w:t>
      </w:r>
    </w:p>
    <w:p w:rsidR="00EF68A0" w:rsidRPr="00414F1D" w:rsidRDefault="00EF68A0" w:rsidP="00EF68A0">
      <w:pPr>
        <w:widowControl w:val="0"/>
        <w:tabs>
          <w:tab w:val="left" w:pos="9639"/>
        </w:tabs>
        <w:spacing w:after="0" w:line="360" w:lineRule="auto"/>
        <w:ind w:firstLine="709"/>
        <w:jc w:val="both"/>
        <w:rPr>
          <w:rFonts w:ascii="Times New Roman" w:hAnsi="Times New Roman" w:cs="Times New Roman"/>
          <w:sz w:val="28"/>
          <w:szCs w:val="28"/>
        </w:rPr>
      </w:pPr>
      <w:r w:rsidRPr="00414F1D">
        <w:rPr>
          <w:rFonts w:ascii="Times New Roman" w:hAnsi="Times New Roman" w:cs="Times New Roman"/>
          <w:sz w:val="28"/>
          <w:szCs w:val="28"/>
        </w:rPr>
        <w:t xml:space="preserve">Влияние жилищно-коммунальной политики государства на деятельность управляющей компании видится нами в следующих направлениях:  введение обязательного лицензирования деятельности управляющей компании, влияние государственного жилищного надзора, влияние неплатежей и несбалансированных платежей, осуществление контрольный мероприятий, направленных на обеспечение исполнения обязательств управляющими компаниями. </w:t>
      </w:r>
    </w:p>
    <w:p w:rsidR="00EF68A0" w:rsidRPr="00EF68A0" w:rsidRDefault="00EF68A0" w:rsidP="00EF68A0">
      <w:pPr>
        <w:pStyle w:val="a7"/>
        <w:widowControl w:val="0"/>
        <w:shd w:val="clear" w:color="auto" w:fill="FFFFFF"/>
        <w:spacing w:before="0" w:beforeAutospacing="0" w:after="0" w:afterAutospacing="0" w:line="360" w:lineRule="auto"/>
        <w:ind w:firstLine="709"/>
        <w:jc w:val="both"/>
        <w:rPr>
          <w:sz w:val="28"/>
          <w:szCs w:val="28"/>
        </w:rPr>
      </w:pPr>
      <w:r w:rsidRPr="00EF68A0">
        <w:rPr>
          <w:sz w:val="28"/>
          <w:szCs w:val="28"/>
        </w:rPr>
        <w:t>Таким образом, возникает необходимость совершенствования политики управления жилищно-коммунальным хозяйством, как на уровне государства в целом, так и внутри каждой отдельно взятой управляющей компании.</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t>Основной целью государственной политики в сфере ЖКХ является улучшение качества жизни населения путем повышения надежности ЖКУ, а также обеспечение их доступности для населения.</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t>Нами определены наиболее эффективные направления решения проблем, выявленных выше.</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t>Так, как мы считаем, наиболее эффективный способ решения проблем – заключается в разработке и проведении реформ, которые помогут улучшить работу в системе жилищно-коммунального хозяйства.</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lastRenderedPageBreak/>
        <w:t>Роль государства здесь является определяющей, поскольку, как мы считаем, именно государственные решения дол</w:t>
      </w:r>
      <w:r w:rsidR="00C6013A">
        <w:rPr>
          <w:rFonts w:ascii="Times New Roman" w:eastAsia="Times New Roman" w:hAnsi="Times New Roman" w:cs="Times New Roman"/>
          <w:sz w:val="28"/>
          <w:szCs w:val="28"/>
        </w:rPr>
        <w:t>жны лежать в основе формирования</w:t>
      </w:r>
      <w:r w:rsidRPr="00EF68A0">
        <w:rPr>
          <w:rFonts w:ascii="Times New Roman" w:eastAsia="Times New Roman" w:hAnsi="Times New Roman" w:cs="Times New Roman"/>
          <w:sz w:val="28"/>
          <w:szCs w:val="28"/>
        </w:rPr>
        <w:t xml:space="preserve"> эффективной политики в рассматриваемой сфере. </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t>Таким образом, основными целями государственной политики в сфере жилищно-коммунального хозяйства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 Основными механизмами реализации государственной политики в сфере жилищно-коммунального хозяйства являются государственные программы, позволяющие сконцентрировать и использовать ресурсы на достижение результатов по конкретным направлениям.</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t>Учитывая состояние экономической деятельности исследуемой организации, а также обновленные требования законодательства в области жилищно-коммунального хозяйства, нами разработаны мероприятия по совершенствованию деятельности ООО "Управляющая компания "Чкаловская":</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t>1) внедрение должности  менеджера по связям с общественностью;</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t>2) внедрение чётко выстроенной системы поддержки процесса лицензирования деятельности.</w:t>
      </w:r>
    </w:p>
    <w:p w:rsidR="00EF68A0" w:rsidRPr="00EF68A0" w:rsidRDefault="00EF68A0" w:rsidP="00EF68A0">
      <w:pPr>
        <w:widowControl w:val="0"/>
        <w:spacing w:after="0" w:line="360" w:lineRule="auto"/>
        <w:ind w:firstLine="709"/>
        <w:jc w:val="both"/>
        <w:rPr>
          <w:rFonts w:ascii="Times New Roman" w:eastAsia="Times New Roman" w:hAnsi="Times New Roman" w:cs="Times New Roman"/>
          <w:sz w:val="28"/>
          <w:szCs w:val="28"/>
        </w:rPr>
      </w:pPr>
      <w:r w:rsidRPr="00EF68A0">
        <w:rPr>
          <w:rFonts w:ascii="Times New Roman" w:eastAsia="Times New Roman" w:hAnsi="Times New Roman" w:cs="Times New Roman"/>
          <w:sz w:val="28"/>
          <w:szCs w:val="28"/>
        </w:rPr>
        <w:t xml:space="preserve">Все рекомендуемые нами мероприятия будут способствовать росту качества организации и ведения процесса управления  в организации, что  позволит обеспечить повышение качества услуг, при этом принимаемые управленческие решения станут более эффективными. </w:t>
      </w:r>
    </w:p>
    <w:p w:rsidR="00EF68A0" w:rsidRPr="00EF68A0" w:rsidRDefault="00EF68A0" w:rsidP="00EF68A0">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EF68A0">
        <w:rPr>
          <w:rFonts w:ascii="Times New Roman CYR" w:hAnsi="Times New Roman CYR" w:cs="Times New Roman CYR"/>
          <w:sz w:val="28"/>
          <w:szCs w:val="28"/>
        </w:rPr>
        <w:t xml:space="preserve">Таким образом, эффективность предлагаемых мероприятий (повышение суммы прибыли за счет внедрения рекомендованных мероприятий по совершенствованию управления в </w:t>
      </w:r>
      <w:r w:rsidRPr="00EF68A0">
        <w:rPr>
          <w:rFonts w:ascii="Times New Roman" w:eastAsia="Times New Roman" w:hAnsi="Times New Roman" w:cs="Times New Roman"/>
          <w:sz w:val="28"/>
          <w:szCs w:val="28"/>
        </w:rPr>
        <w:t>ООО "Управляющая компания "Чкаловская"</w:t>
      </w:r>
      <w:r w:rsidRPr="00EF68A0">
        <w:rPr>
          <w:rFonts w:ascii="Times New Roman CYR" w:hAnsi="Times New Roman CYR" w:cs="Times New Roman CYR"/>
          <w:sz w:val="28"/>
          <w:szCs w:val="28"/>
        </w:rPr>
        <w:t>, в том числе сотрудников отдела продаж, направленную на достижение плановых показателей организации) составит 100% с учетом убытка в предыдущем периоде.</w:t>
      </w:r>
    </w:p>
    <w:p w:rsidR="00EF68A0" w:rsidRPr="00EF68A0" w:rsidRDefault="00EF68A0" w:rsidP="00EF68A0">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EF68A0">
        <w:rPr>
          <w:rFonts w:ascii="Times New Roman CYR" w:hAnsi="Times New Roman CYR" w:cs="Times New Roman CYR"/>
          <w:sz w:val="28"/>
          <w:szCs w:val="28"/>
        </w:rPr>
        <w:t xml:space="preserve">На каждый вложенный рубль </w:t>
      </w:r>
      <w:r w:rsidRPr="00EF68A0">
        <w:rPr>
          <w:rFonts w:ascii="Times New Roman" w:eastAsia="Times New Roman" w:hAnsi="Times New Roman" w:cs="Times New Roman"/>
          <w:sz w:val="28"/>
          <w:szCs w:val="28"/>
        </w:rPr>
        <w:t xml:space="preserve">ООО "Управляющая компания </w:t>
      </w:r>
      <w:r w:rsidRPr="00EF68A0">
        <w:rPr>
          <w:rFonts w:ascii="Times New Roman" w:eastAsia="Times New Roman" w:hAnsi="Times New Roman" w:cs="Times New Roman"/>
          <w:sz w:val="28"/>
          <w:szCs w:val="28"/>
        </w:rPr>
        <w:lastRenderedPageBreak/>
        <w:t xml:space="preserve">"Чкаловская" </w:t>
      </w:r>
      <w:r w:rsidRPr="00EF68A0">
        <w:rPr>
          <w:rFonts w:ascii="Times New Roman CYR" w:hAnsi="Times New Roman CYR" w:cs="Times New Roman CYR"/>
          <w:sz w:val="28"/>
          <w:szCs w:val="28"/>
        </w:rPr>
        <w:t xml:space="preserve">получит 9,86 рубля чистой прибыли. </w:t>
      </w:r>
    </w:p>
    <w:p w:rsidR="00EF68A0" w:rsidRPr="00EF68A0" w:rsidRDefault="00EF68A0" w:rsidP="00EF68A0">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EF68A0">
        <w:rPr>
          <w:rFonts w:ascii="Times New Roman CYR" w:hAnsi="Times New Roman CYR" w:cs="Times New Roman CYR"/>
          <w:sz w:val="28"/>
          <w:szCs w:val="28"/>
        </w:rPr>
        <w:t>Вышеприведенные расчеты имеют приблизительный расчет, помимо роста выручки от оказания услуг в сфере жилищно-коммунального хозяйства и увеличения прибыли,  не стоит забывать и о таких экономических выгодах, как снижение текучести кадров и увеличение производительности труда, а также повышение лояльности к компании со стороны потребителей услуг.</w:t>
      </w:r>
    </w:p>
    <w:p w:rsidR="00CD51D2" w:rsidRDefault="00CD51D2" w:rsidP="005320C9">
      <w:pPr>
        <w:pStyle w:val="1"/>
        <w:rPr>
          <w:rFonts w:eastAsia="Times New Roman"/>
          <w:shd w:val="clear" w:color="auto" w:fill="FFFFFF"/>
          <w:lang w:eastAsia="ru-RU"/>
        </w:rPr>
      </w:pPr>
      <w:r>
        <w:rPr>
          <w:shd w:val="clear" w:color="auto" w:fill="FFFFFF"/>
        </w:rPr>
        <w:br w:type="page"/>
      </w:r>
    </w:p>
    <w:p w:rsidR="00783DF1" w:rsidRDefault="003F649D" w:rsidP="005320C9">
      <w:pPr>
        <w:pStyle w:val="1"/>
        <w:rPr>
          <w:shd w:val="clear" w:color="auto" w:fill="FFFFFF"/>
        </w:rPr>
      </w:pPr>
      <w:bookmarkStart w:id="16" w:name="_Toc103932054"/>
      <w:r>
        <w:rPr>
          <w:shd w:val="clear" w:color="auto" w:fill="FFFFFF"/>
        </w:rPr>
        <w:lastRenderedPageBreak/>
        <w:t>СПИСОК ИСПОЛЬЗОВАННЫХ ИСТОЧНИКОВ</w:t>
      </w:r>
      <w:bookmarkEnd w:id="16"/>
    </w:p>
    <w:p w:rsidR="003F649D" w:rsidRDefault="003F649D" w:rsidP="005320C9">
      <w:pPr>
        <w:pStyle w:val="1"/>
        <w:rPr>
          <w:shd w:val="clear" w:color="auto" w:fill="FFFFFF"/>
        </w:rPr>
      </w:pPr>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17" w:name="_Ref103960229"/>
      <w:bookmarkStart w:id="18" w:name="_Ref103329159"/>
      <w:bookmarkStart w:id="19" w:name="_Toc103932055"/>
      <w:r w:rsidRPr="00B1045F">
        <w:rPr>
          <w:rFonts w:ascii="Times New Roman" w:hAnsi="Times New Roman" w:cs="Times New Roman"/>
          <w:sz w:val="28"/>
          <w:szCs w:val="28"/>
        </w:rPr>
        <w:t>Градостроительный кодекс Российской Федерации" от 29.12.2004 N 190-ФЗ (ред. от 01.05.2022)</w:t>
      </w:r>
      <w:bookmarkEnd w:id="17"/>
    </w:p>
    <w:p w:rsidR="00B1045F" w:rsidRPr="00B1045F" w:rsidRDefault="00B1045F" w:rsidP="00B1045F">
      <w:pPr>
        <w:pStyle w:val="aa"/>
        <w:numPr>
          <w:ilvl w:val="0"/>
          <w:numId w:val="11"/>
        </w:numPr>
        <w:spacing w:line="360" w:lineRule="auto"/>
        <w:jc w:val="both"/>
        <w:rPr>
          <w:rFonts w:ascii="Times New Roman" w:hAnsi="Times New Roman" w:cs="Times New Roman"/>
          <w:color w:val="000000"/>
          <w:sz w:val="28"/>
          <w:szCs w:val="28"/>
        </w:rPr>
      </w:pPr>
      <w:bookmarkStart w:id="20" w:name="_Ref103959004"/>
      <w:r w:rsidRPr="00B1045F">
        <w:rPr>
          <w:rFonts w:ascii="Times New Roman" w:hAnsi="Times New Roman" w:cs="Times New Roman"/>
          <w:color w:val="000000"/>
          <w:sz w:val="28"/>
          <w:szCs w:val="28"/>
        </w:rPr>
        <w:t>Гражданский кодекс Российской Федерации (ГК РФ) от 30 ноября 1994 года N 51-ФЗ</w:t>
      </w:r>
      <w:bookmarkEnd w:id="20"/>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21" w:name="_Ref103330706"/>
      <w:bookmarkStart w:id="22" w:name="_Toc103932058"/>
      <w:bookmarkStart w:id="23" w:name="_Ref103957369"/>
      <w:bookmarkStart w:id="24" w:name="_Ref103960325"/>
      <w:bookmarkStart w:id="25" w:name="_Ref103961327"/>
      <w:bookmarkEnd w:id="18"/>
      <w:bookmarkEnd w:id="19"/>
      <w:r w:rsidRPr="00B1045F">
        <w:rPr>
          <w:rFonts w:ascii="Times New Roman" w:hAnsi="Times New Roman" w:cs="Times New Roman"/>
          <w:sz w:val="28"/>
          <w:szCs w:val="28"/>
        </w:rPr>
        <w:t>Жилищный кодекс Российской Федерации от 29.12.2004 N 188-ФЗ (ред. от 01.05.2022)</w:t>
      </w:r>
      <w:bookmarkEnd w:id="21"/>
      <w:r w:rsidRPr="00B1045F">
        <w:rPr>
          <w:rFonts w:ascii="Times New Roman" w:hAnsi="Times New Roman" w:cs="Times New Roman"/>
          <w:sz w:val="28"/>
          <w:szCs w:val="28"/>
        </w:rPr>
        <w:t>.</w:t>
      </w:r>
      <w:bookmarkEnd w:id="22"/>
      <w:bookmarkEnd w:id="23"/>
      <w:bookmarkEnd w:id="24"/>
      <w:bookmarkEnd w:id="25"/>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26" w:name="_Ref103330920"/>
      <w:bookmarkStart w:id="27" w:name="_Toc103932062"/>
      <w:r w:rsidRPr="00B1045F">
        <w:rPr>
          <w:rFonts w:ascii="Times New Roman" w:hAnsi="Times New Roman" w:cs="Times New Roman"/>
          <w:sz w:val="28"/>
          <w:szCs w:val="28"/>
        </w:rPr>
        <w:t>Кодекс Российской Федерации об административных правонарушениях от 30.12.2001 N 195-ФЗ (ред. от 16.04.2022) (с изм. и доп., вступ. в силу с 27.04.2022)</w:t>
      </w:r>
      <w:bookmarkEnd w:id="26"/>
      <w:bookmarkEnd w:id="27"/>
    </w:p>
    <w:p w:rsidR="00B1045F" w:rsidRPr="00B1045F" w:rsidRDefault="00B1045F" w:rsidP="00B1045F">
      <w:pPr>
        <w:pStyle w:val="aa"/>
        <w:numPr>
          <w:ilvl w:val="0"/>
          <w:numId w:val="11"/>
        </w:numPr>
        <w:spacing w:line="360" w:lineRule="auto"/>
        <w:jc w:val="both"/>
        <w:rPr>
          <w:rFonts w:ascii="Times New Roman" w:hAnsi="Times New Roman" w:cs="Times New Roman"/>
          <w:color w:val="000000"/>
          <w:sz w:val="28"/>
          <w:szCs w:val="28"/>
        </w:rPr>
      </w:pPr>
      <w:bookmarkStart w:id="28" w:name="_Ref103958991"/>
      <w:r w:rsidRPr="00B1045F">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bookmarkEnd w:id="28"/>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29" w:name="_Ref103960287"/>
      <w:r w:rsidRPr="00B1045F">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bookmarkEnd w:id="29"/>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30" w:name="_Ref103330757"/>
      <w:bookmarkStart w:id="31" w:name="_Toc103932059"/>
      <w:r w:rsidRPr="00B1045F">
        <w:rPr>
          <w:rFonts w:ascii="Times New Roman" w:hAnsi="Times New Roman" w:cs="Times New Roman"/>
          <w:sz w:val="28"/>
          <w:szCs w:val="28"/>
        </w:rPr>
        <w:t>Постановление Госстроя РФ от 27.09.2003 N 170 "Об утверждении Правил и норм технической эксплуатации жилищного фонда" (Зарегистрировано в Минюсте РФ 15.10.2003 N 5176)</w:t>
      </w:r>
      <w:bookmarkEnd w:id="30"/>
      <w:r w:rsidRPr="00B1045F">
        <w:rPr>
          <w:rFonts w:ascii="Times New Roman" w:hAnsi="Times New Roman" w:cs="Times New Roman"/>
          <w:sz w:val="28"/>
          <w:szCs w:val="28"/>
        </w:rPr>
        <w:t>.</w:t>
      </w:r>
      <w:bookmarkStart w:id="32" w:name="_Ref103330824"/>
      <w:bookmarkEnd w:id="31"/>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33" w:name="_Ref103960265"/>
      <w:bookmarkEnd w:id="32"/>
      <w:r w:rsidRPr="00B1045F">
        <w:rPr>
          <w:rFonts w:ascii="Times New Roman" w:hAnsi="Times New Roman" w:cs="Times New Roman"/>
          <w:sz w:val="28"/>
          <w:szCs w:val="28"/>
        </w:rPr>
        <w:t>Постановление Госстроя РФ от 27.09.2003 № 170 «Об утверждении Правил и норм технической эксплуатации жилищного фонда» (Зарегистрировано в Минюсте РФ 15.10.2003 № 5176).</w:t>
      </w:r>
      <w:bookmarkEnd w:id="33"/>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r w:rsidRPr="00B1045F">
        <w:rPr>
          <w:rFonts w:ascii="Times New Roman" w:hAnsi="Times New Roman" w:cs="Times New Roman"/>
          <w:sz w:val="28"/>
          <w:szCs w:val="28"/>
        </w:rPr>
        <w:t xml:space="preserve">Постановление Правительства РФ от 03.04.2013 N 290 (ред. от 29.06.2020)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w:t>
      </w:r>
      <w:r w:rsidRPr="00B1045F">
        <w:rPr>
          <w:rFonts w:ascii="Times New Roman" w:hAnsi="Times New Roman" w:cs="Times New Roman"/>
          <w:sz w:val="28"/>
          <w:szCs w:val="28"/>
        </w:rPr>
        <w:lastRenderedPageBreak/>
        <w:t>обеспечения надлежащего содержания общего имущества в многоквартирном доме").</w:t>
      </w:r>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34" w:name="_Ref103330881"/>
      <w:bookmarkStart w:id="35" w:name="_Toc103932061"/>
      <w:r w:rsidRPr="00B1045F">
        <w:rPr>
          <w:rFonts w:ascii="Times New Roman" w:hAnsi="Times New Roman" w:cs="Times New Roman"/>
          <w:sz w:val="28"/>
          <w:szCs w:val="28"/>
        </w:rPr>
        <w:t>Постановление Правительства РФ от 06.05.2011 N 354 (ред. от 28.04.2022)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bookmarkEnd w:id="34"/>
      <w:bookmarkEnd w:id="35"/>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36" w:name="_Ref103330578"/>
      <w:bookmarkStart w:id="37" w:name="_Toc103932056"/>
      <w:r w:rsidRPr="00B1045F">
        <w:rPr>
          <w:rFonts w:ascii="Times New Roman" w:hAnsi="Times New Roman" w:cs="Times New Roman"/>
          <w:sz w:val="28"/>
          <w:szCs w:val="28"/>
        </w:rPr>
        <w:t>Постановление Правительства РФ от 14.02.2012 N 124 (ред. от 21.12.2020) "О правилах, обязательных при заключении договоров снабжения коммунальными ресурсами" (вместе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bookmarkEnd w:id="36"/>
      <w:r w:rsidRPr="00B1045F">
        <w:rPr>
          <w:rFonts w:ascii="Times New Roman" w:hAnsi="Times New Roman" w:cs="Times New Roman"/>
          <w:sz w:val="28"/>
          <w:szCs w:val="28"/>
        </w:rPr>
        <w:t>.</w:t>
      </w:r>
      <w:bookmarkEnd w:id="37"/>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38" w:name="_Toc103932060"/>
      <w:r w:rsidRPr="00B1045F">
        <w:rPr>
          <w:rFonts w:ascii="Times New Roman" w:hAnsi="Times New Roman" w:cs="Times New Roman"/>
          <w:sz w:val="28"/>
          <w:szCs w:val="28"/>
        </w:rPr>
        <w:t>Постановление Правительства РФ от 15.05.2013 N 416 (ред. от 13.09.2018)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(с изм. и доп., вступ. в силу с 01.03.2019)</w:t>
      </w:r>
      <w:bookmarkEnd w:id="38"/>
    </w:p>
    <w:p w:rsidR="00B1045F" w:rsidRPr="00B1045F" w:rsidRDefault="00B1045F" w:rsidP="00B1045F">
      <w:pPr>
        <w:pStyle w:val="aa"/>
        <w:numPr>
          <w:ilvl w:val="0"/>
          <w:numId w:val="11"/>
        </w:numPr>
        <w:spacing w:line="360" w:lineRule="auto"/>
        <w:jc w:val="both"/>
        <w:rPr>
          <w:rFonts w:ascii="Times New Roman" w:hAnsi="Times New Roman" w:cs="Times New Roman"/>
          <w:sz w:val="28"/>
          <w:szCs w:val="28"/>
        </w:rPr>
      </w:pPr>
      <w:bookmarkStart w:id="39" w:name="_Ref103960317"/>
      <w:r w:rsidRPr="00B1045F">
        <w:rPr>
          <w:rFonts w:ascii="Times New Roman" w:hAnsi="Times New Roman" w:cs="Times New Roman"/>
          <w:sz w:val="28"/>
          <w:szCs w:val="28"/>
        </w:rPr>
        <w:t>Постановление Правительства РФ от 30.09.2021 N 1670 "Об утверждении общих требований к организации и осуществлению регионального государственного жилищного контроля (надзора)"</w:t>
      </w:r>
      <w:bookmarkEnd w:id="39"/>
    </w:p>
    <w:p w:rsidR="00B1045F" w:rsidRDefault="00B1045F" w:rsidP="00B1045F">
      <w:pPr>
        <w:pStyle w:val="aa"/>
        <w:numPr>
          <w:ilvl w:val="0"/>
          <w:numId w:val="11"/>
        </w:numPr>
        <w:spacing w:line="360" w:lineRule="auto"/>
        <w:jc w:val="both"/>
        <w:rPr>
          <w:rFonts w:ascii="Times New Roman" w:hAnsi="Times New Roman" w:cs="Times New Roman"/>
          <w:sz w:val="28"/>
          <w:szCs w:val="28"/>
        </w:rPr>
      </w:pPr>
      <w:r w:rsidRPr="00B1045F">
        <w:rPr>
          <w:rFonts w:ascii="Times New Roman" w:hAnsi="Times New Roman" w:cs="Times New Roman"/>
          <w:sz w:val="28"/>
          <w:szCs w:val="28"/>
        </w:rPr>
        <w:t>Приказ Министерства строительства и ЖКХ РФ от 14 мая 2021 года N 292/пр  «Об утверждении </w:t>
      </w:r>
      <w:hyperlink r:id="rId34" w:anchor="6540IN" w:history="1">
        <w:r w:rsidRPr="00B1045F">
          <w:rPr>
            <w:rFonts w:ascii="Times New Roman" w:hAnsi="Times New Roman" w:cs="Times New Roman"/>
            <w:sz w:val="28"/>
            <w:szCs w:val="28"/>
          </w:rPr>
          <w:t>правил пользования жилыми помещениями</w:t>
        </w:r>
      </w:hyperlink>
      <w:r w:rsidRPr="00B1045F">
        <w:rPr>
          <w:rFonts w:ascii="Times New Roman" w:hAnsi="Times New Roman" w:cs="Times New Roman"/>
          <w:sz w:val="28"/>
          <w:szCs w:val="28"/>
        </w:rPr>
        <w:t>»</w:t>
      </w:r>
    </w:p>
    <w:p w:rsidR="00C778FB" w:rsidRPr="00C778FB" w:rsidRDefault="00C778FB"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40" w:name="_Ref105257128"/>
      <w:r w:rsidRPr="00C778FB">
        <w:rPr>
          <w:rFonts w:ascii="Times New Roman" w:hAnsi="Times New Roman" w:cs="Times New Roman"/>
          <w:sz w:val="28"/>
          <w:szCs w:val="28"/>
        </w:rPr>
        <w:t xml:space="preserve">Распоряжение Правительства РФ от </w:t>
      </w:r>
      <w:bookmarkStart w:id="41" w:name="_Toc103932065"/>
      <w:bookmarkStart w:id="42" w:name="_Ref103957302"/>
      <w:r w:rsidRPr="00C778FB">
        <w:rPr>
          <w:rFonts w:ascii="Times New Roman" w:hAnsi="Times New Roman" w:cs="Times New Roman"/>
          <w:sz w:val="28"/>
          <w:szCs w:val="28"/>
        </w:rPr>
        <w:t xml:space="preserve"> 30 октября 2021 года N 3073-р «[Об утверждении </w:t>
      </w:r>
      <w:hyperlink r:id="rId35" w:anchor="6520IM" w:history="1">
        <w:r w:rsidRPr="00C778FB">
          <w:rPr>
            <w:rFonts w:ascii="Times New Roman" w:hAnsi="Times New Roman" w:cs="Times New Roman"/>
            <w:sz w:val="28"/>
            <w:szCs w:val="28"/>
          </w:rPr>
          <w:t>индексов изменения размера вносимой гражданами платы за коммунальные услуги в среднем по субъектам Российской Федерации на 2022 год</w:t>
        </w:r>
      </w:hyperlink>
      <w:r w:rsidRPr="00C778FB">
        <w:rPr>
          <w:rFonts w:ascii="Times New Roman" w:hAnsi="Times New Roman" w:cs="Times New Roman"/>
          <w:sz w:val="28"/>
          <w:szCs w:val="28"/>
        </w:rPr>
        <w:t>».</w:t>
      </w:r>
      <w:bookmarkEnd w:id="40"/>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 xml:space="preserve">Стратегия развития строительной отрасли и жилищно-коммунального </w:t>
      </w:r>
      <w:r w:rsidRPr="00B1045F">
        <w:rPr>
          <w:rFonts w:ascii="Times New Roman" w:hAnsi="Times New Roman" w:cs="Times New Roman"/>
          <w:sz w:val="28"/>
          <w:szCs w:val="28"/>
        </w:rPr>
        <w:lastRenderedPageBreak/>
        <w:t>хозяйства Российской Федерации до 2030 года с прогнозом на период до 2035 года. Проект.</w:t>
      </w:r>
      <w:bookmarkEnd w:id="41"/>
      <w:bookmarkEnd w:id="42"/>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43" w:name="_Ref103960278"/>
      <w:r w:rsidRPr="00B1045F">
        <w:rPr>
          <w:rFonts w:ascii="Times New Roman" w:hAnsi="Times New Roman" w:cs="Times New Roman"/>
          <w:sz w:val="28"/>
          <w:szCs w:val="28"/>
        </w:rPr>
        <w:t>Указ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bookmarkEnd w:id="43"/>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44" w:name="_Ref103960307"/>
      <w:r w:rsidRPr="00B1045F">
        <w:rPr>
          <w:rFonts w:ascii="Times New Roman" w:hAnsi="Times New Roman" w:cs="Times New Roman"/>
          <w:sz w:val="28"/>
          <w:szCs w:val="28"/>
        </w:rPr>
        <w:t>Указ Президента РФ от 01.11.2013 N 819 (ред. от 15.05.2018) "О Министерстве строительства и жилищно-коммунального хозяйства Российской Федерации"</w:t>
      </w:r>
      <w:bookmarkEnd w:id="44"/>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45" w:name="_Ref103960271"/>
      <w:r w:rsidRPr="00B1045F">
        <w:rPr>
          <w:rFonts w:ascii="Times New Roman" w:hAnsi="Times New Roman" w:cs="Times New Roman"/>
          <w:sz w:val="28"/>
          <w:szCs w:val="28"/>
        </w:rPr>
        <w:t>Указ Президента РФ от 28.04.2008 г. № 607 «Об оценке эффективности деятельности органов местного самоуправления городских округов и муниципальных районов»</w:t>
      </w:r>
      <w:bookmarkEnd w:id="45"/>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46" w:name="_Ref103330673"/>
      <w:bookmarkStart w:id="47" w:name="_Toc103932057"/>
      <w:r w:rsidRPr="00B1045F">
        <w:rPr>
          <w:rFonts w:ascii="Times New Roman" w:hAnsi="Times New Roman" w:cs="Times New Roman"/>
          <w:sz w:val="28"/>
          <w:szCs w:val="28"/>
        </w:rPr>
        <w:t>Федеральный закон "О внесении изменений в Жилищный кодекс Российской Федерации и отдельные законодательные акты Российской Федерации" от 29.06.2015 N 176-ФЗ (последняя редакция).</w:t>
      </w:r>
      <w:bookmarkEnd w:id="46"/>
      <w:bookmarkEnd w:id="47"/>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48" w:name="_Ref103960241"/>
      <w:r w:rsidRPr="00B1045F">
        <w:rPr>
          <w:rFonts w:ascii="Times New Roman" w:hAnsi="Times New Roman" w:cs="Times New Roman"/>
          <w:sz w:val="28"/>
          <w:szCs w:val="28"/>
        </w:rPr>
        <w:t>Федеральный закон от 06.10.2003 N 131-ФЗ (ред. от 30.12.2021) "Об общих принципах организации местного самоуправления в Российской Федерации"</w:t>
      </w:r>
      <w:bookmarkEnd w:id="48"/>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49" w:name="_Ref103960216"/>
      <w:r w:rsidRPr="00B1045F">
        <w:rPr>
          <w:rFonts w:ascii="Times New Roman" w:hAnsi="Times New Roman" w:cs="Times New Roman"/>
          <w:sz w:val="28"/>
          <w:szCs w:val="28"/>
        </w:rPr>
        <w:t>Федеральный закон от 21.07.2007 г. № 185-ФЗ «О Фонде содействия реформированию жилищно-коммунального хозяйства»</w:t>
      </w:r>
      <w:bookmarkEnd w:id="49"/>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50" w:name="_Ref104985392"/>
      <w:bookmarkStart w:id="51" w:name="_Ref103957344"/>
      <w:r w:rsidRPr="00B1045F">
        <w:rPr>
          <w:rFonts w:ascii="Times New Roman" w:hAnsi="Times New Roman" w:cs="Times New Roman"/>
          <w:sz w:val="28"/>
          <w:szCs w:val="28"/>
        </w:rPr>
        <w:t>Аверьянова А.Г. Современные проблемы в сфере управления жилищно -коммунальным хозяйством // E-Scio. 2019. № 4 (31). С. 308-316.</w:t>
      </w:r>
      <w:bookmarkEnd w:id="50"/>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 xml:space="preserve">Алмаева, Л. Х. Управление жилищно-коммунальным хозяйством на муниципальном уровне / Л.Х. Алмаева // Экономическая наука и практика: материалы VI Междунар. науч. конф. (г. Чита, апрель 2018 г.). — Чита: Издательство Молодой ученый, 2018. — С. 56-57. </w:t>
      </w:r>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Антипенко, Е. В. Инновации и новые технологии в сфере ЖКХ как способ повышения качества услуг  / Е.В. Антипенко // Фундаментальные и прикладные исследования: от теории к практике. — 2018. — С. 64–69.</w:t>
      </w:r>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52" w:name="_Toc103932068"/>
      <w:bookmarkStart w:id="53" w:name="_Ref103961417"/>
      <w:r w:rsidRPr="00B1045F">
        <w:rPr>
          <w:rFonts w:ascii="Times New Roman" w:hAnsi="Times New Roman" w:cs="Times New Roman"/>
          <w:sz w:val="28"/>
          <w:szCs w:val="28"/>
        </w:rPr>
        <w:lastRenderedPageBreak/>
        <w:t>Атаманчук Г.В. Теория государственного управления: учебник / ЕВ. Атаманчук. — 3-е изд, стер. — М.: Издательство «Омега-Л», 2019. – 447с.</w:t>
      </w:r>
      <w:bookmarkEnd w:id="52"/>
      <w:bookmarkEnd w:id="53"/>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 xml:space="preserve">Вихрова И.Г. Сущность, основные цели и задачи государственной политики в сфере жилищно-коммунального хозяйства // </w:t>
      </w:r>
      <w:hyperlink r:id="rId36" w:history="1">
        <w:r w:rsidRPr="00B1045F">
          <w:rPr>
            <w:rFonts w:ascii="Times New Roman" w:hAnsi="Times New Roman" w:cs="Times New Roman"/>
            <w:sz w:val="28"/>
            <w:szCs w:val="28"/>
          </w:rPr>
          <w:t>Наука и образование: сохраняя прошлое, создаём будущее</w:t>
        </w:r>
      </w:hyperlink>
      <w:r w:rsidRPr="00B1045F">
        <w:rPr>
          <w:rFonts w:ascii="Times New Roman" w:hAnsi="Times New Roman" w:cs="Times New Roman"/>
          <w:sz w:val="28"/>
          <w:szCs w:val="28"/>
        </w:rPr>
        <w:t>. Сборник статей XXIV Международной научно-практической конференции. 2019.</w:t>
      </w:r>
      <w:r w:rsidRPr="00B1045F">
        <w:rPr>
          <w:rFonts w:ascii="Times New Roman" w:hAnsi="Times New Roman" w:cs="Times New Roman"/>
          <w:sz w:val="28"/>
          <w:szCs w:val="28"/>
        </w:rPr>
        <w:br/>
        <w:t>Издательство: </w:t>
      </w:r>
      <w:hyperlink r:id="rId37" w:tooltip="Список публикаций этого издательства" w:history="1">
        <w:r w:rsidRPr="00B1045F">
          <w:rPr>
            <w:rFonts w:ascii="Times New Roman" w:hAnsi="Times New Roman" w:cs="Times New Roman"/>
            <w:sz w:val="28"/>
            <w:szCs w:val="28"/>
          </w:rPr>
          <w:t>Наука и Просвещение (ИП Гуляев Г.Ю.)</w:t>
        </w:r>
      </w:hyperlink>
      <w:r w:rsidRPr="00B1045F">
        <w:rPr>
          <w:rFonts w:ascii="Times New Roman" w:hAnsi="Times New Roman" w:cs="Times New Roman"/>
          <w:sz w:val="28"/>
          <w:szCs w:val="28"/>
        </w:rPr>
        <w:t> (Пенза). – 2019. – С. 74-76.</w:t>
      </w:r>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54" w:name="_Ref103961452"/>
      <w:r w:rsidRPr="00B1045F">
        <w:rPr>
          <w:rFonts w:ascii="Times New Roman" w:hAnsi="Times New Roman" w:cs="Times New Roman"/>
          <w:sz w:val="28"/>
          <w:szCs w:val="28"/>
        </w:rPr>
        <w:t>Герасимчук, В. И. Реформирование жилищно-коммунальных условий как фактор повышения качества жизни населения  / В.И. Герасимчук // Жилищно-коммунальное хозяйство и качество жизни в XXI веке: экономические модели, новые технологии и практики управления : материалы II Междунар. науч.-практ. форума (Екатеринбург, 8−9 ноября 2018 г.) – С. 21-24.</w:t>
      </w:r>
      <w:bookmarkEnd w:id="54"/>
    </w:p>
    <w:bookmarkEnd w:id="51"/>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Ивакина А.М. Современные проблемы жилищно-коммунального хозяйства // Молодой ученый. 2015. № 8 (88). С. 537-539.</w:t>
      </w:r>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55" w:name="_Ref103960645"/>
      <w:r w:rsidRPr="00B1045F">
        <w:rPr>
          <w:rFonts w:ascii="Times New Roman" w:hAnsi="Times New Roman" w:cs="Times New Roman"/>
          <w:sz w:val="28"/>
          <w:szCs w:val="28"/>
        </w:rPr>
        <w:t>Иванов А.Р. Реструктуризация сферы услуг ЖКХ М.: Альпина Паблишер, 2019. 200 c.</w:t>
      </w:r>
      <w:bookmarkEnd w:id="55"/>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56" w:name="_Ref103957279"/>
      <w:r w:rsidRPr="00B1045F">
        <w:rPr>
          <w:rFonts w:ascii="Times New Roman" w:hAnsi="Times New Roman" w:cs="Times New Roman"/>
          <w:sz w:val="28"/>
          <w:szCs w:val="28"/>
        </w:rPr>
        <w:t xml:space="preserve">Курдогло С. Современные проблемы жилищно-коммунального хозяйства // </w:t>
      </w:r>
      <w:hyperlink r:id="rId38" w:history="1">
        <w:r w:rsidRPr="00B1045F">
          <w:rPr>
            <w:rFonts w:ascii="Times New Roman" w:hAnsi="Times New Roman" w:cs="Times New Roman"/>
            <w:sz w:val="28"/>
            <w:szCs w:val="28"/>
          </w:rPr>
          <w:t>Научный журнал молодых ученых</w:t>
        </w:r>
      </w:hyperlink>
      <w:r w:rsidRPr="00B1045F">
        <w:rPr>
          <w:rFonts w:ascii="Times New Roman" w:hAnsi="Times New Roman" w:cs="Times New Roman"/>
          <w:sz w:val="28"/>
          <w:szCs w:val="28"/>
        </w:rPr>
        <w:t>. – № 1 (22). – 2021. – С. 96-99.</w:t>
      </w:r>
      <w:bookmarkEnd w:id="56"/>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Курманбаев, М.М. Лицензирование управляющих компаний в сфере жилищно – коммунального хозяйства  / М.М. Курманбаев // Научный форум: Экономика и менеджмент: сб. ст. по материалам I междунар. заочной науч.-практ. конф. – № 1 (1). – М.: Изд. «МЦНО», — 2019. — С. 18-24</w:t>
      </w:r>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 xml:space="preserve">Опарина, С.А. О лицензировании деятельности по управлению многоквартирными домами [] / С.А. Опарина / Управление библиотечных фондов (Парламентская библиотека). — 2019 (февраль). </w:t>
      </w:r>
      <w:r w:rsidRPr="00B1045F">
        <w:rPr>
          <w:rFonts w:ascii="Times New Roman" w:hAnsi="Times New Roman" w:cs="Times New Roman"/>
          <w:sz w:val="28"/>
          <w:szCs w:val="28"/>
        </w:rPr>
        <w:lastRenderedPageBreak/>
        <w:t>— 30 с.</w:t>
      </w:r>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bookmarkStart w:id="57" w:name="_Toc103932067"/>
      <w:r w:rsidRPr="00B1045F">
        <w:rPr>
          <w:rFonts w:ascii="Times New Roman" w:hAnsi="Times New Roman" w:cs="Times New Roman"/>
          <w:sz w:val="28"/>
          <w:szCs w:val="28"/>
        </w:rPr>
        <w:t>Осейчук В. И. Правовое обеспечение государственного и муниципального управления : учебник и практикум для бакалавриата и магистратуры / В. И. Осейчук. — М : Издательство Юрайт, 2017. — 269 с.</w:t>
      </w:r>
      <w:bookmarkEnd w:id="57"/>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Питель Т.С. Взаимосвязь копинг-стратегий как фактор устранения сопротивления инновациям в хозяйствующих субъектах // Вестник ОрелГИЭТ. 2014. № 4 (30). С. 61-63.</w:t>
      </w:r>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Питель Т.С. Стратегические маршрутные карты как инструмент управления инновационным процессом хозяйствующих субъектов // Вестник ОрелГИЭТ. 2014. № 2 (28). С. 21-24.</w:t>
      </w:r>
    </w:p>
    <w:p w:rsidR="00B1045F" w:rsidRPr="00B1045F" w:rsidRDefault="00B1045F" w:rsidP="00C778FB">
      <w:pPr>
        <w:pStyle w:val="aa"/>
        <w:widowControl w:val="0"/>
        <w:numPr>
          <w:ilvl w:val="0"/>
          <w:numId w:val="11"/>
        </w:numPr>
        <w:spacing w:line="360" w:lineRule="auto"/>
        <w:ind w:left="714" w:hanging="357"/>
        <w:jc w:val="both"/>
        <w:rPr>
          <w:rFonts w:ascii="Times New Roman" w:hAnsi="Times New Roman" w:cs="Times New Roman"/>
          <w:sz w:val="28"/>
          <w:szCs w:val="28"/>
        </w:rPr>
      </w:pPr>
      <w:r w:rsidRPr="00B1045F">
        <w:rPr>
          <w:rFonts w:ascii="Times New Roman" w:hAnsi="Times New Roman" w:cs="Times New Roman"/>
          <w:sz w:val="28"/>
          <w:szCs w:val="28"/>
        </w:rPr>
        <w:t xml:space="preserve"> Рыбальченко, И.С. Проблемы энергосбережения в сфере жилищно-коммунального хозяйства  / И.С. Рыбальченко// Пути стабилизации социально-экономического положения Республики Бурятия: сборник статей ежегодной научно-практической конференции. Под редакцией Е.Д. Цыреновой. – 2020. – С. 79-82</w:t>
      </w:r>
    </w:p>
    <w:p w:rsidR="00B1045F" w:rsidRPr="00B1045F" w:rsidRDefault="00B1045F" w:rsidP="00C778FB">
      <w:pPr>
        <w:pStyle w:val="aa"/>
        <w:widowControl w:val="0"/>
        <w:numPr>
          <w:ilvl w:val="0"/>
          <w:numId w:val="11"/>
        </w:numPr>
        <w:spacing w:line="360" w:lineRule="auto"/>
        <w:jc w:val="both"/>
        <w:rPr>
          <w:rFonts w:ascii="Times New Roman" w:hAnsi="Times New Roman" w:cs="Times New Roman"/>
          <w:sz w:val="28"/>
          <w:szCs w:val="28"/>
        </w:rPr>
      </w:pPr>
      <w:r w:rsidRPr="00B1045F">
        <w:rPr>
          <w:rFonts w:ascii="Times New Roman" w:hAnsi="Times New Roman" w:cs="Times New Roman"/>
          <w:sz w:val="28"/>
          <w:szCs w:val="28"/>
        </w:rPr>
        <w:t xml:space="preserve"> Симионов, Ю. Ф. Жилищно-коммунальное хозяйство. Справочник  / Ю. Ф. Симионов. — 5-е изд. Ростов-на-Дону: Феникс: МарТ, — 2019. — 286 с.</w:t>
      </w:r>
    </w:p>
    <w:p w:rsidR="00B1045F" w:rsidRPr="00B1045F" w:rsidRDefault="00B1045F" w:rsidP="00C778FB">
      <w:pPr>
        <w:pStyle w:val="aa"/>
        <w:widowControl w:val="0"/>
        <w:numPr>
          <w:ilvl w:val="0"/>
          <w:numId w:val="11"/>
        </w:numPr>
        <w:spacing w:line="360" w:lineRule="auto"/>
        <w:jc w:val="both"/>
        <w:rPr>
          <w:rFonts w:ascii="Times New Roman" w:hAnsi="Times New Roman" w:cs="Times New Roman"/>
          <w:sz w:val="28"/>
          <w:szCs w:val="28"/>
        </w:rPr>
      </w:pPr>
      <w:r w:rsidRPr="00B1045F">
        <w:rPr>
          <w:rFonts w:ascii="Times New Roman" w:hAnsi="Times New Roman" w:cs="Times New Roman"/>
          <w:sz w:val="28"/>
          <w:szCs w:val="28"/>
        </w:rPr>
        <w:t>Торопцева, Е.В. Жилищно – коммунальное хозяйство муниципального образования   / Е.В. Торопцева // Международный научный журнал «Синергия наук». – 2019. — №31. – С. 939-944.</w:t>
      </w:r>
    </w:p>
    <w:p w:rsidR="00B1045F" w:rsidRPr="00B1045F" w:rsidRDefault="00B1045F" w:rsidP="00C778FB">
      <w:pPr>
        <w:pStyle w:val="aa"/>
        <w:widowControl w:val="0"/>
        <w:numPr>
          <w:ilvl w:val="0"/>
          <w:numId w:val="11"/>
        </w:numPr>
        <w:spacing w:line="360" w:lineRule="auto"/>
        <w:jc w:val="both"/>
        <w:rPr>
          <w:rFonts w:ascii="Times New Roman" w:hAnsi="Times New Roman" w:cs="Times New Roman"/>
          <w:sz w:val="28"/>
          <w:szCs w:val="28"/>
        </w:rPr>
      </w:pPr>
      <w:bookmarkStart w:id="58" w:name="_Ref103536404"/>
      <w:bookmarkStart w:id="59" w:name="_Toc103932063"/>
      <w:r w:rsidRPr="00B1045F">
        <w:rPr>
          <w:rFonts w:ascii="Times New Roman" w:hAnsi="Times New Roman" w:cs="Times New Roman"/>
          <w:sz w:val="28"/>
          <w:szCs w:val="28"/>
        </w:rPr>
        <w:t xml:space="preserve">Трифонов Ю.Н. Государственная политика в сфере жилищно-коммунального хозяйства и механизмы её реализации // </w:t>
      </w:r>
      <w:hyperlink r:id="rId39" w:history="1">
        <w:r w:rsidRPr="00B1045F">
          <w:rPr>
            <w:rFonts w:ascii="Times New Roman" w:hAnsi="Times New Roman" w:cs="Times New Roman"/>
            <w:sz w:val="28"/>
            <w:szCs w:val="28"/>
          </w:rPr>
          <w:t>Ученые записки Тамбовского отделения РоСМУ</w:t>
        </w:r>
      </w:hyperlink>
      <w:r w:rsidRPr="00B1045F">
        <w:rPr>
          <w:rFonts w:ascii="Times New Roman" w:hAnsi="Times New Roman" w:cs="Times New Roman"/>
          <w:sz w:val="28"/>
          <w:szCs w:val="28"/>
        </w:rPr>
        <w:t>. – № 7. – 2017.</w:t>
      </w:r>
      <w:bookmarkEnd w:id="58"/>
      <w:bookmarkEnd w:id="59"/>
    </w:p>
    <w:p w:rsidR="00B1045F" w:rsidRPr="00B1045F" w:rsidRDefault="00B1045F" w:rsidP="00C778FB">
      <w:pPr>
        <w:pStyle w:val="aa"/>
        <w:widowControl w:val="0"/>
        <w:numPr>
          <w:ilvl w:val="0"/>
          <w:numId w:val="11"/>
        </w:numPr>
        <w:spacing w:line="360" w:lineRule="auto"/>
        <w:jc w:val="both"/>
        <w:rPr>
          <w:rFonts w:ascii="Times New Roman" w:hAnsi="Times New Roman" w:cs="Times New Roman"/>
          <w:sz w:val="28"/>
          <w:szCs w:val="28"/>
        </w:rPr>
      </w:pPr>
      <w:bookmarkStart w:id="60" w:name="_Ref103885125"/>
      <w:bookmarkStart w:id="61" w:name="_Toc103932070"/>
      <w:r w:rsidRPr="00B1045F">
        <w:rPr>
          <w:rFonts w:ascii="Times New Roman" w:hAnsi="Times New Roman" w:cs="Times New Roman"/>
          <w:sz w:val="28"/>
          <w:szCs w:val="28"/>
        </w:rPr>
        <w:t>Холопов В. А. Государственное и муниципальное управление / В.А. Хлопова - М: Феникс, 2018 – 364 с.</w:t>
      </w:r>
      <w:bookmarkEnd w:id="60"/>
      <w:bookmarkEnd w:id="61"/>
    </w:p>
    <w:p w:rsidR="00B1045F" w:rsidRDefault="00B1045F" w:rsidP="00C778FB">
      <w:pPr>
        <w:pStyle w:val="aa"/>
        <w:widowControl w:val="0"/>
        <w:numPr>
          <w:ilvl w:val="0"/>
          <w:numId w:val="11"/>
        </w:numPr>
        <w:spacing w:line="360" w:lineRule="auto"/>
        <w:jc w:val="both"/>
        <w:rPr>
          <w:rFonts w:ascii="Times New Roman" w:hAnsi="Times New Roman" w:cs="Times New Roman"/>
          <w:sz w:val="28"/>
          <w:szCs w:val="28"/>
        </w:rPr>
      </w:pPr>
      <w:r w:rsidRPr="00B1045F">
        <w:rPr>
          <w:rFonts w:ascii="Times New Roman" w:hAnsi="Times New Roman" w:cs="Times New Roman"/>
          <w:sz w:val="28"/>
          <w:szCs w:val="28"/>
        </w:rPr>
        <w:t xml:space="preserve">Чулочников, Н.А. Российское ЖКХ — питательная среда для криминала   / Н.А. Чулочников // Коммунальщик XXI века. – 2019. — №2. – С. 62-66. </w:t>
      </w:r>
    </w:p>
    <w:p w:rsidR="00B1045F" w:rsidRPr="00B1045F" w:rsidRDefault="00B1045F" w:rsidP="00C778FB">
      <w:pPr>
        <w:pStyle w:val="aa"/>
        <w:widowControl w:val="0"/>
        <w:numPr>
          <w:ilvl w:val="0"/>
          <w:numId w:val="11"/>
        </w:numPr>
        <w:spacing w:line="360" w:lineRule="auto"/>
        <w:jc w:val="both"/>
        <w:rPr>
          <w:rFonts w:ascii="Times New Roman" w:hAnsi="Times New Roman" w:cs="Times New Roman"/>
          <w:sz w:val="28"/>
          <w:szCs w:val="28"/>
        </w:rPr>
      </w:pPr>
      <w:bookmarkStart w:id="62" w:name="_Ref103885133"/>
      <w:bookmarkStart w:id="63" w:name="_Toc103932069"/>
      <w:r w:rsidRPr="00B1045F">
        <w:rPr>
          <w:rFonts w:ascii="Times New Roman" w:hAnsi="Times New Roman" w:cs="Times New Roman"/>
          <w:sz w:val="28"/>
          <w:szCs w:val="28"/>
        </w:rPr>
        <w:lastRenderedPageBreak/>
        <w:t>Яновский В. В., Кирсанов С. А. Государственное и муниципальное управление. Введение в специальность / В.В. Яновского - М: ЮНИТИ, 2019. - 304 с.</w:t>
      </w:r>
      <w:bookmarkEnd w:id="62"/>
      <w:bookmarkEnd w:id="63"/>
    </w:p>
    <w:p w:rsidR="00C778FB" w:rsidRDefault="00C778FB" w:rsidP="00C778FB">
      <w:pPr>
        <w:pStyle w:val="aa"/>
        <w:widowControl w:val="0"/>
        <w:numPr>
          <w:ilvl w:val="0"/>
          <w:numId w:val="11"/>
        </w:numPr>
        <w:spacing w:line="360" w:lineRule="auto"/>
        <w:jc w:val="both"/>
        <w:rPr>
          <w:rFonts w:ascii="Times New Roman" w:hAnsi="Times New Roman" w:cs="Times New Roman"/>
          <w:sz w:val="28"/>
          <w:szCs w:val="28"/>
        </w:rPr>
      </w:pPr>
      <w:bookmarkStart w:id="64" w:name="_Ref104989800"/>
      <w:r w:rsidRPr="008D0142">
        <w:rPr>
          <w:rFonts w:ascii="Times New Roman" w:hAnsi="Times New Roman" w:cs="Times New Roman"/>
          <w:sz w:val="28"/>
          <w:szCs w:val="28"/>
        </w:rPr>
        <w:t>OОО "Управляющая компания "Чкаловская": бухгалтерская отчетность и финансовый анализ</w:t>
      </w:r>
      <w:r>
        <w:rPr>
          <w:rFonts w:ascii="Times New Roman" w:hAnsi="Times New Roman" w:cs="Times New Roman"/>
          <w:sz w:val="28"/>
          <w:szCs w:val="28"/>
        </w:rPr>
        <w:t xml:space="preserve">. </w:t>
      </w:r>
      <w:r w:rsidRPr="008D0142">
        <w:rPr>
          <w:rFonts w:ascii="Times New Roman" w:hAnsi="Times New Roman" w:cs="Times New Roman"/>
          <w:sz w:val="28"/>
          <w:szCs w:val="28"/>
        </w:rPr>
        <w:t>Электронный ресурс. – Режим доступа:</w:t>
      </w:r>
      <w:r w:rsidRPr="008D0142">
        <w:t xml:space="preserve"> </w:t>
      </w:r>
      <w:bookmarkEnd w:id="64"/>
      <w:r w:rsidRPr="00A458BF">
        <w:rPr>
          <w:rFonts w:ascii="Times New Roman" w:hAnsi="Times New Roman" w:cs="Times New Roman"/>
          <w:sz w:val="28"/>
          <w:szCs w:val="28"/>
        </w:rPr>
        <w:t>https://www.audit-it.ru/buh_otchet/6659075961_ooo-uk-chkalovskaya</w:t>
      </w:r>
    </w:p>
    <w:p w:rsidR="00C778FB" w:rsidRPr="008D0142" w:rsidRDefault="00C778FB" w:rsidP="008D0142">
      <w:pPr>
        <w:pStyle w:val="aa"/>
        <w:numPr>
          <w:ilvl w:val="0"/>
          <w:numId w:val="11"/>
        </w:numPr>
        <w:spacing w:line="360" w:lineRule="auto"/>
        <w:jc w:val="both"/>
        <w:rPr>
          <w:rFonts w:ascii="Times New Roman" w:hAnsi="Times New Roman" w:cs="Times New Roman"/>
          <w:sz w:val="28"/>
          <w:szCs w:val="28"/>
        </w:rPr>
      </w:pPr>
      <w:bookmarkStart w:id="65" w:name="_Ref103960682"/>
      <w:r w:rsidRPr="008D0142">
        <w:rPr>
          <w:rFonts w:ascii="Times New Roman" w:hAnsi="Times New Roman" w:cs="Times New Roman"/>
          <w:sz w:val="28"/>
          <w:szCs w:val="28"/>
        </w:rPr>
        <w:t xml:space="preserve">Рейтинг проблем ЖКХ в 2021 году. Электронный ресурс. – Режим доступа: </w:t>
      </w:r>
      <w:bookmarkEnd w:id="65"/>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8D0142">
        <w:rPr>
          <w:rFonts w:ascii="Times New Roman" w:hAnsi="Times New Roman" w:cs="Times New Roman"/>
          <w:sz w:val="28"/>
          <w:szCs w:val="28"/>
        </w:rPr>
        <w:instrText>https://elib.pnzgu.ru/files/eb/doc/Ln8Ibu6JSVnz.pdf</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C778FB">
        <w:rPr>
          <w:rFonts w:ascii="Times New Roman" w:hAnsi="Times New Roman" w:cs="Times New Roman"/>
          <w:sz w:val="28"/>
          <w:szCs w:val="28"/>
        </w:rPr>
        <w:t>https://elib.pnzgu.ru/files/eb/doc/Ln8Ibu6JSVnz.pdf</w:t>
      </w:r>
      <w:r>
        <w:rPr>
          <w:rFonts w:ascii="Times New Roman" w:hAnsi="Times New Roman" w:cs="Times New Roman"/>
          <w:sz w:val="28"/>
          <w:szCs w:val="28"/>
        </w:rPr>
        <w:fldChar w:fldCharType="end"/>
      </w:r>
    </w:p>
    <w:p w:rsidR="00C778FB" w:rsidRPr="008D0142" w:rsidRDefault="00C778FB" w:rsidP="00A458BF">
      <w:pPr>
        <w:pStyle w:val="aa"/>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66" w:name="_Ref105243573"/>
      <w:r>
        <w:rPr>
          <w:rFonts w:ascii="Times New Roman" w:hAnsi="Times New Roman" w:cs="Times New Roman"/>
          <w:sz w:val="28"/>
          <w:szCs w:val="28"/>
        </w:rPr>
        <w:t xml:space="preserve">Стройкомплекс России. </w:t>
      </w:r>
      <w:r w:rsidRPr="008D0142">
        <w:rPr>
          <w:rFonts w:ascii="Times New Roman" w:hAnsi="Times New Roman" w:cs="Times New Roman"/>
          <w:sz w:val="28"/>
          <w:szCs w:val="28"/>
        </w:rPr>
        <w:t>Электронный ресурс. – Режим доступа:</w:t>
      </w:r>
      <w:r w:rsidRPr="008D0142">
        <w:t xml:space="preserve"> </w:t>
      </w:r>
      <w:r>
        <w:rPr>
          <w:rFonts w:ascii="Times New Roman" w:hAnsi="Times New Roman" w:cs="Times New Roman"/>
          <w:sz w:val="28"/>
          <w:szCs w:val="28"/>
        </w:rPr>
        <w:t xml:space="preserve"> Итоги 2021 года. </w:t>
      </w:r>
      <w:r w:rsidRPr="00A458BF">
        <w:rPr>
          <w:rFonts w:ascii="Times New Roman" w:hAnsi="Times New Roman" w:cs="Times New Roman"/>
          <w:sz w:val="28"/>
          <w:szCs w:val="28"/>
        </w:rPr>
        <w:t>http://komitet4-3.km.duma.gov.ru/upload/site101/Itogi_goda_2021.pdf</w:t>
      </w:r>
      <w:bookmarkEnd w:id="66"/>
    </w:p>
    <w:p w:rsidR="00EF4094" w:rsidRDefault="00EF4094" w:rsidP="005658BF">
      <w:pPr>
        <w:spacing w:line="360" w:lineRule="auto"/>
        <w:jc w:val="both"/>
        <w:rPr>
          <w:rFonts w:ascii="Times New Roman" w:hAnsi="Times New Roman" w:cs="Times New Roman"/>
          <w:sz w:val="28"/>
          <w:szCs w:val="28"/>
        </w:rPr>
      </w:pPr>
    </w:p>
    <w:p w:rsidR="005658BF" w:rsidRDefault="005658BF">
      <w:pPr>
        <w:rPr>
          <w:rFonts w:ascii="Times New Roman" w:hAnsi="Times New Roman" w:cs="Times New Roman"/>
          <w:sz w:val="28"/>
          <w:szCs w:val="28"/>
        </w:rPr>
      </w:pPr>
      <w:r>
        <w:rPr>
          <w:rFonts w:ascii="Times New Roman" w:hAnsi="Times New Roman" w:cs="Times New Roman"/>
          <w:sz w:val="28"/>
          <w:szCs w:val="28"/>
        </w:rPr>
        <w:br w:type="page"/>
      </w:r>
    </w:p>
    <w:p w:rsidR="005658BF" w:rsidRDefault="005658BF" w:rsidP="005658BF">
      <w:pPr>
        <w:pStyle w:val="1"/>
      </w:pPr>
      <w:r>
        <w:lastRenderedPageBreak/>
        <w:t>ПРИЛОЖЕНИЕ</w:t>
      </w:r>
    </w:p>
    <w:p w:rsidR="005658BF" w:rsidRDefault="005658BF" w:rsidP="005658BF">
      <w:pPr>
        <w:pStyle w:val="1"/>
      </w:pPr>
    </w:p>
    <w:p w:rsidR="005658BF" w:rsidRDefault="005658BF" w:rsidP="005658BF">
      <w:pPr>
        <w:pStyle w:val="1"/>
      </w:pPr>
      <w:r>
        <w:t>Бухгалтерская отчётность организации</w:t>
      </w:r>
    </w:p>
    <w:p w:rsidR="005658BF" w:rsidRDefault="005658BF" w:rsidP="005658BF">
      <w:pPr>
        <w:pStyle w:val="1"/>
      </w:pPr>
    </w:p>
    <w:p w:rsidR="005658BF" w:rsidRDefault="005658BF" w:rsidP="005658BF">
      <w:pPr>
        <w:rPr>
          <w:rFonts w:ascii="Times New Roman" w:hAnsi="Times New Roman" w:cs="Times New Roman"/>
          <w:sz w:val="28"/>
          <w:szCs w:val="28"/>
        </w:rPr>
      </w:pPr>
      <w:r>
        <w:br w:type="page"/>
      </w:r>
    </w:p>
    <w:p w:rsidR="005658BF" w:rsidRDefault="005658BF" w:rsidP="005658BF">
      <w:pPr>
        <w:pStyle w:val="1"/>
      </w:pPr>
      <w:r>
        <w:lastRenderedPageBreak/>
        <w:t xml:space="preserve">Бухгалтерский баланс </w:t>
      </w:r>
    </w:p>
    <w:p w:rsidR="005658BF" w:rsidRDefault="005658BF" w:rsidP="005658BF">
      <w:pPr>
        <w:pStyle w:val="1"/>
      </w:pPr>
      <w:r>
        <w:rPr>
          <w:noProof/>
          <w:lang w:eastAsia="ru-RU"/>
        </w:rPr>
        <w:drawing>
          <wp:inline distT="0" distB="0" distL="0" distR="0" wp14:anchorId="34301B93" wp14:editId="349EA261">
            <wp:extent cx="4543425" cy="68770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543425" cy="6877050"/>
                    </a:xfrm>
                    <a:prstGeom prst="rect">
                      <a:avLst/>
                    </a:prstGeom>
                  </pic:spPr>
                </pic:pic>
              </a:graphicData>
            </a:graphic>
          </wp:inline>
        </w:drawing>
      </w:r>
    </w:p>
    <w:p w:rsidR="005658BF" w:rsidRDefault="005658BF" w:rsidP="005658BF">
      <w:pPr>
        <w:spacing w:line="360" w:lineRule="auto"/>
        <w:jc w:val="both"/>
        <w:rPr>
          <w:rFonts w:ascii="Times New Roman" w:hAnsi="Times New Roman" w:cs="Times New Roman"/>
          <w:sz w:val="28"/>
          <w:szCs w:val="28"/>
        </w:rPr>
      </w:pPr>
    </w:p>
    <w:p w:rsidR="005658BF" w:rsidRDefault="005658BF" w:rsidP="005658BF">
      <w:pPr>
        <w:spacing w:line="360" w:lineRule="auto"/>
        <w:jc w:val="both"/>
        <w:rPr>
          <w:rFonts w:ascii="Times New Roman" w:hAnsi="Times New Roman" w:cs="Times New Roman"/>
          <w:sz w:val="28"/>
          <w:szCs w:val="28"/>
        </w:rPr>
      </w:pPr>
    </w:p>
    <w:p w:rsidR="005658BF" w:rsidRDefault="005658BF" w:rsidP="005658BF">
      <w:pPr>
        <w:spacing w:line="360" w:lineRule="auto"/>
        <w:jc w:val="both"/>
        <w:rPr>
          <w:rFonts w:ascii="Times New Roman" w:hAnsi="Times New Roman" w:cs="Times New Roman"/>
          <w:sz w:val="28"/>
          <w:szCs w:val="28"/>
        </w:rPr>
      </w:pPr>
    </w:p>
    <w:p w:rsidR="005658BF" w:rsidRDefault="005658BF" w:rsidP="005658BF">
      <w:pPr>
        <w:spacing w:line="360" w:lineRule="auto"/>
        <w:jc w:val="both"/>
        <w:rPr>
          <w:rFonts w:ascii="Times New Roman" w:hAnsi="Times New Roman" w:cs="Times New Roman"/>
          <w:sz w:val="28"/>
          <w:szCs w:val="28"/>
        </w:rPr>
      </w:pPr>
    </w:p>
    <w:p w:rsidR="005658BF" w:rsidRDefault="005658BF" w:rsidP="005658BF">
      <w:pPr>
        <w:spacing w:line="360" w:lineRule="auto"/>
        <w:jc w:val="both"/>
        <w:rPr>
          <w:rFonts w:ascii="Times New Roman" w:hAnsi="Times New Roman" w:cs="Times New Roman"/>
          <w:sz w:val="28"/>
          <w:szCs w:val="28"/>
        </w:rPr>
      </w:pPr>
    </w:p>
    <w:p w:rsidR="005658BF" w:rsidRDefault="005658BF" w:rsidP="005658BF">
      <w:pPr>
        <w:spacing w:line="360" w:lineRule="auto"/>
        <w:jc w:val="center"/>
        <w:rPr>
          <w:rFonts w:ascii="Times New Roman" w:hAnsi="Times New Roman" w:cs="Times New Roman"/>
          <w:sz w:val="28"/>
          <w:szCs w:val="28"/>
        </w:rPr>
      </w:pPr>
      <w:r>
        <w:rPr>
          <w:noProof/>
          <w:lang w:eastAsia="ru-RU"/>
        </w:rPr>
        <w:lastRenderedPageBreak/>
        <w:drawing>
          <wp:inline distT="0" distB="0" distL="0" distR="0" wp14:anchorId="44C8441F" wp14:editId="51EA2DC8">
            <wp:extent cx="4505325" cy="56007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505325" cy="5600700"/>
                    </a:xfrm>
                    <a:prstGeom prst="rect">
                      <a:avLst/>
                    </a:prstGeom>
                  </pic:spPr>
                </pic:pic>
              </a:graphicData>
            </a:graphic>
          </wp:inline>
        </w:drawing>
      </w:r>
    </w:p>
    <w:p w:rsidR="005658BF" w:rsidRDefault="005658BF" w:rsidP="005658BF">
      <w:pPr>
        <w:rPr>
          <w:rFonts w:ascii="Times New Roman" w:hAnsi="Times New Roman" w:cs="Times New Roman"/>
          <w:sz w:val="28"/>
          <w:szCs w:val="28"/>
        </w:rPr>
      </w:pPr>
      <w:r>
        <w:rPr>
          <w:rFonts w:ascii="Times New Roman" w:hAnsi="Times New Roman" w:cs="Times New Roman"/>
          <w:sz w:val="28"/>
          <w:szCs w:val="28"/>
        </w:rPr>
        <w:br w:type="page"/>
      </w:r>
    </w:p>
    <w:p w:rsidR="005658BF" w:rsidRDefault="005658BF" w:rsidP="005658B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Отчет о финансовых результатах</w:t>
      </w:r>
    </w:p>
    <w:p w:rsidR="005658BF" w:rsidRDefault="005658BF" w:rsidP="005658BF">
      <w:pPr>
        <w:spacing w:line="360" w:lineRule="auto"/>
        <w:jc w:val="center"/>
        <w:rPr>
          <w:rFonts w:ascii="Times New Roman" w:hAnsi="Times New Roman" w:cs="Times New Roman"/>
          <w:sz w:val="28"/>
          <w:szCs w:val="28"/>
        </w:rPr>
      </w:pPr>
      <w:r>
        <w:rPr>
          <w:noProof/>
          <w:lang w:eastAsia="ru-RU"/>
        </w:rPr>
        <w:drawing>
          <wp:inline distT="0" distB="0" distL="0" distR="0" wp14:anchorId="1FEB274D" wp14:editId="1B4F800E">
            <wp:extent cx="4133850" cy="63341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133850" cy="6334125"/>
                    </a:xfrm>
                    <a:prstGeom prst="rect">
                      <a:avLst/>
                    </a:prstGeom>
                  </pic:spPr>
                </pic:pic>
              </a:graphicData>
            </a:graphic>
          </wp:inline>
        </w:drawing>
      </w:r>
    </w:p>
    <w:p w:rsidR="005658BF" w:rsidRDefault="005658BF" w:rsidP="005658BF">
      <w:pPr>
        <w:spacing w:line="360" w:lineRule="auto"/>
        <w:jc w:val="center"/>
        <w:rPr>
          <w:rFonts w:ascii="Times New Roman" w:hAnsi="Times New Roman" w:cs="Times New Roman"/>
          <w:sz w:val="28"/>
          <w:szCs w:val="28"/>
        </w:rPr>
      </w:pPr>
    </w:p>
    <w:p w:rsidR="005658BF" w:rsidRDefault="005658BF" w:rsidP="005658BF">
      <w:pPr>
        <w:spacing w:line="360" w:lineRule="auto"/>
        <w:jc w:val="center"/>
        <w:rPr>
          <w:rFonts w:ascii="Times New Roman" w:hAnsi="Times New Roman" w:cs="Times New Roman"/>
          <w:sz w:val="28"/>
          <w:szCs w:val="28"/>
        </w:rPr>
      </w:pPr>
    </w:p>
    <w:p w:rsidR="005658BF" w:rsidRPr="005658BF" w:rsidRDefault="005658BF" w:rsidP="005658BF">
      <w:pPr>
        <w:spacing w:line="360" w:lineRule="auto"/>
        <w:jc w:val="both"/>
        <w:rPr>
          <w:rFonts w:ascii="Times New Roman" w:hAnsi="Times New Roman" w:cs="Times New Roman"/>
          <w:sz w:val="28"/>
          <w:szCs w:val="28"/>
        </w:rPr>
      </w:pPr>
    </w:p>
    <w:sectPr w:rsidR="005658BF" w:rsidRPr="005658BF" w:rsidSect="00D31E75">
      <w:headerReference w:type="default" r:id="rId43"/>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8B" w:rsidRDefault="002A428B" w:rsidP="003E7936">
      <w:pPr>
        <w:spacing w:after="0" w:line="240" w:lineRule="auto"/>
      </w:pPr>
      <w:r>
        <w:separator/>
      </w:r>
    </w:p>
  </w:endnote>
  <w:endnote w:type="continuationSeparator" w:id="0">
    <w:p w:rsidR="002A428B" w:rsidRDefault="002A428B" w:rsidP="003E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8B" w:rsidRDefault="002A428B" w:rsidP="003E7936">
      <w:pPr>
        <w:spacing w:after="0" w:line="240" w:lineRule="auto"/>
      </w:pPr>
      <w:r>
        <w:separator/>
      </w:r>
    </w:p>
  </w:footnote>
  <w:footnote w:type="continuationSeparator" w:id="0">
    <w:p w:rsidR="002A428B" w:rsidRDefault="002A428B" w:rsidP="003E7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43449"/>
    </w:sdtPr>
    <w:sdtEndPr>
      <w:rPr>
        <w:rFonts w:ascii="Times New Roman" w:hAnsi="Times New Roman" w:cs="Times New Roman"/>
        <w:sz w:val="24"/>
        <w:szCs w:val="24"/>
      </w:rPr>
    </w:sdtEndPr>
    <w:sdtContent>
      <w:p w:rsidR="00EB15CC" w:rsidRPr="003E7936" w:rsidRDefault="00EB15CC">
        <w:pPr>
          <w:pStyle w:val="a3"/>
          <w:jc w:val="center"/>
          <w:rPr>
            <w:rFonts w:ascii="Times New Roman" w:hAnsi="Times New Roman" w:cs="Times New Roman"/>
            <w:sz w:val="24"/>
            <w:szCs w:val="24"/>
          </w:rPr>
        </w:pPr>
        <w:r w:rsidRPr="003E7936">
          <w:rPr>
            <w:rFonts w:ascii="Times New Roman" w:hAnsi="Times New Roman" w:cs="Times New Roman"/>
            <w:sz w:val="24"/>
            <w:szCs w:val="24"/>
          </w:rPr>
          <w:fldChar w:fldCharType="begin"/>
        </w:r>
        <w:r w:rsidRPr="003E7936">
          <w:rPr>
            <w:rFonts w:ascii="Times New Roman" w:hAnsi="Times New Roman" w:cs="Times New Roman"/>
            <w:sz w:val="24"/>
            <w:szCs w:val="24"/>
          </w:rPr>
          <w:instrText>PAGE   \* MERGEFORMAT</w:instrText>
        </w:r>
        <w:r w:rsidRPr="003E7936">
          <w:rPr>
            <w:rFonts w:ascii="Times New Roman" w:hAnsi="Times New Roman" w:cs="Times New Roman"/>
            <w:sz w:val="24"/>
            <w:szCs w:val="24"/>
          </w:rPr>
          <w:fldChar w:fldCharType="separate"/>
        </w:r>
        <w:r w:rsidR="0085674D">
          <w:rPr>
            <w:rFonts w:ascii="Times New Roman" w:hAnsi="Times New Roman" w:cs="Times New Roman"/>
            <w:noProof/>
            <w:sz w:val="24"/>
            <w:szCs w:val="24"/>
          </w:rPr>
          <w:t>72</w:t>
        </w:r>
        <w:r w:rsidRPr="003E7936">
          <w:rPr>
            <w:rFonts w:ascii="Times New Roman" w:hAnsi="Times New Roman" w:cs="Times New Roman"/>
            <w:sz w:val="24"/>
            <w:szCs w:val="24"/>
          </w:rPr>
          <w:fldChar w:fldCharType="end"/>
        </w:r>
      </w:p>
    </w:sdtContent>
  </w:sdt>
  <w:p w:rsidR="00EB15CC" w:rsidRDefault="00EB15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E9A"/>
    <w:multiLevelType w:val="hybridMultilevel"/>
    <w:tmpl w:val="49A25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15C79"/>
    <w:multiLevelType w:val="hybridMultilevel"/>
    <w:tmpl w:val="9560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D6D5E"/>
    <w:multiLevelType w:val="multilevel"/>
    <w:tmpl w:val="E3F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A34E7"/>
    <w:multiLevelType w:val="hybridMultilevel"/>
    <w:tmpl w:val="6DC828F0"/>
    <w:lvl w:ilvl="0" w:tplc="DA1C1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ED41D4"/>
    <w:multiLevelType w:val="multilevel"/>
    <w:tmpl w:val="3F2C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A3DE1"/>
    <w:multiLevelType w:val="multilevel"/>
    <w:tmpl w:val="42B6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00A7B"/>
    <w:multiLevelType w:val="multilevel"/>
    <w:tmpl w:val="8F6E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84375"/>
    <w:multiLevelType w:val="hybridMultilevel"/>
    <w:tmpl w:val="31144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BC40DE"/>
    <w:multiLevelType w:val="hybridMultilevel"/>
    <w:tmpl w:val="B2BA2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1A3B14"/>
    <w:multiLevelType w:val="multilevel"/>
    <w:tmpl w:val="7DA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B6D35"/>
    <w:multiLevelType w:val="multilevel"/>
    <w:tmpl w:val="94E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D7014"/>
    <w:multiLevelType w:val="multilevel"/>
    <w:tmpl w:val="19D8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646C6F"/>
    <w:multiLevelType w:val="hybridMultilevel"/>
    <w:tmpl w:val="49A25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1"/>
  </w:num>
  <w:num w:numId="5">
    <w:abstractNumId w:val="6"/>
  </w:num>
  <w:num w:numId="6">
    <w:abstractNumId w:val="9"/>
  </w:num>
  <w:num w:numId="7">
    <w:abstractNumId w:val="12"/>
  </w:num>
  <w:num w:numId="8">
    <w:abstractNumId w:val="0"/>
  </w:num>
  <w:num w:numId="9">
    <w:abstractNumId w:val="1"/>
  </w:num>
  <w:num w:numId="10">
    <w:abstractNumId w:val="7"/>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28"/>
    <w:rsid w:val="000004A1"/>
    <w:rsid w:val="000129BD"/>
    <w:rsid w:val="00052724"/>
    <w:rsid w:val="000539F9"/>
    <w:rsid w:val="00061A1E"/>
    <w:rsid w:val="0006307E"/>
    <w:rsid w:val="00071DB7"/>
    <w:rsid w:val="000757EB"/>
    <w:rsid w:val="00090C40"/>
    <w:rsid w:val="000E233C"/>
    <w:rsid w:val="00102E8E"/>
    <w:rsid w:val="001042A5"/>
    <w:rsid w:val="001063E8"/>
    <w:rsid w:val="00117BA1"/>
    <w:rsid w:val="001208A0"/>
    <w:rsid w:val="001239C0"/>
    <w:rsid w:val="001632BA"/>
    <w:rsid w:val="00182E1D"/>
    <w:rsid w:val="00193B6E"/>
    <w:rsid w:val="001A5400"/>
    <w:rsid w:val="001B7854"/>
    <w:rsid w:val="001D5A03"/>
    <w:rsid w:val="001E3526"/>
    <w:rsid w:val="0023230E"/>
    <w:rsid w:val="00243469"/>
    <w:rsid w:val="002556BC"/>
    <w:rsid w:val="00263749"/>
    <w:rsid w:val="00272163"/>
    <w:rsid w:val="0027330E"/>
    <w:rsid w:val="00280F71"/>
    <w:rsid w:val="002A428B"/>
    <w:rsid w:val="002A79A6"/>
    <w:rsid w:val="002D08CB"/>
    <w:rsid w:val="002E0E71"/>
    <w:rsid w:val="002E27CA"/>
    <w:rsid w:val="003206D2"/>
    <w:rsid w:val="00324786"/>
    <w:rsid w:val="00340DA6"/>
    <w:rsid w:val="003418E9"/>
    <w:rsid w:val="003543DE"/>
    <w:rsid w:val="003655EC"/>
    <w:rsid w:val="00382F76"/>
    <w:rsid w:val="003A1592"/>
    <w:rsid w:val="003E7936"/>
    <w:rsid w:val="003F649D"/>
    <w:rsid w:val="003F7E15"/>
    <w:rsid w:val="00406E39"/>
    <w:rsid w:val="00414F1D"/>
    <w:rsid w:val="0041616E"/>
    <w:rsid w:val="00443CE1"/>
    <w:rsid w:val="00451D68"/>
    <w:rsid w:val="00460A51"/>
    <w:rsid w:val="00472C45"/>
    <w:rsid w:val="0047496C"/>
    <w:rsid w:val="00474CAF"/>
    <w:rsid w:val="00484228"/>
    <w:rsid w:val="0048663C"/>
    <w:rsid w:val="00487696"/>
    <w:rsid w:val="00497590"/>
    <w:rsid w:val="004C2C8D"/>
    <w:rsid w:val="004C5054"/>
    <w:rsid w:val="004C6856"/>
    <w:rsid w:val="004D1A27"/>
    <w:rsid w:val="004D3DC9"/>
    <w:rsid w:val="004E2928"/>
    <w:rsid w:val="005320C9"/>
    <w:rsid w:val="00534F86"/>
    <w:rsid w:val="0054057D"/>
    <w:rsid w:val="005449C5"/>
    <w:rsid w:val="00560933"/>
    <w:rsid w:val="005658BF"/>
    <w:rsid w:val="005872F1"/>
    <w:rsid w:val="005923FB"/>
    <w:rsid w:val="00593C4C"/>
    <w:rsid w:val="00595359"/>
    <w:rsid w:val="005A52F2"/>
    <w:rsid w:val="005B3F24"/>
    <w:rsid w:val="005B5FE2"/>
    <w:rsid w:val="005C5F6F"/>
    <w:rsid w:val="005C72EC"/>
    <w:rsid w:val="005D0381"/>
    <w:rsid w:val="005D19A9"/>
    <w:rsid w:val="005E2DD8"/>
    <w:rsid w:val="005F1CFC"/>
    <w:rsid w:val="00600906"/>
    <w:rsid w:val="00600CFB"/>
    <w:rsid w:val="00604925"/>
    <w:rsid w:val="00621E85"/>
    <w:rsid w:val="00623919"/>
    <w:rsid w:val="00627B70"/>
    <w:rsid w:val="00643D51"/>
    <w:rsid w:val="006450DA"/>
    <w:rsid w:val="00660DF8"/>
    <w:rsid w:val="0069240C"/>
    <w:rsid w:val="00694075"/>
    <w:rsid w:val="006A4908"/>
    <w:rsid w:val="006B4188"/>
    <w:rsid w:val="006B643D"/>
    <w:rsid w:val="006D082D"/>
    <w:rsid w:val="006F189B"/>
    <w:rsid w:val="007053D7"/>
    <w:rsid w:val="0073561A"/>
    <w:rsid w:val="00737A6F"/>
    <w:rsid w:val="007507E3"/>
    <w:rsid w:val="0075476A"/>
    <w:rsid w:val="0075613E"/>
    <w:rsid w:val="007602F8"/>
    <w:rsid w:val="00762819"/>
    <w:rsid w:val="00783DF1"/>
    <w:rsid w:val="00787B32"/>
    <w:rsid w:val="00790FD5"/>
    <w:rsid w:val="007A2558"/>
    <w:rsid w:val="007A3B72"/>
    <w:rsid w:val="007C3B9A"/>
    <w:rsid w:val="007C70D4"/>
    <w:rsid w:val="007D3BF6"/>
    <w:rsid w:val="007E389E"/>
    <w:rsid w:val="007F7568"/>
    <w:rsid w:val="00804BC5"/>
    <w:rsid w:val="008113DA"/>
    <w:rsid w:val="00826AC2"/>
    <w:rsid w:val="008315E4"/>
    <w:rsid w:val="0084157E"/>
    <w:rsid w:val="0085674D"/>
    <w:rsid w:val="00860DA3"/>
    <w:rsid w:val="00865E95"/>
    <w:rsid w:val="00882012"/>
    <w:rsid w:val="008833AD"/>
    <w:rsid w:val="00890ED1"/>
    <w:rsid w:val="008D0142"/>
    <w:rsid w:val="009001AB"/>
    <w:rsid w:val="0091369A"/>
    <w:rsid w:val="0091508B"/>
    <w:rsid w:val="0092443C"/>
    <w:rsid w:val="00926CF0"/>
    <w:rsid w:val="009378A0"/>
    <w:rsid w:val="00943519"/>
    <w:rsid w:val="009445E9"/>
    <w:rsid w:val="00963681"/>
    <w:rsid w:val="00965912"/>
    <w:rsid w:val="009872E6"/>
    <w:rsid w:val="00987D4A"/>
    <w:rsid w:val="009B28EB"/>
    <w:rsid w:val="009B3308"/>
    <w:rsid w:val="009B3EEB"/>
    <w:rsid w:val="009D2FB5"/>
    <w:rsid w:val="009F1B14"/>
    <w:rsid w:val="009F2A6A"/>
    <w:rsid w:val="009F4183"/>
    <w:rsid w:val="00A0058A"/>
    <w:rsid w:val="00A215B7"/>
    <w:rsid w:val="00A2687A"/>
    <w:rsid w:val="00A455C8"/>
    <w:rsid w:val="00A458BF"/>
    <w:rsid w:val="00A64A64"/>
    <w:rsid w:val="00A9187A"/>
    <w:rsid w:val="00AA0A90"/>
    <w:rsid w:val="00AA7AA1"/>
    <w:rsid w:val="00AB0D81"/>
    <w:rsid w:val="00AB10C3"/>
    <w:rsid w:val="00AB642E"/>
    <w:rsid w:val="00AB6D1B"/>
    <w:rsid w:val="00AD1456"/>
    <w:rsid w:val="00AE3522"/>
    <w:rsid w:val="00AF201F"/>
    <w:rsid w:val="00B00CFE"/>
    <w:rsid w:val="00B1045F"/>
    <w:rsid w:val="00B12B9A"/>
    <w:rsid w:val="00B16336"/>
    <w:rsid w:val="00B26F56"/>
    <w:rsid w:val="00B35C60"/>
    <w:rsid w:val="00B620F6"/>
    <w:rsid w:val="00B64280"/>
    <w:rsid w:val="00B7163A"/>
    <w:rsid w:val="00B85120"/>
    <w:rsid w:val="00B968B1"/>
    <w:rsid w:val="00BA1199"/>
    <w:rsid w:val="00BB4317"/>
    <w:rsid w:val="00BB6337"/>
    <w:rsid w:val="00BC02DC"/>
    <w:rsid w:val="00BC2299"/>
    <w:rsid w:val="00BC2FAB"/>
    <w:rsid w:val="00BC3BA2"/>
    <w:rsid w:val="00BD4AC6"/>
    <w:rsid w:val="00BE0BA3"/>
    <w:rsid w:val="00BE454F"/>
    <w:rsid w:val="00BF3CDB"/>
    <w:rsid w:val="00C02DCE"/>
    <w:rsid w:val="00C105CB"/>
    <w:rsid w:val="00C33DA6"/>
    <w:rsid w:val="00C357FD"/>
    <w:rsid w:val="00C36F46"/>
    <w:rsid w:val="00C43FF5"/>
    <w:rsid w:val="00C5032F"/>
    <w:rsid w:val="00C52560"/>
    <w:rsid w:val="00C6013A"/>
    <w:rsid w:val="00C62711"/>
    <w:rsid w:val="00C628CC"/>
    <w:rsid w:val="00C62EA2"/>
    <w:rsid w:val="00C6704C"/>
    <w:rsid w:val="00C778FB"/>
    <w:rsid w:val="00C84107"/>
    <w:rsid w:val="00C90404"/>
    <w:rsid w:val="00C94496"/>
    <w:rsid w:val="00CA5DB8"/>
    <w:rsid w:val="00CA7234"/>
    <w:rsid w:val="00CB188E"/>
    <w:rsid w:val="00CB6083"/>
    <w:rsid w:val="00CD51D2"/>
    <w:rsid w:val="00CF3355"/>
    <w:rsid w:val="00D01628"/>
    <w:rsid w:val="00D05A05"/>
    <w:rsid w:val="00D17C49"/>
    <w:rsid w:val="00D25EF8"/>
    <w:rsid w:val="00D31E75"/>
    <w:rsid w:val="00D35756"/>
    <w:rsid w:val="00D601CC"/>
    <w:rsid w:val="00D71AA8"/>
    <w:rsid w:val="00D755F3"/>
    <w:rsid w:val="00D80FF9"/>
    <w:rsid w:val="00D86076"/>
    <w:rsid w:val="00DB0352"/>
    <w:rsid w:val="00DB5074"/>
    <w:rsid w:val="00DD4E7A"/>
    <w:rsid w:val="00DF1E6B"/>
    <w:rsid w:val="00DF2E24"/>
    <w:rsid w:val="00DF49B7"/>
    <w:rsid w:val="00E12202"/>
    <w:rsid w:val="00E22AC7"/>
    <w:rsid w:val="00E31C5E"/>
    <w:rsid w:val="00E337C0"/>
    <w:rsid w:val="00E4393B"/>
    <w:rsid w:val="00E715BE"/>
    <w:rsid w:val="00E738E8"/>
    <w:rsid w:val="00E83CEC"/>
    <w:rsid w:val="00E96BF0"/>
    <w:rsid w:val="00EB15CC"/>
    <w:rsid w:val="00EB7A9D"/>
    <w:rsid w:val="00EC6D59"/>
    <w:rsid w:val="00ED656B"/>
    <w:rsid w:val="00EF268E"/>
    <w:rsid w:val="00EF4094"/>
    <w:rsid w:val="00EF68A0"/>
    <w:rsid w:val="00F11435"/>
    <w:rsid w:val="00F12DEC"/>
    <w:rsid w:val="00F144E8"/>
    <w:rsid w:val="00F14CA8"/>
    <w:rsid w:val="00F15522"/>
    <w:rsid w:val="00F169B9"/>
    <w:rsid w:val="00F24E97"/>
    <w:rsid w:val="00F25856"/>
    <w:rsid w:val="00F341FE"/>
    <w:rsid w:val="00F90654"/>
    <w:rsid w:val="00F91EE3"/>
    <w:rsid w:val="00FA2C27"/>
    <w:rsid w:val="00FA5C6D"/>
    <w:rsid w:val="00FB479C"/>
    <w:rsid w:val="00FD12A9"/>
    <w:rsid w:val="00FD29B7"/>
    <w:rsid w:val="00FE3B03"/>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8E2C"/>
  <w15:docId w15:val="{86AE34BD-E99B-4FFD-846A-AA755624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933"/>
  </w:style>
  <w:style w:type="paragraph" w:styleId="1">
    <w:name w:val="heading 1"/>
    <w:basedOn w:val="a"/>
    <w:link w:val="10"/>
    <w:uiPriority w:val="9"/>
    <w:qFormat/>
    <w:rsid w:val="005320C9"/>
    <w:pPr>
      <w:spacing w:after="0" w:line="360" w:lineRule="auto"/>
      <w:jc w:val="center"/>
      <w:outlineLvl w:val="0"/>
    </w:pPr>
    <w:rPr>
      <w:rFonts w:ascii="Times New Roman" w:hAnsi="Times New Roman" w:cs="Times New Roman"/>
      <w:sz w:val="28"/>
      <w:szCs w:val="28"/>
    </w:rPr>
  </w:style>
  <w:style w:type="paragraph" w:styleId="2">
    <w:name w:val="heading 2"/>
    <w:basedOn w:val="1"/>
    <w:next w:val="a"/>
    <w:link w:val="20"/>
    <w:uiPriority w:val="9"/>
    <w:unhideWhenUsed/>
    <w:qFormat/>
    <w:rsid w:val="005320C9"/>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0C9"/>
    <w:rPr>
      <w:rFonts w:ascii="Times New Roman" w:hAnsi="Times New Roman" w:cs="Times New Roman"/>
      <w:sz w:val="28"/>
      <w:szCs w:val="28"/>
    </w:rPr>
  </w:style>
  <w:style w:type="paragraph" w:styleId="a3">
    <w:name w:val="header"/>
    <w:basedOn w:val="a"/>
    <w:link w:val="a4"/>
    <w:uiPriority w:val="99"/>
    <w:unhideWhenUsed/>
    <w:rsid w:val="003E79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936"/>
  </w:style>
  <w:style w:type="paragraph" w:styleId="a5">
    <w:name w:val="footer"/>
    <w:basedOn w:val="a"/>
    <w:link w:val="a6"/>
    <w:uiPriority w:val="99"/>
    <w:unhideWhenUsed/>
    <w:rsid w:val="003E79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936"/>
  </w:style>
  <w:style w:type="character" w:customStyle="1" w:styleId="20">
    <w:name w:val="Заголовок 2 Знак"/>
    <w:basedOn w:val="a0"/>
    <w:link w:val="2"/>
    <w:uiPriority w:val="9"/>
    <w:rsid w:val="005320C9"/>
    <w:rPr>
      <w:rFonts w:ascii="Times New Roman" w:hAnsi="Times New Roman" w:cs="Times New Roman"/>
      <w:sz w:val="28"/>
      <w:szCs w:val="28"/>
    </w:rPr>
  </w:style>
  <w:style w:type="paragraph" w:styleId="a7">
    <w:name w:val="Normal (Web)"/>
    <w:basedOn w:val="a"/>
    <w:uiPriority w:val="99"/>
    <w:unhideWhenUsed/>
    <w:rsid w:val="0070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ace">
    <w:name w:val="p-space"/>
    <w:basedOn w:val="a"/>
    <w:rsid w:val="00F169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election">
    <w:name w:val="text-selection"/>
    <w:basedOn w:val="a"/>
    <w:rsid w:val="00F16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169B9"/>
    <w:rPr>
      <w:b/>
      <w:bCs/>
    </w:rPr>
  </w:style>
  <w:style w:type="character" w:styleId="a9">
    <w:name w:val="Hyperlink"/>
    <w:basedOn w:val="a0"/>
    <w:uiPriority w:val="99"/>
    <w:unhideWhenUsed/>
    <w:rsid w:val="00600906"/>
    <w:rPr>
      <w:color w:val="0000FF"/>
      <w:u w:val="single"/>
    </w:rPr>
  </w:style>
  <w:style w:type="character" w:customStyle="1" w:styleId="extendedtext-full">
    <w:name w:val="extendedtext-full"/>
    <w:basedOn w:val="a0"/>
    <w:rsid w:val="00DD4E7A"/>
  </w:style>
  <w:style w:type="paragraph" w:styleId="aa">
    <w:name w:val="List Paragraph"/>
    <w:basedOn w:val="a"/>
    <w:uiPriority w:val="34"/>
    <w:qFormat/>
    <w:rsid w:val="00C43FF5"/>
    <w:pPr>
      <w:ind w:left="720"/>
      <w:contextualSpacing/>
    </w:pPr>
  </w:style>
  <w:style w:type="paragraph" w:styleId="11">
    <w:name w:val="toc 1"/>
    <w:basedOn w:val="a"/>
    <w:next w:val="a"/>
    <w:autoRedefine/>
    <w:uiPriority w:val="39"/>
    <w:unhideWhenUsed/>
    <w:rsid w:val="009445E9"/>
    <w:pPr>
      <w:tabs>
        <w:tab w:val="right" w:leader="dot" w:pos="9344"/>
      </w:tabs>
      <w:spacing w:after="0" w:line="360" w:lineRule="auto"/>
      <w:jc w:val="both"/>
    </w:pPr>
  </w:style>
  <w:style w:type="paragraph" w:styleId="21">
    <w:name w:val="toc 2"/>
    <w:basedOn w:val="a"/>
    <w:next w:val="a"/>
    <w:autoRedefine/>
    <w:uiPriority w:val="39"/>
    <w:unhideWhenUsed/>
    <w:rsid w:val="00AE3522"/>
    <w:pPr>
      <w:spacing w:after="100"/>
      <w:ind w:left="220"/>
    </w:pPr>
  </w:style>
  <w:style w:type="paragraph" w:customStyle="1" w:styleId="book">
    <w:name w:val="book"/>
    <w:basedOn w:val="a"/>
    <w:rsid w:val="00627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354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161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59"/>
    <w:rsid w:val="0060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60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628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2819"/>
    <w:rPr>
      <w:rFonts w:ascii="Tahoma" w:hAnsi="Tahoma" w:cs="Tahoma"/>
      <w:sz w:val="16"/>
      <w:szCs w:val="16"/>
    </w:rPr>
  </w:style>
  <w:style w:type="paragraph" w:styleId="z-">
    <w:name w:val="HTML Top of Form"/>
    <w:basedOn w:val="a"/>
    <w:next w:val="a"/>
    <w:link w:val="z-0"/>
    <w:hidden/>
    <w:uiPriority w:val="99"/>
    <w:semiHidden/>
    <w:unhideWhenUsed/>
    <w:rsid w:val="008D014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D014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D01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D0142"/>
    <w:rPr>
      <w:rFonts w:ascii="Arial" w:eastAsia="Times New Roman" w:hAnsi="Arial" w:cs="Arial"/>
      <w:vanish/>
      <w:sz w:val="16"/>
      <w:szCs w:val="16"/>
      <w:lang w:eastAsia="ru-RU"/>
    </w:rPr>
  </w:style>
  <w:style w:type="character" w:styleId="ae">
    <w:name w:val="Emphasis"/>
    <w:basedOn w:val="a0"/>
    <w:uiPriority w:val="20"/>
    <w:qFormat/>
    <w:rsid w:val="00D05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64">
      <w:bodyDiv w:val="1"/>
      <w:marLeft w:val="0"/>
      <w:marRight w:val="0"/>
      <w:marTop w:val="0"/>
      <w:marBottom w:val="0"/>
      <w:divBdr>
        <w:top w:val="none" w:sz="0" w:space="0" w:color="auto"/>
        <w:left w:val="none" w:sz="0" w:space="0" w:color="auto"/>
        <w:bottom w:val="none" w:sz="0" w:space="0" w:color="auto"/>
        <w:right w:val="none" w:sz="0" w:space="0" w:color="auto"/>
      </w:divBdr>
    </w:div>
    <w:div w:id="197550677">
      <w:bodyDiv w:val="1"/>
      <w:marLeft w:val="0"/>
      <w:marRight w:val="0"/>
      <w:marTop w:val="0"/>
      <w:marBottom w:val="0"/>
      <w:divBdr>
        <w:top w:val="none" w:sz="0" w:space="0" w:color="auto"/>
        <w:left w:val="none" w:sz="0" w:space="0" w:color="auto"/>
        <w:bottom w:val="none" w:sz="0" w:space="0" w:color="auto"/>
        <w:right w:val="none" w:sz="0" w:space="0" w:color="auto"/>
      </w:divBdr>
    </w:div>
    <w:div w:id="203560038">
      <w:bodyDiv w:val="1"/>
      <w:marLeft w:val="0"/>
      <w:marRight w:val="0"/>
      <w:marTop w:val="0"/>
      <w:marBottom w:val="0"/>
      <w:divBdr>
        <w:top w:val="none" w:sz="0" w:space="0" w:color="auto"/>
        <w:left w:val="none" w:sz="0" w:space="0" w:color="auto"/>
        <w:bottom w:val="none" w:sz="0" w:space="0" w:color="auto"/>
        <w:right w:val="none" w:sz="0" w:space="0" w:color="auto"/>
      </w:divBdr>
    </w:div>
    <w:div w:id="228614026">
      <w:bodyDiv w:val="1"/>
      <w:marLeft w:val="0"/>
      <w:marRight w:val="0"/>
      <w:marTop w:val="0"/>
      <w:marBottom w:val="0"/>
      <w:divBdr>
        <w:top w:val="none" w:sz="0" w:space="0" w:color="auto"/>
        <w:left w:val="none" w:sz="0" w:space="0" w:color="auto"/>
        <w:bottom w:val="none" w:sz="0" w:space="0" w:color="auto"/>
        <w:right w:val="none" w:sz="0" w:space="0" w:color="auto"/>
      </w:divBdr>
    </w:div>
    <w:div w:id="300615133">
      <w:bodyDiv w:val="1"/>
      <w:marLeft w:val="0"/>
      <w:marRight w:val="0"/>
      <w:marTop w:val="0"/>
      <w:marBottom w:val="0"/>
      <w:divBdr>
        <w:top w:val="none" w:sz="0" w:space="0" w:color="auto"/>
        <w:left w:val="none" w:sz="0" w:space="0" w:color="auto"/>
        <w:bottom w:val="none" w:sz="0" w:space="0" w:color="auto"/>
        <w:right w:val="none" w:sz="0" w:space="0" w:color="auto"/>
      </w:divBdr>
    </w:div>
    <w:div w:id="414865658">
      <w:bodyDiv w:val="1"/>
      <w:marLeft w:val="0"/>
      <w:marRight w:val="0"/>
      <w:marTop w:val="0"/>
      <w:marBottom w:val="0"/>
      <w:divBdr>
        <w:top w:val="none" w:sz="0" w:space="0" w:color="auto"/>
        <w:left w:val="none" w:sz="0" w:space="0" w:color="auto"/>
        <w:bottom w:val="none" w:sz="0" w:space="0" w:color="auto"/>
        <w:right w:val="none" w:sz="0" w:space="0" w:color="auto"/>
      </w:divBdr>
    </w:div>
    <w:div w:id="494539087">
      <w:bodyDiv w:val="1"/>
      <w:marLeft w:val="0"/>
      <w:marRight w:val="0"/>
      <w:marTop w:val="0"/>
      <w:marBottom w:val="0"/>
      <w:divBdr>
        <w:top w:val="none" w:sz="0" w:space="0" w:color="auto"/>
        <w:left w:val="none" w:sz="0" w:space="0" w:color="auto"/>
        <w:bottom w:val="none" w:sz="0" w:space="0" w:color="auto"/>
        <w:right w:val="none" w:sz="0" w:space="0" w:color="auto"/>
      </w:divBdr>
      <w:divsChild>
        <w:div w:id="964853385">
          <w:marLeft w:val="0"/>
          <w:marRight w:val="0"/>
          <w:marTop w:val="0"/>
          <w:marBottom w:val="240"/>
          <w:divBdr>
            <w:top w:val="none" w:sz="0" w:space="0" w:color="auto"/>
            <w:left w:val="none" w:sz="0" w:space="0" w:color="auto"/>
            <w:bottom w:val="none" w:sz="0" w:space="0" w:color="auto"/>
            <w:right w:val="none" w:sz="0" w:space="0" w:color="auto"/>
          </w:divBdr>
        </w:div>
        <w:div w:id="76754117">
          <w:marLeft w:val="0"/>
          <w:marRight w:val="-3600"/>
          <w:marTop w:val="0"/>
          <w:marBottom w:val="0"/>
          <w:divBdr>
            <w:top w:val="none" w:sz="0" w:space="0" w:color="auto"/>
            <w:left w:val="none" w:sz="0" w:space="0" w:color="auto"/>
            <w:bottom w:val="none" w:sz="0" w:space="0" w:color="auto"/>
            <w:right w:val="none" w:sz="0" w:space="0" w:color="auto"/>
          </w:divBdr>
          <w:divsChild>
            <w:div w:id="303509771">
              <w:marLeft w:val="0"/>
              <w:marRight w:val="0"/>
              <w:marTop w:val="0"/>
              <w:marBottom w:val="0"/>
              <w:divBdr>
                <w:top w:val="none" w:sz="0" w:space="0" w:color="auto"/>
                <w:left w:val="none" w:sz="0" w:space="0" w:color="auto"/>
                <w:bottom w:val="none" w:sz="0" w:space="0" w:color="auto"/>
                <w:right w:val="none" w:sz="0" w:space="0" w:color="auto"/>
              </w:divBdr>
              <w:divsChild>
                <w:div w:id="1872457034">
                  <w:marLeft w:val="0"/>
                  <w:marRight w:val="0"/>
                  <w:marTop w:val="0"/>
                  <w:marBottom w:val="0"/>
                  <w:divBdr>
                    <w:top w:val="none" w:sz="0" w:space="0" w:color="auto"/>
                    <w:left w:val="none" w:sz="0" w:space="0" w:color="auto"/>
                    <w:bottom w:val="none" w:sz="0" w:space="0" w:color="auto"/>
                    <w:right w:val="none" w:sz="0" w:space="0" w:color="auto"/>
                  </w:divBdr>
                </w:div>
                <w:div w:id="13107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2016">
      <w:bodyDiv w:val="1"/>
      <w:marLeft w:val="0"/>
      <w:marRight w:val="0"/>
      <w:marTop w:val="0"/>
      <w:marBottom w:val="0"/>
      <w:divBdr>
        <w:top w:val="none" w:sz="0" w:space="0" w:color="auto"/>
        <w:left w:val="none" w:sz="0" w:space="0" w:color="auto"/>
        <w:bottom w:val="none" w:sz="0" w:space="0" w:color="auto"/>
        <w:right w:val="none" w:sz="0" w:space="0" w:color="auto"/>
      </w:divBdr>
    </w:div>
    <w:div w:id="570773224">
      <w:bodyDiv w:val="1"/>
      <w:marLeft w:val="0"/>
      <w:marRight w:val="0"/>
      <w:marTop w:val="0"/>
      <w:marBottom w:val="0"/>
      <w:divBdr>
        <w:top w:val="none" w:sz="0" w:space="0" w:color="auto"/>
        <w:left w:val="none" w:sz="0" w:space="0" w:color="auto"/>
        <w:bottom w:val="none" w:sz="0" w:space="0" w:color="auto"/>
        <w:right w:val="none" w:sz="0" w:space="0" w:color="auto"/>
      </w:divBdr>
    </w:div>
    <w:div w:id="615795862">
      <w:bodyDiv w:val="1"/>
      <w:marLeft w:val="0"/>
      <w:marRight w:val="0"/>
      <w:marTop w:val="0"/>
      <w:marBottom w:val="0"/>
      <w:divBdr>
        <w:top w:val="none" w:sz="0" w:space="0" w:color="auto"/>
        <w:left w:val="none" w:sz="0" w:space="0" w:color="auto"/>
        <w:bottom w:val="none" w:sz="0" w:space="0" w:color="auto"/>
        <w:right w:val="none" w:sz="0" w:space="0" w:color="auto"/>
      </w:divBdr>
    </w:div>
    <w:div w:id="664476000">
      <w:bodyDiv w:val="1"/>
      <w:marLeft w:val="0"/>
      <w:marRight w:val="0"/>
      <w:marTop w:val="0"/>
      <w:marBottom w:val="0"/>
      <w:divBdr>
        <w:top w:val="none" w:sz="0" w:space="0" w:color="auto"/>
        <w:left w:val="none" w:sz="0" w:space="0" w:color="auto"/>
        <w:bottom w:val="none" w:sz="0" w:space="0" w:color="auto"/>
        <w:right w:val="none" w:sz="0" w:space="0" w:color="auto"/>
      </w:divBdr>
    </w:div>
    <w:div w:id="983244268">
      <w:bodyDiv w:val="1"/>
      <w:marLeft w:val="0"/>
      <w:marRight w:val="0"/>
      <w:marTop w:val="0"/>
      <w:marBottom w:val="0"/>
      <w:divBdr>
        <w:top w:val="none" w:sz="0" w:space="0" w:color="auto"/>
        <w:left w:val="none" w:sz="0" w:space="0" w:color="auto"/>
        <w:bottom w:val="none" w:sz="0" w:space="0" w:color="auto"/>
        <w:right w:val="none" w:sz="0" w:space="0" w:color="auto"/>
      </w:divBdr>
    </w:div>
    <w:div w:id="1108886725">
      <w:bodyDiv w:val="1"/>
      <w:marLeft w:val="0"/>
      <w:marRight w:val="0"/>
      <w:marTop w:val="0"/>
      <w:marBottom w:val="0"/>
      <w:divBdr>
        <w:top w:val="none" w:sz="0" w:space="0" w:color="auto"/>
        <w:left w:val="none" w:sz="0" w:space="0" w:color="auto"/>
        <w:bottom w:val="none" w:sz="0" w:space="0" w:color="auto"/>
        <w:right w:val="none" w:sz="0" w:space="0" w:color="auto"/>
      </w:divBdr>
    </w:div>
    <w:div w:id="1214388403">
      <w:bodyDiv w:val="1"/>
      <w:marLeft w:val="0"/>
      <w:marRight w:val="0"/>
      <w:marTop w:val="0"/>
      <w:marBottom w:val="0"/>
      <w:divBdr>
        <w:top w:val="none" w:sz="0" w:space="0" w:color="auto"/>
        <w:left w:val="none" w:sz="0" w:space="0" w:color="auto"/>
        <w:bottom w:val="none" w:sz="0" w:space="0" w:color="auto"/>
        <w:right w:val="none" w:sz="0" w:space="0" w:color="auto"/>
      </w:divBdr>
    </w:div>
    <w:div w:id="1264873216">
      <w:bodyDiv w:val="1"/>
      <w:marLeft w:val="0"/>
      <w:marRight w:val="0"/>
      <w:marTop w:val="0"/>
      <w:marBottom w:val="0"/>
      <w:divBdr>
        <w:top w:val="none" w:sz="0" w:space="0" w:color="auto"/>
        <w:left w:val="none" w:sz="0" w:space="0" w:color="auto"/>
        <w:bottom w:val="none" w:sz="0" w:space="0" w:color="auto"/>
        <w:right w:val="none" w:sz="0" w:space="0" w:color="auto"/>
      </w:divBdr>
    </w:div>
    <w:div w:id="1286280189">
      <w:bodyDiv w:val="1"/>
      <w:marLeft w:val="0"/>
      <w:marRight w:val="0"/>
      <w:marTop w:val="0"/>
      <w:marBottom w:val="0"/>
      <w:divBdr>
        <w:top w:val="none" w:sz="0" w:space="0" w:color="auto"/>
        <w:left w:val="none" w:sz="0" w:space="0" w:color="auto"/>
        <w:bottom w:val="none" w:sz="0" w:space="0" w:color="auto"/>
        <w:right w:val="none" w:sz="0" w:space="0" w:color="auto"/>
      </w:divBdr>
    </w:div>
    <w:div w:id="1414162254">
      <w:bodyDiv w:val="1"/>
      <w:marLeft w:val="0"/>
      <w:marRight w:val="0"/>
      <w:marTop w:val="0"/>
      <w:marBottom w:val="0"/>
      <w:divBdr>
        <w:top w:val="none" w:sz="0" w:space="0" w:color="auto"/>
        <w:left w:val="none" w:sz="0" w:space="0" w:color="auto"/>
        <w:bottom w:val="none" w:sz="0" w:space="0" w:color="auto"/>
        <w:right w:val="none" w:sz="0" w:space="0" w:color="auto"/>
      </w:divBdr>
      <w:divsChild>
        <w:div w:id="669480176">
          <w:marLeft w:val="0"/>
          <w:marRight w:val="0"/>
          <w:marTop w:val="0"/>
          <w:marBottom w:val="150"/>
          <w:divBdr>
            <w:top w:val="none" w:sz="0" w:space="0" w:color="auto"/>
            <w:left w:val="none" w:sz="0" w:space="0" w:color="auto"/>
            <w:bottom w:val="none" w:sz="0" w:space="0" w:color="auto"/>
            <w:right w:val="none" w:sz="0" w:space="0" w:color="auto"/>
          </w:divBdr>
        </w:div>
      </w:divsChild>
    </w:div>
    <w:div w:id="1520073846">
      <w:bodyDiv w:val="1"/>
      <w:marLeft w:val="0"/>
      <w:marRight w:val="0"/>
      <w:marTop w:val="0"/>
      <w:marBottom w:val="0"/>
      <w:divBdr>
        <w:top w:val="none" w:sz="0" w:space="0" w:color="auto"/>
        <w:left w:val="none" w:sz="0" w:space="0" w:color="auto"/>
        <w:bottom w:val="none" w:sz="0" w:space="0" w:color="auto"/>
        <w:right w:val="none" w:sz="0" w:space="0" w:color="auto"/>
      </w:divBdr>
    </w:div>
    <w:div w:id="1523209127">
      <w:bodyDiv w:val="1"/>
      <w:marLeft w:val="0"/>
      <w:marRight w:val="0"/>
      <w:marTop w:val="0"/>
      <w:marBottom w:val="0"/>
      <w:divBdr>
        <w:top w:val="none" w:sz="0" w:space="0" w:color="auto"/>
        <w:left w:val="none" w:sz="0" w:space="0" w:color="auto"/>
        <w:bottom w:val="none" w:sz="0" w:space="0" w:color="auto"/>
        <w:right w:val="none" w:sz="0" w:space="0" w:color="auto"/>
      </w:divBdr>
    </w:div>
    <w:div w:id="1601833210">
      <w:bodyDiv w:val="1"/>
      <w:marLeft w:val="0"/>
      <w:marRight w:val="0"/>
      <w:marTop w:val="0"/>
      <w:marBottom w:val="0"/>
      <w:divBdr>
        <w:top w:val="none" w:sz="0" w:space="0" w:color="auto"/>
        <w:left w:val="none" w:sz="0" w:space="0" w:color="auto"/>
        <w:bottom w:val="none" w:sz="0" w:space="0" w:color="auto"/>
        <w:right w:val="none" w:sz="0" w:space="0" w:color="auto"/>
      </w:divBdr>
    </w:div>
    <w:div w:id="1662394175">
      <w:bodyDiv w:val="1"/>
      <w:marLeft w:val="0"/>
      <w:marRight w:val="0"/>
      <w:marTop w:val="0"/>
      <w:marBottom w:val="0"/>
      <w:divBdr>
        <w:top w:val="none" w:sz="0" w:space="0" w:color="auto"/>
        <w:left w:val="none" w:sz="0" w:space="0" w:color="auto"/>
        <w:bottom w:val="none" w:sz="0" w:space="0" w:color="auto"/>
        <w:right w:val="none" w:sz="0" w:space="0" w:color="auto"/>
      </w:divBdr>
    </w:div>
    <w:div w:id="1681161233">
      <w:bodyDiv w:val="1"/>
      <w:marLeft w:val="0"/>
      <w:marRight w:val="0"/>
      <w:marTop w:val="0"/>
      <w:marBottom w:val="0"/>
      <w:divBdr>
        <w:top w:val="none" w:sz="0" w:space="0" w:color="auto"/>
        <w:left w:val="none" w:sz="0" w:space="0" w:color="auto"/>
        <w:bottom w:val="none" w:sz="0" w:space="0" w:color="auto"/>
        <w:right w:val="none" w:sz="0" w:space="0" w:color="auto"/>
      </w:divBdr>
    </w:div>
    <w:div w:id="1749381029">
      <w:bodyDiv w:val="1"/>
      <w:marLeft w:val="0"/>
      <w:marRight w:val="0"/>
      <w:marTop w:val="0"/>
      <w:marBottom w:val="0"/>
      <w:divBdr>
        <w:top w:val="none" w:sz="0" w:space="0" w:color="auto"/>
        <w:left w:val="none" w:sz="0" w:space="0" w:color="auto"/>
        <w:bottom w:val="none" w:sz="0" w:space="0" w:color="auto"/>
        <w:right w:val="none" w:sz="0" w:space="0" w:color="auto"/>
      </w:divBdr>
    </w:div>
    <w:div w:id="1869639737">
      <w:bodyDiv w:val="1"/>
      <w:marLeft w:val="0"/>
      <w:marRight w:val="0"/>
      <w:marTop w:val="0"/>
      <w:marBottom w:val="0"/>
      <w:divBdr>
        <w:top w:val="none" w:sz="0" w:space="0" w:color="auto"/>
        <w:left w:val="none" w:sz="0" w:space="0" w:color="auto"/>
        <w:bottom w:val="none" w:sz="0" w:space="0" w:color="auto"/>
        <w:right w:val="none" w:sz="0" w:space="0" w:color="auto"/>
      </w:divBdr>
    </w:div>
    <w:div w:id="1881699506">
      <w:bodyDiv w:val="1"/>
      <w:marLeft w:val="0"/>
      <w:marRight w:val="0"/>
      <w:marTop w:val="0"/>
      <w:marBottom w:val="0"/>
      <w:divBdr>
        <w:top w:val="none" w:sz="0" w:space="0" w:color="auto"/>
        <w:left w:val="none" w:sz="0" w:space="0" w:color="auto"/>
        <w:bottom w:val="none" w:sz="0" w:space="0" w:color="auto"/>
        <w:right w:val="none" w:sz="0" w:space="0" w:color="auto"/>
      </w:divBdr>
    </w:div>
    <w:div w:id="2003317715">
      <w:bodyDiv w:val="1"/>
      <w:marLeft w:val="0"/>
      <w:marRight w:val="0"/>
      <w:marTop w:val="0"/>
      <w:marBottom w:val="0"/>
      <w:divBdr>
        <w:top w:val="none" w:sz="0" w:space="0" w:color="auto"/>
        <w:left w:val="none" w:sz="0" w:space="0" w:color="auto"/>
        <w:bottom w:val="none" w:sz="0" w:space="0" w:color="auto"/>
        <w:right w:val="none" w:sz="0" w:space="0" w:color="auto"/>
      </w:divBdr>
      <w:divsChild>
        <w:div w:id="464203226">
          <w:marLeft w:val="0"/>
          <w:marRight w:val="0"/>
          <w:marTop w:val="0"/>
          <w:marBottom w:val="240"/>
          <w:divBdr>
            <w:top w:val="none" w:sz="0" w:space="0" w:color="auto"/>
            <w:left w:val="none" w:sz="0" w:space="0" w:color="auto"/>
            <w:bottom w:val="none" w:sz="0" w:space="0" w:color="auto"/>
            <w:right w:val="none" w:sz="0" w:space="0" w:color="auto"/>
          </w:divBdr>
        </w:div>
        <w:div w:id="452217684">
          <w:marLeft w:val="0"/>
          <w:marRight w:val="0"/>
          <w:marTop w:val="0"/>
          <w:marBottom w:val="360"/>
          <w:divBdr>
            <w:top w:val="none" w:sz="0" w:space="0" w:color="auto"/>
            <w:left w:val="none" w:sz="0" w:space="0" w:color="auto"/>
            <w:bottom w:val="none" w:sz="0" w:space="0" w:color="auto"/>
            <w:right w:val="none" w:sz="0" w:space="0" w:color="auto"/>
          </w:divBdr>
        </w:div>
      </w:divsChild>
    </w:div>
    <w:div w:id="2144421148">
      <w:bodyDiv w:val="1"/>
      <w:marLeft w:val="0"/>
      <w:marRight w:val="0"/>
      <w:marTop w:val="0"/>
      <w:marBottom w:val="0"/>
      <w:divBdr>
        <w:top w:val="none" w:sz="0" w:space="0" w:color="auto"/>
        <w:left w:val="none" w:sz="0" w:space="0" w:color="auto"/>
        <w:bottom w:val="none" w:sz="0" w:space="0" w:color="auto"/>
        <w:right w:val="none" w:sz="0" w:space="0" w:color="auto"/>
      </w:divBdr>
      <w:divsChild>
        <w:div w:id="617100150">
          <w:marLeft w:val="0"/>
          <w:marRight w:val="0"/>
          <w:marTop w:val="0"/>
          <w:marBottom w:val="240"/>
          <w:divBdr>
            <w:top w:val="none" w:sz="0" w:space="0" w:color="auto"/>
            <w:left w:val="none" w:sz="0" w:space="0" w:color="auto"/>
            <w:bottom w:val="none" w:sz="0" w:space="0" w:color="auto"/>
            <w:right w:val="none" w:sz="0" w:space="0" w:color="auto"/>
          </w:divBdr>
        </w:div>
        <w:div w:id="138733379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2%D0%A1%D0%96" TargetMode="External"/><Relationship Id="rId18" Type="http://schemas.openxmlformats.org/officeDocument/2006/relationships/hyperlink" Target="https://www.audit-it.ru/contragent/fl/667209827128_eliseikina-marina-igorevna" TargetMode="External"/><Relationship Id="rId26" Type="http://schemas.openxmlformats.org/officeDocument/2006/relationships/hyperlink" Target="https://base.garant.ru/12125267/63957ac118119463f8081d0003102bec/" TargetMode="External"/><Relationship Id="rId39" Type="http://schemas.openxmlformats.org/officeDocument/2006/relationships/hyperlink" Target="https://cyberleninka.ru/journal/n/uchenye-zapiski-tambovskogo-otdeleniya-rosmu"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docs.cntd.ru/document/608528484" TargetMode="External"/><Relationship Id="rId42"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base.garant.ru/12138291/9ab581f332f422774f6e67652ce80a1c/" TargetMode="External"/><Relationship Id="rId33" Type="http://schemas.openxmlformats.org/officeDocument/2006/relationships/image" Target="media/image16.png"/><Relationship Id="rId38" Type="http://schemas.openxmlformats.org/officeDocument/2006/relationships/hyperlink" Target="https://cyberleninka.ru/journal/n/nauchnyy-zhurnal-molodyh-uchenyh"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ravo.gov.ru/proxy/ips/?docbody=&amp;nd=102360850" TargetMode="External"/><Relationship Id="rId32" Type="http://schemas.openxmlformats.org/officeDocument/2006/relationships/image" Target="media/image15.png"/><Relationship Id="rId37" Type="http://schemas.openxmlformats.org/officeDocument/2006/relationships/hyperlink" Target="https://elibrary.ru/publisher_about.asp?pubsid=20414" TargetMode="External"/><Relationship Id="rId40" Type="http://schemas.openxmlformats.org/officeDocument/2006/relationships/image" Target="media/image17.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1%D1%83%D0%B1%D1%8A%D0%B5%D0%BA%D1%82%D1%8B_%D0%A0%D0%BE%D1%81%D1%81%D0%B8%D0%B9%D1%81%D0%BA%D0%BE%D0%B9_%D0%A4%D0%B5%D0%B4%D0%B5%D1%80%D0%B0%D1%86%D0%B8%D0%B8" TargetMode="External"/><Relationship Id="rId23" Type="http://schemas.openxmlformats.org/officeDocument/2006/relationships/hyperlink" Target="http://www.consultant.ru/document/cons_doc_LAW_286774/" TargetMode="External"/><Relationship Id="rId28" Type="http://schemas.openxmlformats.org/officeDocument/2006/relationships/image" Target="media/image11.png"/><Relationship Id="rId36" Type="http://schemas.openxmlformats.org/officeDocument/2006/relationships/hyperlink" Target="https://elibrary.ru/item.asp?id=41118454&amp;selid=41118508" TargetMode="External"/><Relationship Id="rId10" Type="http://schemas.openxmlformats.org/officeDocument/2006/relationships/image" Target="media/image3.png"/><Relationship Id="rId19" Type="http://schemas.openxmlformats.org/officeDocument/2006/relationships/hyperlink" Target="https://www.audit-it.ru/contragent/fl/860602320618_kozlov-dmitrii-sergeevich" TargetMode="External"/><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3%D0%BF%D1%80%D0%B0%D0%B2%D0%BB%D1%8F%D1%8E%D1%89%D0%B0%D1%8F_%D0%BE%D1%80%D0%B3%D0%B0%D0%BD%D0%B8%D0%B7%D0%B0%D1%86%D0%B8%D1%8F" TargetMode="External"/><Relationship Id="rId22" Type="http://schemas.openxmlformats.org/officeDocument/2006/relationships/hyperlink" Target="https://base.garant.ru/12138291/eee2dfc53c633b2005c2409be06a1d1e/"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docs.cntd.ru/document/726619708"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3E6C-28FB-4883-BD27-D2BD39CD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86</Pages>
  <Words>16924</Words>
  <Characters>96472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HP</cp:lastModifiedBy>
  <cp:revision>25</cp:revision>
  <dcterms:created xsi:type="dcterms:W3CDTF">2022-06-01T11:17:00Z</dcterms:created>
  <dcterms:modified xsi:type="dcterms:W3CDTF">2022-06-09T07:43:00Z</dcterms:modified>
</cp:coreProperties>
</file>